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0F" w:rsidRPr="00BC603B" w:rsidRDefault="002A450F" w:rsidP="002A450F">
      <w:pPr>
        <w:spacing w:line="1200" w:lineRule="exact"/>
        <w:rPr>
          <w:rFonts w:ascii="方正小标宋_GBK" w:eastAsia="方正小标宋_GBK"/>
          <w:color w:val="FF0000"/>
          <w:w w:val="75"/>
          <w:sz w:val="120"/>
          <w:szCs w:val="120"/>
        </w:rPr>
      </w:pPr>
      <w:r w:rsidRPr="002A450F">
        <w:rPr>
          <w:rFonts w:ascii="方正小标宋_GBK" w:eastAsia="方正小标宋_GBK"/>
          <w:color w:val="FF0000"/>
          <w:spacing w:val="336"/>
          <w:w w:val="75"/>
          <w:kern w:val="0"/>
          <w:sz w:val="120"/>
          <w:szCs w:val="120"/>
          <w:fitText w:val="8760" w:id="-2104211968"/>
        </w:rPr>
        <w:t>湖南省财政</w:t>
      </w:r>
      <w:r w:rsidRPr="002A450F">
        <w:rPr>
          <w:rFonts w:ascii="方正小标宋_GBK" w:eastAsia="方正小标宋_GBK"/>
          <w:color w:val="FF0000"/>
          <w:w w:val="75"/>
          <w:kern w:val="0"/>
          <w:sz w:val="120"/>
          <w:szCs w:val="120"/>
          <w:fitText w:val="8760" w:id="-2104211968"/>
        </w:rPr>
        <w:t>厅</w:t>
      </w:r>
    </w:p>
    <w:p w:rsidR="002A450F" w:rsidRPr="00BC603B" w:rsidRDefault="002A450F" w:rsidP="002A450F">
      <w:pPr>
        <w:spacing w:line="1200" w:lineRule="exact"/>
        <w:rPr>
          <w:rFonts w:ascii="方正小标宋_GBK" w:eastAsia="方正小标宋_GBK"/>
          <w:color w:val="FF0000"/>
          <w:w w:val="75"/>
          <w:sz w:val="120"/>
          <w:szCs w:val="120"/>
        </w:rPr>
      </w:pPr>
      <w:r w:rsidRPr="002A450F">
        <w:rPr>
          <w:rFonts w:ascii="方正小标宋_GBK" w:eastAsia="方正小标宋_GBK"/>
          <w:color w:val="FF0000"/>
          <w:spacing w:val="111"/>
          <w:w w:val="75"/>
          <w:kern w:val="0"/>
          <w:sz w:val="120"/>
          <w:szCs w:val="120"/>
          <w:fitText w:val="8760" w:id="-2104211967"/>
        </w:rPr>
        <w:t>湖南省自然资源</w:t>
      </w:r>
      <w:r w:rsidRPr="002A450F">
        <w:rPr>
          <w:rFonts w:ascii="方正小标宋_GBK" w:eastAsia="方正小标宋_GBK"/>
          <w:color w:val="FF0000"/>
          <w:spacing w:val="3"/>
          <w:w w:val="75"/>
          <w:kern w:val="0"/>
          <w:sz w:val="120"/>
          <w:szCs w:val="120"/>
          <w:fitText w:val="8760" w:id="-2104211967"/>
        </w:rPr>
        <w:t>厅</w:t>
      </w:r>
    </w:p>
    <w:p w:rsidR="002A450F" w:rsidRDefault="002A450F" w:rsidP="002A450F">
      <w:pPr>
        <w:tabs>
          <w:tab w:val="left" w:pos="6708"/>
        </w:tabs>
        <w:spacing w:line="400" w:lineRule="exact"/>
        <w:ind w:rightChars="-37" w:right="-78"/>
        <w:jc w:val="center"/>
        <w:rPr>
          <w:rFonts w:eastAsia="仿宋_GB2312" w:hint="default"/>
          <w:sz w:val="32"/>
        </w:rPr>
      </w:pPr>
      <w:r>
        <w:rPr>
          <w:rFonts w:eastAsia="仿宋_GB2312" w:hint="default"/>
          <w:noProof/>
          <w:sz w:val="32"/>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118745</wp:posOffset>
                </wp:positionV>
                <wp:extent cx="6120130" cy="0"/>
                <wp:effectExtent l="36830" t="28575" r="34290"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35pt" to="454.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" strokecolor="red" strokeweight="4.5pt">
                <v:stroke linestyle="thickThin"/>
              </v:line>
            </w:pict>
          </mc:Fallback>
        </mc:AlternateContent>
      </w:r>
    </w:p>
    <w:p w:rsidR="002A450F" w:rsidRDefault="002A450F" w:rsidP="002A450F">
      <w:pPr>
        <w:tabs>
          <w:tab w:val="left" w:pos="6708"/>
        </w:tabs>
        <w:ind w:rightChars="-37" w:right="-78"/>
        <w:jc w:val="right"/>
        <w:rPr>
          <w:rFonts w:eastAsia="仿宋_GB2312" w:hint="default"/>
          <w:sz w:val="32"/>
        </w:rPr>
      </w:pPr>
      <w:r>
        <w:rPr>
          <w:rFonts w:eastAsia="仿宋_GB2312"/>
          <w:sz w:val="32"/>
        </w:rPr>
        <w:t>湘财资环指〔</w:t>
      </w:r>
      <w:r>
        <w:rPr>
          <w:rFonts w:eastAsia="仿宋_GB2312" w:hint="default"/>
          <w:sz w:val="32"/>
        </w:rPr>
        <w:t>20</w:t>
      </w:r>
      <w:r>
        <w:rPr>
          <w:rFonts w:eastAsia="仿宋_GB2312"/>
          <w:sz w:val="32"/>
        </w:rPr>
        <w:t>19</w:t>
      </w:r>
      <w:r>
        <w:rPr>
          <w:rFonts w:eastAsia="仿宋_GB2312"/>
          <w:sz w:val="32"/>
        </w:rPr>
        <w:t>〕</w:t>
      </w:r>
      <w:r>
        <w:rPr>
          <w:rFonts w:eastAsia="仿宋_GB2312"/>
          <w:sz w:val="32"/>
        </w:rPr>
        <w:t>55</w:t>
      </w:r>
      <w:r>
        <w:rPr>
          <w:rFonts w:eastAsia="仿宋_GB2312"/>
          <w:sz w:val="32"/>
        </w:rPr>
        <w:t>号</w:t>
      </w:r>
    </w:p>
    <w:p w:rsidR="002A450F" w:rsidRPr="008D412D" w:rsidRDefault="002A450F" w:rsidP="002A450F">
      <w:pPr>
        <w:spacing w:line="540" w:lineRule="exact"/>
        <w:rPr>
          <w:rFonts w:hint="default"/>
        </w:rPr>
      </w:pPr>
    </w:p>
    <w:p w:rsidR="002A450F" w:rsidRPr="008D412D" w:rsidRDefault="002A450F" w:rsidP="002A450F">
      <w:pPr>
        <w:spacing w:line="540" w:lineRule="exact"/>
        <w:jc w:val="center"/>
        <w:rPr>
          <w:rFonts w:eastAsia="方正小标宋_GBK" w:hint="default"/>
          <w:sz w:val="44"/>
          <w:szCs w:val="44"/>
        </w:rPr>
      </w:pPr>
      <w:r w:rsidRPr="008D412D">
        <w:rPr>
          <w:rFonts w:eastAsia="方正小标宋_GBK" w:hint="default"/>
          <w:sz w:val="44"/>
          <w:szCs w:val="44"/>
        </w:rPr>
        <w:t>湖南省财政厅</w:t>
      </w:r>
      <w:r w:rsidRPr="008D412D">
        <w:rPr>
          <w:rFonts w:eastAsia="方正小标宋_GBK" w:hint="default"/>
          <w:sz w:val="44"/>
          <w:szCs w:val="44"/>
        </w:rPr>
        <w:t xml:space="preserve"> </w:t>
      </w:r>
      <w:r w:rsidRPr="008D412D">
        <w:rPr>
          <w:rFonts w:eastAsia="方正小标宋_GBK" w:hint="default"/>
          <w:sz w:val="44"/>
          <w:szCs w:val="44"/>
        </w:rPr>
        <w:t>湖南自然资源厅关于提前下达</w:t>
      </w:r>
    </w:p>
    <w:p w:rsidR="002A450F" w:rsidRPr="008D412D" w:rsidRDefault="002A450F" w:rsidP="002A450F">
      <w:pPr>
        <w:spacing w:line="540" w:lineRule="exact"/>
        <w:jc w:val="center"/>
        <w:rPr>
          <w:rFonts w:eastAsia="方正小标宋_GBK" w:hint="default"/>
          <w:sz w:val="44"/>
          <w:szCs w:val="44"/>
        </w:rPr>
      </w:pPr>
      <w:r w:rsidRPr="008D412D">
        <w:rPr>
          <w:rFonts w:eastAsia="方正小标宋_GBK" w:hint="default"/>
          <w:sz w:val="44"/>
          <w:szCs w:val="44"/>
        </w:rPr>
        <w:t>2020</w:t>
      </w:r>
      <w:r w:rsidRPr="008D412D">
        <w:rPr>
          <w:rFonts w:eastAsia="方正小标宋_GBK" w:hint="default"/>
          <w:sz w:val="44"/>
          <w:szCs w:val="44"/>
        </w:rPr>
        <w:t>年第一批中央重点生态保护修复</w:t>
      </w:r>
    </w:p>
    <w:p w:rsidR="002A450F" w:rsidRPr="008D412D" w:rsidRDefault="002A450F" w:rsidP="002A450F">
      <w:pPr>
        <w:spacing w:line="540" w:lineRule="exact"/>
        <w:jc w:val="center"/>
        <w:rPr>
          <w:rFonts w:eastAsia="方正小标宋_GBK" w:hint="default"/>
          <w:sz w:val="44"/>
          <w:szCs w:val="44"/>
        </w:rPr>
      </w:pPr>
      <w:r w:rsidRPr="008D412D">
        <w:rPr>
          <w:rFonts w:eastAsia="方正小标宋_GBK" w:hint="default"/>
          <w:sz w:val="44"/>
          <w:szCs w:val="44"/>
        </w:rPr>
        <w:t>治理专项资金的通知</w:t>
      </w:r>
    </w:p>
    <w:p w:rsidR="002A450F" w:rsidRPr="008D412D" w:rsidRDefault="002A450F" w:rsidP="002A450F">
      <w:pPr>
        <w:spacing w:line="540" w:lineRule="exact"/>
        <w:jc w:val="center"/>
        <w:rPr>
          <w:rFonts w:eastAsia="方正小标宋_GBK" w:hint="default"/>
          <w:sz w:val="44"/>
          <w:szCs w:val="44"/>
        </w:rPr>
      </w:pPr>
    </w:p>
    <w:p w:rsidR="002A450F" w:rsidRPr="008D412D" w:rsidRDefault="002A450F" w:rsidP="002A450F">
      <w:pPr>
        <w:spacing w:line="540" w:lineRule="exact"/>
        <w:rPr>
          <w:rFonts w:eastAsia="仿宋_GB2312" w:hint="default"/>
          <w:sz w:val="32"/>
          <w:szCs w:val="32"/>
        </w:rPr>
      </w:pPr>
      <w:r w:rsidRPr="008D412D">
        <w:rPr>
          <w:rFonts w:eastAsia="仿宋_GB2312" w:hint="default"/>
          <w:sz w:val="32"/>
          <w:szCs w:val="32"/>
        </w:rPr>
        <w:t>有关市州、省直管县市财政局、自然资源主管部门：</w:t>
      </w:r>
    </w:p>
    <w:p w:rsidR="002A450F" w:rsidRPr="008D412D" w:rsidRDefault="002A450F" w:rsidP="002A450F">
      <w:pPr>
        <w:spacing w:line="540" w:lineRule="exact"/>
        <w:ind w:firstLineChars="200" w:firstLine="640"/>
        <w:rPr>
          <w:rFonts w:eastAsia="仿宋_GB2312" w:hint="default"/>
          <w:sz w:val="32"/>
          <w:szCs w:val="32"/>
        </w:rPr>
      </w:pPr>
      <w:r w:rsidRPr="008D412D">
        <w:rPr>
          <w:rFonts w:eastAsia="仿宋_GB2312" w:hint="default"/>
          <w:sz w:val="32"/>
          <w:szCs w:val="32"/>
        </w:rPr>
        <w:t>根</w:t>
      </w:r>
      <w:r w:rsidRPr="008D412D">
        <w:rPr>
          <w:rFonts w:eastAsia="仿宋_GB2312" w:hint="default"/>
          <w:spacing w:val="4"/>
          <w:sz w:val="32"/>
          <w:szCs w:val="32"/>
        </w:rPr>
        <w:t>据《财政部关于提前下达</w:t>
      </w:r>
      <w:r w:rsidRPr="008D412D">
        <w:rPr>
          <w:rFonts w:eastAsia="仿宋_GB2312" w:hint="default"/>
          <w:spacing w:val="4"/>
          <w:sz w:val="32"/>
          <w:szCs w:val="32"/>
        </w:rPr>
        <w:t>2020</w:t>
      </w:r>
      <w:r w:rsidRPr="008D412D">
        <w:rPr>
          <w:rFonts w:eastAsia="仿宋_GB2312" w:hint="default"/>
          <w:spacing w:val="4"/>
          <w:sz w:val="32"/>
          <w:szCs w:val="32"/>
        </w:rPr>
        <w:t>年度重点生态保护修复治理资金（第二批）的通知》（财资环〔</w:t>
      </w:r>
      <w:r w:rsidRPr="008D412D">
        <w:rPr>
          <w:rFonts w:eastAsia="仿宋_GB2312" w:hint="default"/>
          <w:spacing w:val="4"/>
          <w:sz w:val="32"/>
          <w:szCs w:val="32"/>
        </w:rPr>
        <w:t>2019</w:t>
      </w:r>
      <w:r w:rsidRPr="008D412D">
        <w:rPr>
          <w:rFonts w:eastAsia="仿宋_GB2312" w:hint="default"/>
          <w:spacing w:val="4"/>
          <w:sz w:val="32"/>
          <w:szCs w:val="32"/>
        </w:rPr>
        <w:t>〕</w:t>
      </w:r>
      <w:r w:rsidRPr="008D412D">
        <w:rPr>
          <w:rFonts w:eastAsia="仿宋_GB2312" w:hint="default"/>
          <w:spacing w:val="4"/>
          <w:sz w:val="32"/>
          <w:szCs w:val="32"/>
        </w:rPr>
        <w:t xml:space="preserve">63 </w:t>
      </w:r>
      <w:r w:rsidRPr="008D412D">
        <w:rPr>
          <w:rFonts w:eastAsia="仿宋_GB2312" w:hint="default"/>
          <w:spacing w:val="4"/>
          <w:sz w:val="32"/>
          <w:szCs w:val="32"/>
        </w:rPr>
        <w:t>号），现提前下达你县市区</w:t>
      </w:r>
      <w:r w:rsidRPr="008D412D">
        <w:rPr>
          <w:rFonts w:eastAsia="仿宋_GB2312" w:hint="default"/>
          <w:spacing w:val="4"/>
          <w:sz w:val="32"/>
          <w:szCs w:val="32"/>
        </w:rPr>
        <w:t>2020</w:t>
      </w:r>
      <w:r w:rsidRPr="008D412D">
        <w:rPr>
          <w:rFonts w:eastAsia="仿宋_GB2312" w:hint="default"/>
          <w:spacing w:val="4"/>
          <w:sz w:val="32"/>
          <w:szCs w:val="32"/>
        </w:rPr>
        <w:t>年第一批中央重点生态保护修复治理专项资金</w:t>
      </w:r>
      <w:r w:rsidRPr="008D412D">
        <w:rPr>
          <w:rFonts w:eastAsia="仿宋_GB2312" w:hint="default"/>
          <w:spacing w:val="4"/>
          <w:sz w:val="32"/>
          <w:szCs w:val="32"/>
        </w:rPr>
        <w:t xml:space="preserve">    </w:t>
      </w:r>
      <w:r w:rsidRPr="008D412D">
        <w:rPr>
          <w:rFonts w:eastAsia="仿宋_GB2312" w:hint="default"/>
          <w:spacing w:val="4"/>
          <w:sz w:val="32"/>
          <w:szCs w:val="32"/>
        </w:rPr>
        <w:t>万元，并就有关事项通</w:t>
      </w:r>
      <w:r w:rsidRPr="008D412D">
        <w:rPr>
          <w:rFonts w:eastAsia="仿宋_GB2312" w:hint="default"/>
          <w:sz w:val="32"/>
          <w:szCs w:val="32"/>
        </w:rPr>
        <w:t>知如下：</w:t>
      </w:r>
    </w:p>
    <w:p w:rsidR="002A450F" w:rsidRPr="008D412D" w:rsidRDefault="002A450F" w:rsidP="002A450F">
      <w:pPr>
        <w:spacing w:line="540" w:lineRule="exact"/>
        <w:ind w:firstLineChars="200" w:firstLine="640"/>
        <w:rPr>
          <w:rFonts w:eastAsia="仿宋_GB2312" w:hint="default"/>
          <w:sz w:val="32"/>
          <w:szCs w:val="32"/>
        </w:rPr>
      </w:pPr>
      <w:r w:rsidRPr="008D412D">
        <w:rPr>
          <w:rFonts w:eastAsia="仿宋_GB2312" w:hint="default"/>
          <w:sz w:val="32"/>
          <w:szCs w:val="32"/>
        </w:rPr>
        <w:t>一、此款列</w:t>
      </w:r>
      <w:r w:rsidRPr="008D412D">
        <w:rPr>
          <w:rFonts w:eastAsia="仿宋_GB2312" w:hint="default"/>
          <w:sz w:val="32"/>
          <w:szCs w:val="32"/>
        </w:rPr>
        <w:t>2020</w:t>
      </w:r>
      <w:r w:rsidRPr="008D412D">
        <w:rPr>
          <w:rFonts w:eastAsia="仿宋_GB2312" w:hint="default"/>
          <w:sz w:val="32"/>
          <w:szCs w:val="32"/>
        </w:rPr>
        <w:t>年一般公共预算支出功能分类科目</w:t>
      </w:r>
      <w:r w:rsidRPr="008D412D">
        <w:rPr>
          <w:rFonts w:eastAsia="仿宋_GB2312" w:hint="default"/>
          <w:sz w:val="32"/>
          <w:szCs w:val="32"/>
        </w:rPr>
        <w:t>“2200199</w:t>
      </w:r>
      <w:r w:rsidRPr="008D412D">
        <w:rPr>
          <w:rFonts w:eastAsia="仿宋_GB2312" w:hint="default"/>
          <w:sz w:val="32"/>
          <w:szCs w:val="32"/>
        </w:rPr>
        <w:t>其他自然资源事务支出</w:t>
      </w:r>
      <w:r w:rsidRPr="008D412D">
        <w:rPr>
          <w:rFonts w:eastAsia="仿宋_GB2312" w:hint="default"/>
          <w:sz w:val="32"/>
          <w:szCs w:val="32"/>
        </w:rPr>
        <w:t>”</w:t>
      </w:r>
      <w:r w:rsidRPr="008D412D">
        <w:rPr>
          <w:rFonts w:eastAsia="仿宋_GB2312" w:hint="default"/>
          <w:sz w:val="32"/>
          <w:szCs w:val="32"/>
        </w:rPr>
        <w:t>，政府预算支出经济分类科目</w:t>
      </w:r>
      <w:r w:rsidRPr="008D412D">
        <w:rPr>
          <w:rFonts w:eastAsia="仿宋_GB2312" w:hint="default"/>
          <w:sz w:val="32"/>
          <w:szCs w:val="32"/>
        </w:rPr>
        <w:t>“503</w:t>
      </w:r>
      <w:r w:rsidRPr="008D412D">
        <w:rPr>
          <w:rFonts w:eastAsia="仿宋_GB2312" w:hint="default"/>
          <w:sz w:val="32"/>
          <w:szCs w:val="32"/>
        </w:rPr>
        <w:t>机关资本性支出（一）</w:t>
      </w:r>
      <w:r w:rsidRPr="008D412D">
        <w:rPr>
          <w:rFonts w:eastAsia="仿宋_GB2312" w:hint="default"/>
          <w:sz w:val="32"/>
          <w:szCs w:val="32"/>
        </w:rPr>
        <w:t>”</w:t>
      </w:r>
      <w:r w:rsidRPr="008D412D">
        <w:rPr>
          <w:rFonts w:eastAsia="仿宋_GB2312" w:hint="default"/>
          <w:sz w:val="32"/>
          <w:szCs w:val="32"/>
        </w:rPr>
        <w:t>。</w:t>
      </w:r>
    </w:p>
    <w:p w:rsidR="002A450F" w:rsidRPr="008D412D" w:rsidRDefault="002A450F" w:rsidP="002A450F">
      <w:pPr>
        <w:spacing w:line="540" w:lineRule="exact"/>
        <w:ind w:firstLineChars="200" w:firstLine="600"/>
        <w:rPr>
          <w:rFonts w:eastAsia="仿宋_GB2312" w:hint="default"/>
          <w:sz w:val="32"/>
          <w:szCs w:val="32"/>
        </w:rPr>
      </w:pPr>
      <w:r>
        <w:rPr>
          <w:rFonts w:eastAsia="仿宋_GB2312" w:hint="default"/>
          <w:noProof/>
          <w:sz w:val="30"/>
        </w:rPr>
        <mc:AlternateContent>
          <mc:Choice Requires="wps">
            <w:drawing>
              <wp:anchor distT="0" distB="0" distL="114300" distR="114300" simplePos="0" relativeHeight="251660288" behindDoc="0" locked="0" layoutInCell="1" allowOverlap="1">
                <wp:simplePos x="0" y="0"/>
                <wp:positionH relativeFrom="column">
                  <wp:posOffset>-352425</wp:posOffset>
                </wp:positionH>
                <wp:positionV relativeFrom="paragraph">
                  <wp:posOffset>2192655</wp:posOffset>
                </wp:positionV>
                <wp:extent cx="6120130" cy="0"/>
                <wp:effectExtent l="36830" t="28575" r="34290"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72.65pt" to="454.15pt,1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" strokecolor="red" strokeweight="4.5pt">
                <v:stroke linestyle="thinThick"/>
              </v:line>
            </w:pict>
          </mc:Fallback>
        </mc:AlternateContent>
      </w:r>
      <w:r w:rsidRPr="008D412D">
        <w:rPr>
          <w:rFonts w:eastAsia="仿宋_GB2312" w:hint="default"/>
          <w:sz w:val="32"/>
          <w:szCs w:val="32"/>
        </w:rPr>
        <w:t>二、本次提前下达的资金应与</w:t>
      </w:r>
      <w:r w:rsidRPr="008D412D">
        <w:rPr>
          <w:rFonts w:eastAsia="仿宋_GB2312" w:hint="default"/>
          <w:sz w:val="32"/>
          <w:szCs w:val="32"/>
        </w:rPr>
        <w:t>2019</w:t>
      </w:r>
      <w:r w:rsidRPr="008D412D">
        <w:rPr>
          <w:rFonts w:eastAsia="仿宋_GB2312" w:hint="default"/>
          <w:sz w:val="32"/>
          <w:szCs w:val="32"/>
        </w:rPr>
        <w:t>年第一批中央重点生态保护修复治理资金统筹使用，主要用于开展历史遗留废弃工矿土地整治，应统筹用于集中连片、对当地人民群众日常生活和可持续发展影响较大的重点地区的历史遗留废弃露天矿山环境修复治理。资金安排方案已</w:t>
      </w:r>
      <w:proofErr w:type="gramStart"/>
      <w:r w:rsidRPr="008D412D">
        <w:rPr>
          <w:rFonts w:eastAsia="仿宋_GB2312" w:hint="default"/>
          <w:sz w:val="32"/>
          <w:szCs w:val="32"/>
        </w:rPr>
        <w:t>呈报省</w:t>
      </w:r>
      <w:proofErr w:type="gramEnd"/>
      <w:r w:rsidRPr="008D412D">
        <w:rPr>
          <w:rFonts w:eastAsia="仿宋_GB2312" w:hint="default"/>
          <w:sz w:val="32"/>
          <w:szCs w:val="32"/>
        </w:rPr>
        <w:t>人民政府，若后续资金安排方案发生调整，省财政将会同省自然资源厅另行下文通知。</w:t>
      </w:r>
    </w:p>
    <w:p w:rsidR="002A450F" w:rsidRPr="008D412D" w:rsidRDefault="002A450F" w:rsidP="002A450F">
      <w:pPr>
        <w:spacing w:line="540" w:lineRule="exact"/>
        <w:ind w:firstLineChars="200" w:firstLine="640"/>
        <w:rPr>
          <w:rFonts w:eastAsia="仿宋_GB2312" w:hint="default"/>
          <w:sz w:val="32"/>
          <w:szCs w:val="32"/>
        </w:rPr>
      </w:pPr>
      <w:r w:rsidRPr="008D412D">
        <w:rPr>
          <w:rFonts w:eastAsia="仿宋_GB2312" w:hint="default"/>
          <w:sz w:val="32"/>
          <w:szCs w:val="32"/>
        </w:rPr>
        <w:lastRenderedPageBreak/>
        <w:t>三、</w:t>
      </w:r>
      <w:proofErr w:type="gramStart"/>
      <w:r w:rsidRPr="008D412D">
        <w:rPr>
          <w:rFonts w:eastAsia="仿宋_GB2312" w:hint="default"/>
          <w:sz w:val="32"/>
          <w:szCs w:val="32"/>
        </w:rPr>
        <w:t>请严格</w:t>
      </w:r>
      <w:proofErr w:type="gramEnd"/>
      <w:r w:rsidRPr="008D412D">
        <w:rPr>
          <w:rFonts w:eastAsia="仿宋_GB2312" w:hint="default"/>
          <w:sz w:val="32"/>
          <w:szCs w:val="32"/>
        </w:rPr>
        <w:t>按照《财政部关于印发〈重点生态保护修复治理资金管理办法〉的通知》（</w:t>
      </w:r>
      <w:proofErr w:type="gramStart"/>
      <w:r w:rsidRPr="008D412D">
        <w:rPr>
          <w:rFonts w:eastAsia="仿宋_GB2312" w:hint="default"/>
          <w:sz w:val="32"/>
          <w:szCs w:val="32"/>
        </w:rPr>
        <w:t>财建〔</w:t>
      </w:r>
      <w:r w:rsidRPr="008D412D">
        <w:rPr>
          <w:rFonts w:eastAsia="仿宋_GB2312" w:hint="default"/>
          <w:sz w:val="32"/>
          <w:szCs w:val="32"/>
        </w:rPr>
        <w:t>2019</w:t>
      </w:r>
      <w:r w:rsidRPr="008D412D">
        <w:rPr>
          <w:rFonts w:eastAsia="仿宋_GB2312" w:hint="default"/>
          <w:sz w:val="32"/>
          <w:szCs w:val="32"/>
        </w:rPr>
        <w:t>〕</w:t>
      </w:r>
      <w:proofErr w:type="gramEnd"/>
      <w:r w:rsidRPr="008D412D">
        <w:rPr>
          <w:rFonts w:eastAsia="仿宋_GB2312" w:hint="default"/>
          <w:sz w:val="32"/>
          <w:szCs w:val="32"/>
        </w:rPr>
        <w:t>29</w:t>
      </w:r>
      <w:r w:rsidRPr="008D412D">
        <w:rPr>
          <w:rFonts w:eastAsia="仿宋_GB2312" w:hint="default"/>
          <w:sz w:val="32"/>
          <w:szCs w:val="32"/>
        </w:rPr>
        <w:t>号）有关规定及相关财经制度，加强资金监管和预算执行，确保资金使用安全规范有效。同时，为进一步加强预算绩效管理，请在组织预算执行中</w:t>
      </w:r>
      <w:proofErr w:type="gramStart"/>
      <w:r w:rsidRPr="008D412D">
        <w:rPr>
          <w:rFonts w:eastAsia="仿宋_GB2312" w:hint="default"/>
          <w:sz w:val="32"/>
          <w:szCs w:val="32"/>
        </w:rPr>
        <w:t>对照省下发</w:t>
      </w:r>
      <w:proofErr w:type="gramEnd"/>
      <w:r w:rsidRPr="008D412D">
        <w:rPr>
          <w:rFonts w:eastAsia="仿宋_GB2312" w:hint="default"/>
          <w:sz w:val="32"/>
          <w:szCs w:val="32"/>
        </w:rPr>
        <w:t>的绩效目标做好绩效监控，确保年度绩效目标如期完成。同时，各县市区落实到位的具体项目要填报绩效目标及指标，经同级财政部门审核后于</w:t>
      </w:r>
      <w:r w:rsidRPr="008D412D">
        <w:rPr>
          <w:rFonts w:eastAsia="仿宋_GB2312" w:hint="default"/>
          <w:sz w:val="32"/>
          <w:szCs w:val="32"/>
        </w:rPr>
        <w:t>2020</w:t>
      </w:r>
      <w:r w:rsidRPr="008D412D">
        <w:rPr>
          <w:rFonts w:eastAsia="仿宋_GB2312" w:hint="default"/>
          <w:sz w:val="32"/>
          <w:szCs w:val="32"/>
        </w:rPr>
        <w:t>年</w:t>
      </w:r>
      <w:r w:rsidRPr="008D412D">
        <w:rPr>
          <w:rFonts w:eastAsia="仿宋_GB2312" w:hint="default"/>
          <w:sz w:val="32"/>
          <w:szCs w:val="32"/>
        </w:rPr>
        <w:t>2</w:t>
      </w:r>
      <w:r w:rsidRPr="008D412D">
        <w:rPr>
          <w:rFonts w:eastAsia="仿宋_GB2312" w:hint="default"/>
          <w:sz w:val="32"/>
          <w:szCs w:val="32"/>
        </w:rPr>
        <w:t>月</w:t>
      </w:r>
      <w:r w:rsidRPr="008D412D">
        <w:rPr>
          <w:rFonts w:eastAsia="仿宋_GB2312" w:hint="default"/>
          <w:sz w:val="32"/>
          <w:szCs w:val="32"/>
        </w:rPr>
        <w:t>29</w:t>
      </w:r>
      <w:r w:rsidRPr="008D412D">
        <w:rPr>
          <w:rFonts w:eastAsia="仿宋_GB2312" w:hint="default"/>
          <w:sz w:val="32"/>
          <w:szCs w:val="32"/>
        </w:rPr>
        <w:t>日前报省财政厅及省自然资源厅备案。</w:t>
      </w:r>
    </w:p>
    <w:p w:rsidR="002A450F" w:rsidRPr="008D412D" w:rsidRDefault="002A450F" w:rsidP="002A450F">
      <w:pPr>
        <w:spacing w:line="540" w:lineRule="exact"/>
        <w:ind w:firstLineChars="200" w:firstLine="640"/>
        <w:rPr>
          <w:rFonts w:eastAsia="仿宋_GB2312" w:hint="default"/>
          <w:sz w:val="32"/>
          <w:szCs w:val="32"/>
        </w:rPr>
      </w:pPr>
      <w:r w:rsidRPr="008D412D">
        <w:rPr>
          <w:rFonts w:eastAsia="仿宋_GB2312" w:hint="default"/>
          <w:sz w:val="32"/>
          <w:szCs w:val="32"/>
        </w:rPr>
        <w:t>四、省财政厅和省自然资源厅将适时对项目实施及资金使用情况进行绩效评价，对于违反规定，截留、挤占、挪用专项资金或其他违规行为的，将视情况收回项目资金，同时根据《财政违法行为处罚处分条例》</w:t>
      </w:r>
      <w:r w:rsidRPr="008D412D">
        <w:rPr>
          <w:rFonts w:eastAsia="仿宋_GB2312" w:hint="default"/>
          <w:sz w:val="32"/>
          <w:szCs w:val="32"/>
        </w:rPr>
        <w:t>(</w:t>
      </w:r>
      <w:r w:rsidRPr="008D412D">
        <w:rPr>
          <w:rFonts w:eastAsia="仿宋_GB2312" w:hint="default"/>
          <w:sz w:val="32"/>
          <w:szCs w:val="32"/>
        </w:rPr>
        <w:t>国务院令第</w:t>
      </w:r>
      <w:r w:rsidRPr="008D412D">
        <w:rPr>
          <w:rFonts w:eastAsia="仿宋_GB2312" w:hint="default"/>
          <w:sz w:val="32"/>
          <w:szCs w:val="32"/>
        </w:rPr>
        <w:t>427</w:t>
      </w:r>
      <w:r w:rsidRPr="008D412D">
        <w:rPr>
          <w:rFonts w:eastAsia="仿宋_GB2312" w:hint="default"/>
          <w:sz w:val="32"/>
          <w:szCs w:val="32"/>
        </w:rPr>
        <w:t>号</w:t>
      </w:r>
      <w:r w:rsidRPr="008D412D">
        <w:rPr>
          <w:rFonts w:eastAsia="仿宋_GB2312" w:hint="default"/>
          <w:sz w:val="32"/>
          <w:szCs w:val="32"/>
        </w:rPr>
        <w:t>)</w:t>
      </w:r>
      <w:r w:rsidRPr="008D412D">
        <w:rPr>
          <w:rFonts w:eastAsia="仿宋_GB2312" w:hint="default"/>
          <w:sz w:val="32"/>
          <w:szCs w:val="32"/>
        </w:rPr>
        <w:t>有关规定进行处理，依法追究有关责任人的责任。</w:t>
      </w:r>
    </w:p>
    <w:p w:rsidR="002A450F" w:rsidRPr="008D412D" w:rsidRDefault="002A450F" w:rsidP="002A450F">
      <w:pPr>
        <w:spacing w:line="540" w:lineRule="exact"/>
        <w:ind w:firstLineChars="200" w:firstLine="640"/>
        <w:rPr>
          <w:rFonts w:eastAsia="仿宋_GB2312" w:hint="default"/>
          <w:sz w:val="32"/>
        </w:rPr>
      </w:pPr>
    </w:p>
    <w:p w:rsidR="002A450F" w:rsidRPr="008D412D" w:rsidRDefault="002A450F" w:rsidP="002A450F">
      <w:pPr>
        <w:spacing w:line="540" w:lineRule="exact"/>
        <w:ind w:firstLineChars="200" w:firstLine="640"/>
        <w:rPr>
          <w:rFonts w:eastAsia="仿宋_GB2312" w:hint="default"/>
          <w:sz w:val="32"/>
        </w:rPr>
      </w:pPr>
      <w:r w:rsidRPr="008D412D">
        <w:rPr>
          <w:rFonts w:eastAsia="仿宋_GB2312" w:hint="default"/>
          <w:sz w:val="32"/>
        </w:rPr>
        <w:t>附件：</w:t>
      </w:r>
      <w:r w:rsidRPr="008D412D">
        <w:rPr>
          <w:rFonts w:eastAsia="仿宋_GB2312" w:hint="default"/>
          <w:sz w:val="32"/>
        </w:rPr>
        <w:t>1</w:t>
      </w:r>
      <w:r w:rsidRPr="008D412D">
        <w:rPr>
          <w:rFonts w:eastAsia="仿宋_GB2312" w:hint="default"/>
          <w:sz w:val="32"/>
        </w:rPr>
        <w:t>、</w:t>
      </w:r>
      <w:r w:rsidRPr="008D412D">
        <w:rPr>
          <w:rFonts w:eastAsia="仿宋_GB2312" w:hint="default"/>
          <w:sz w:val="32"/>
        </w:rPr>
        <w:t>2020</w:t>
      </w:r>
      <w:r w:rsidRPr="008D412D">
        <w:rPr>
          <w:rFonts w:eastAsia="仿宋_GB2312" w:hint="default"/>
          <w:sz w:val="32"/>
        </w:rPr>
        <w:t>年第一批中央重点生态保护修复治理专项资</w:t>
      </w:r>
    </w:p>
    <w:p w:rsidR="002A450F" w:rsidRPr="008D412D" w:rsidRDefault="002A450F" w:rsidP="002A450F">
      <w:pPr>
        <w:spacing w:line="540" w:lineRule="exact"/>
        <w:ind w:firstLineChars="616" w:firstLine="1971"/>
        <w:rPr>
          <w:rFonts w:eastAsia="仿宋_GB2312" w:hint="default"/>
          <w:sz w:val="32"/>
        </w:rPr>
      </w:pPr>
      <w:r w:rsidRPr="008D412D">
        <w:rPr>
          <w:rFonts w:eastAsia="仿宋_GB2312" w:hint="default"/>
          <w:sz w:val="32"/>
        </w:rPr>
        <w:t>金明细表</w:t>
      </w:r>
    </w:p>
    <w:p w:rsidR="002A450F" w:rsidRPr="008D412D" w:rsidRDefault="002A450F" w:rsidP="002A450F">
      <w:pPr>
        <w:spacing w:line="540" w:lineRule="exact"/>
        <w:ind w:firstLineChars="490" w:firstLine="1568"/>
        <w:rPr>
          <w:rFonts w:eastAsia="仿宋_GB2312" w:hint="default"/>
          <w:sz w:val="32"/>
        </w:rPr>
      </w:pPr>
      <w:r w:rsidRPr="008D412D">
        <w:rPr>
          <w:rFonts w:eastAsia="仿宋_GB2312" w:hint="default"/>
          <w:sz w:val="32"/>
        </w:rPr>
        <w:t>2</w:t>
      </w:r>
      <w:r w:rsidRPr="008D412D">
        <w:rPr>
          <w:rFonts w:eastAsia="仿宋_GB2312" w:hint="default"/>
          <w:sz w:val="32"/>
        </w:rPr>
        <w:t>、</w:t>
      </w:r>
      <w:r w:rsidRPr="008D412D">
        <w:rPr>
          <w:rFonts w:eastAsia="仿宋_GB2312" w:hint="default"/>
          <w:sz w:val="32"/>
        </w:rPr>
        <w:t>2020</w:t>
      </w:r>
      <w:r w:rsidRPr="008D412D">
        <w:rPr>
          <w:rFonts w:eastAsia="仿宋_GB2312" w:hint="default"/>
          <w:sz w:val="32"/>
        </w:rPr>
        <w:t>年第一批中央重点生态保护修复治理专项资</w:t>
      </w:r>
    </w:p>
    <w:p w:rsidR="002A450F" w:rsidRPr="008D412D" w:rsidRDefault="002A450F" w:rsidP="002A450F">
      <w:pPr>
        <w:spacing w:line="540" w:lineRule="exact"/>
        <w:ind w:firstLineChars="603" w:firstLine="1930"/>
        <w:rPr>
          <w:rFonts w:eastAsia="仿宋_GB2312" w:hint="default"/>
          <w:sz w:val="32"/>
        </w:rPr>
      </w:pPr>
      <w:r w:rsidRPr="008D412D">
        <w:rPr>
          <w:rFonts w:eastAsia="仿宋_GB2312" w:hint="default"/>
          <w:sz w:val="32"/>
        </w:rPr>
        <w:t>金绩效目标分解表</w:t>
      </w:r>
    </w:p>
    <w:p w:rsidR="002A450F" w:rsidRPr="008D412D" w:rsidRDefault="002A450F" w:rsidP="002A450F">
      <w:pPr>
        <w:spacing w:line="540" w:lineRule="exact"/>
        <w:ind w:firstLineChars="225" w:firstLine="720"/>
        <w:rPr>
          <w:rFonts w:eastAsia="仿宋_GB2312" w:hint="default"/>
          <w:sz w:val="32"/>
        </w:rPr>
      </w:pPr>
    </w:p>
    <w:p w:rsidR="002A450F" w:rsidRPr="008D412D" w:rsidRDefault="002A450F" w:rsidP="002A450F">
      <w:pPr>
        <w:spacing w:line="540" w:lineRule="exact"/>
        <w:rPr>
          <w:rFonts w:eastAsia="仿宋_GB2312" w:hint="default"/>
          <w:sz w:val="32"/>
        </w:rPr>
      </w:pPr>
    </w:p>
    <w:p w:rsidR="002A450F" w:rsidRPr="008D412D" w:rsidRDefault="002A450F" w:rsidP="002A450F">
      <w:pPr>
        <w:spacing w:line="540" w:lineRule="exact"/>
        <w:jc w:val="center"/>
        <w:rPr>
          <w:rFonts w:eastAsia="仿宋_GB2312" w:hint="default"/>
          <w:sz w:val="32"/>
        </w:rPr>
      </w:pPr>
      <w:r>
        <w:rPr>
          <w:rFonts w:eastAsia="仿宋_GB2312"/>
          <w:sz w:val="32"/>
        </w:rPr>
        <w:t xml:space="preserve">  </w:t>
      </w:r>
      <w:r w:rsidRPr="008D412D">
        <w:rPr>
          <w:rFonts w:eastAsia="仿宋_GB2312" w:hint="default"/>
          <w:sz w:val="32"/>
        </w:rPr>
        <w:t>湖南省财政厅</w:t>
      </w:r>
      <w:r w:rsidRPr="008D412D">
        <w:rPr>
          <w:rFonts w:eastAsia="仿宋_GB2312" w:hint="default"/>
          <w:sz w:val="32"/>
        </w:rPr>
        <w:t xml:space="preserve">    </w:t>
      </w:r>
      <w:r>
        <w:rPr>
          <w:rFonts w:eastAsia="仿宋_GB2312"/>
          <w:sz w:val="32"/>
        </w:rPr>
        <w:t xml:space="preserve">    </w:t>
      </w:r>
      <w:r w:rsidRPr="008D412D">
        <w:rPr>
          <w:rFonts w:eastAsia="仿宋_GB2312" w:hint="default"/>
          <w:sz w:val="32"/>
        </w:rPr>
        <w:t xml:space="preserve">        </w:t>
      </w:r>
      <w:r w:rsidRPr="008D412D">
        <w:rPr>
          <w:rFonts w:eastAsia="仿宋_GB2312" w:hint="default"/>
          <w:sz w:val="32"/>
        </w:rPr>
        <w:t>湖南省自然资源厅</w:t>
      </w:r>
    </w:p>
    <w:p w:rsidR="002A450F" w:rsidRPr="008D412D" w:rsidRDefault="002A450F" w:rsidP="002A450F">
      <w:pPr>
        <w:spacing w:line="540" w:lineRule="exact"/>
        <w:ind w:firstLineChars="225" w:firstLine="720"/>
        <w:rPr>
          <w:rFonts w:eastAsia="仿宋_GB2312" w:hint="default"/>
          <w:sz w:val="32"/>
        </w:rPr>
      </w:pPr>
      <w:r w:rsidRPr="008D412D">
        <w:rPr>
          <w:rFonts w:eastAsia="仿宋_GB2312" w:hint="default"/>
          <w:sz w:val="32"/>
        </w:rPr>
        <w:t xml:space="preserve">                  </w:t>
      </w:r>
      <w:r>
        <w:rPr>
          <w:rFonts w:eastAsia="仿宋_GB2312"/>
          <w:sz w:val="32"/>
        </w:rPr>
        <w:t xml:space="preserve"> </w:t>
      </w:r>
      <w:r w:rsidRPr="008D412D">
        <w:rPr>
          <w:rFonts w:eastAsia="仿宋_GB2312" w:hint="default"/>
          <w:sz w:val="32"/>
        </w:rPr>
        <w:t xml:space="preserve">           2019</w:t>
      </w:r>
      <w:r w:rsidRPr="008D412D">
        <w:rPr>
          <w:rFonts w:eastAsia="仿宋_GB2312" w:hint="default"/>
          <w:sz w:val="32"/>
        </w:rPr>
        <w:t>年</w:t>
      </w:r>
      <w:r w:rsidRPr="008D412D">
        <w:rPr>
          <w:rFonts w:eastAsia="仿宋_GB2312" w:hint="default"/>
          <w:sz w:val="32"/>
        </w:rPr>
        <w:t>12</w:t>
      </w:r>
      <w:r w:rsidRPr="008D412D">
        <w:rPr>
          <w:rFonts w:eastAsia="仿宋_GB2312" w:hint="default"/>
          <w:sz w:val="32"/>
        </w:rPr>
        <w:t>月</w:t>
      </w:r>
      <w:r w:rsidRPr="008D412D">
        <w:rPr>
          <w:rFonts w:eastAsia="仿宋_GB2312" w:hint="default"/>
          <w:sz w:val="32"/>
        </w:rPr>
        <w:t>23</w:t>
      </w:r>
      <w:r w:rsidRPr="008D412D">
        <w:rPr>
          <w:rFonts w:eastAsia="仿宋_GB2312" w:hint="default"/>
          <w:sz w:val="32"/>
        </w:rPr>
        <w:t>日</w:t>
      </w:r>
    </w:p>
    <w:p w:rsidR="002A450F" w:rsidRPr="008D412D" w:rsidRDefault="002A450F" w:rsidP="002A450F">
      <w:pPr>
        <w:spacing w:line="540" w:lineRule="exact"/>
        <w:rPr>
          <w:rFonts w:eastAsia="仿宋_GB2312" w:hint="default"/>
          <w:sz w:val="32"/>
        </w:rPr>
      </w:pPr>
    </w:p>
    <w:p w:rsidR="002A450F" w:rsidRPr="008D412D" w:rsidRDefault="002A450F" w:rsidP="002A450F">
      <w:pPr>
        <w:spacing w:line="540" w:lineRule="exact"/>
        <w:rPr>
          <w:rFonts w:eastAsia="仿宋_GB2312" w:hint="default"/>
          <w:sz w:val="32"/>
        </w:rPr>
      </w:pPr>
    </w:p>
    <w:p w:rsidR="002A450F" w:rsidRDefault="002A450F" w:rsidP="002A450F">
      <w:r w:rsidRPr="008D412D">
        <w:rPr>
          <w:rFonts w:eastAsia="黑体" w:hint="default"/>
          <w:sz w:val="28"/>
        </w:rPr>
        <w:t>信息公开选项</w:t>
      </w:r>
      <w:r w:rsidRPr="008D412D">
        <w:rPr>
          <w:rFonts w:eastAsia="黑体" w:hint="default"/>
          <w:sz w:val="28"/>
        </w:rPr>
        <w:t>:</w:t>
      </w:r>
      <w:r w:rsidRPr="008D412D">
        <w:rPr>
          <w:rFonts w:eastAsia="黑体" w:hint="default"/>
          <w:b/>
          <w:sz w:val="28"/>
        </w:rPr>
        <w:t>主</w:t>
      </w:r>
      <w:r w:rsidRPr="008D412D">
        <w:rPr>
          <w:rFonts w:eastAsia="黑体" w:hint="default"/>
          <w:sz w:val="28"/>
        </w:rPr>
        <w:t>动公开</w:t>
      </w:r>
    </w:p>
    <w:p w:rsidR="00374034" w:rsidRPr="002A450F" w:rsidRDefault="00374034">
      <w:bookmarkStart w:id="0" w:name="_GoBack"/>
      <w:bookmarkEnd w:id="0"/>
    </w:p>
    <w:sectPr w:rsidR="00374034" w:rsidRPr="002A450F" w:rsidSect="00A94505">
      <w:footerReference w:type="even" r:id="rId7"/>
      <w:footerReference w:type="default" r:id="rId8"/>
      <w:pgSz w:w="11906" w:h="16838" w:code="9"/>
      <w:pgMar w:top="1418" w:right="1588" w:bottom="1418" w:left="1588"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E0" w:rsidRDefault="000E06E0" w:rsidP="002A450F">
      <w:r>
        <w:separator/>
      </w:r>
    </w:p>
  </w:endnote>
  <w:endnote w:type="continuationSeparator" w:id="0">
    <w:p w:rsidR="000E06E0" w:rsidRDefault="000E06E0" w:rsidP="002A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34" w:rsidRPr="00D44434" w:rsidRDefault="000E06E0">
    <w:pPr>
      <w:pStyle w:val="a4"/>
      <w:rPr>
        <w:rFonts w:ascii="宋体" w:hAnsi="宋体"/>
        <w:sz w:val="28"/>
        <w:szCs w:val="28"/>
      </w:rPr>
    </w:pPr>
    <w:r w:rsidRPr="00D44434">
      <w:rPr>
        <w:rFonts w:ascii="宋体" w:hAnsi="宋体"/>
        <w:sz w:val="28"/>
        <w:szCs w:val="28"/>
      </w:rPr>
      <w:t>—</w:t>
    </w:r>
    <w:r w:rsidRPr="00D44434">
      <w:rPr>
        <w:rStyle w:val="a5"/>
        <w:rFonts w:ascii="宋体" w:hAnsi="宋体" w:hint="eastAsia"/>
        <w:sz w:val="28"/>
        <w:szCs w:val="28"/>
      </w:rPr>
      <w:fldChar w:fldCharType="begin"/>
    </w:r>
    <w:r w:rsidRPr="00D44434">
      <w:rPr>
        <w:rStyle w:val="a5"/>
        <w:rFonts w:ascii="宋体" w:hAnsi="宋体" w:hint="eastAsia"/>
        <w:sz w:val="28"/>
        <w:szCs w:val="28"/>
      </w:rPr>
      <w:instrText xml:space="preserve"> PAGE </w:instrText>
    </w:r>
    <w:r w:rsidRPr="00D44434">
      <w:rPr>
        <w:rStyle w:val="a5"/>
        <w:rFonts w:ascii="宋体" w:hAnsi="宋体" w:hint="eastAsia"/>
        <w:sz w:val="28"/>
        <w:szCs w:val="28"/>
      </w:rPr>
      <w:fldChar w:fldCharType="separate"/>
    </w:r>
    <w:r>
      <w:rPr>
        <w:rStyle w:val="a5"/>
        <w:rFonts w:ascii="宋体" w:hAnsi="宋体"/>
        <w:noProof/>
        <w:sz w:val="28"/>
        <w:szCs w:val="28"/>
      </w:rPr>
      <w:t>2</w:t>
    </w:r>
    <w:r w:rsidRPr="00D44434">
      <w:rPr>
        <w:rStyle w:val="a5"/>
        <w:rFonts w:ascii="宋体" w:hAnsi="宋体" w:hint="eastAsia"/>
        <w:sz w:val="28"/>
        <w:szCs w:val="28"/>
      </w:rPr>
      <w:fldChar w:fldCharType="end"/>
    </w:r>
    <w:r w:rsidRPr="00D44434">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34" w:rsidRPr="00D44434" w:rsidRDefault="000E06E0" w:rsidP="00D44434">
    <w:pPr>
      <w:pStyle w:val="a4"/>
      <w:jc w:val="right"/>
      <w:rPr>
        <w:rFonts w:ascii="宋体" w:hAnsi="宋体"/>
        <w:sz w:val="28"/>
        <w:szCs w:val="28"/>
      </w:rPr>
    </w:pPr>
    <w:r w:rsidRPr="00D44434">
      <w:rPr>
        <w:rFonts w:ascii="宋体" w:hAnsi="宋体"/>
        <w:sz w:val="28"/>
        <w:szCs w:val="28"/>
      </w:rPr>
      <w:t>—</w:t>
    </w:r>
    <w:r w:rsidRPr="00D44434">
      <w:rPr>
        <w:rStyle w:val="a5"/>
        <w:rFonts w:ascii="宋体" w:hAnsi="宋体" w:hint="eastAsia"/>
        <w:sz w:val="28"/>
        <w:szCs w:val="28"/>
      </w:rPr>
      <w:fldChar w:fldCharType="begin"/>
    </w:r>
    <w:r w:rsidRPr="00D44434">
      <w:rPr>
        <w:rStyle w:val="a5"/>
        <w:rFonts w:ascii="宋体" w:hAnsi="宋体" w:hint="eastAsia"/>
        <w:sz w:val="28"/>
        <w:szCs w:val="28"/>
      </w:rPr>
      <w:instrText xml:space="preserve"> PAGE </w:instrText>
    </w:r>
    <w:r w:rsidRPr="00D44434">
      <w:rPr>
        <w:rStyle w:val="a5"/>
        <w:rFonts w:ascii="宋体" w:hAnsi="宋体" w:hint="eastAsia"/>
        <w:sz w:val="28"/>
        <w:szCs w:val="28"/>
      </w:rPr>
      <w:fldChar w:fldCharType="separate"/>
    </w:r>
    <w:r w:rsidR="002A450F">
      <w:rPr>
        <w:rStyle w:val="a5"/>
        <w:rFonts w:ascii="宋体" w:hAnsi="宋体"/>
        <w:noProof/>
        <w:sz w:val="28"/>
        <w:szCs w:val="28"/>
      </w:rPr>
      <w:t>2</w:t>
    </w:r>
    <w:r w:rsidRPr="00D44434">
      <w:rPr>
        <w:rStyle w:val="a5"/>
        <w:rFonts w:ascii="宋体" w:hAnsi="宋体" w:hint="eastAsia"/>
        <w:sz w:val="28"/>
        <w:szCs w:val="28"/>
      </w:rPr>
      <w:fldChar w:fldCharType="end"/>
    </w:r>
    <w:r w:rsidRPr="00D44434">
      <w:rPr>
        <w:rFonts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E0" w:rsidRDefault="000E06E0" w:rsidP="002A450F">
      <w:r>
        <w:separator/>
      </w:r>
    </w:p>
  </w:footnote>
  <w:footnote w:type="continuationSeparator" w:id="0">
    <w:p w:rsidR="000E06E0" w:rsidRDefault="000E06E0" w:rsidP="002A4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63"/>
    <w:rsid w:val="000010DF"/>
    <w:rsid w:val="000556C0"/>
    <w:rsid w:val="000A5D91"/>
    <w:rsid w:val="000E06E0"/>
    <w:rsid w:val="0013170C"/>
    <w:rsid w:val="00153F82"/>
    <w:rsid w:val="00157657"/>
    <w:rsid w:val="00185563"/>
    <w:rsid w:val="00193C19"/>
    <w:rsid w:val="002051AA"/>
    <w:rsid w:val="00214792"/>
    <w:rsid w:val="00215BBB"/>
    <w:rsid w:val="00247085"/>
    <w:rsid w:val="002A450F"/>
    <w:rsid w:val="002D35D3"/>
    <w:rsid w:val="00302B3A"/>
    <w:rsid w:val="003119D2"/>
    <w:rsid w:val="003226BF"/>
    <w:rsid w:val="003511BA"/>
    <w:rsid w:val="00374034"/>
    <w:rsid w:val="003747FC"/>
    <w:rsid w:val="00387979"/>
    <w:rsid w:val="003A5918"/>
    <w:rsid w:val="003C6C60"/>
    <w:rsid w:val="0044033F"/>
    <w:rsid w:val="00491604"/>
    <w:rsid w:val="004A530A"/>
    <w:rsid w:val="004F3CC5"/>
    <w:rsid w:val="00544B50"/>
    <w:rsid w:val="00593C1E"/>
    <w:rsid w:val="005E4CC1"/>
    <w:rsid w:val="005F73FC"/>
    <w:rsid w:val="006D2034"/>
    <w:rsid w:val="007111A2"/>
    <w:rsid w:val="007536ED"/>
    <w:rsid w:val="00771C35"/>
    <w:rsid w:val="00784A4D"/>
    <w:rsid w:val="0079211D"/>
    <w:rsid w:val="007D263C"/>
    <w:rsid w:val="00875DBC"/>
    <w:rsid w:val="008D00D3"/>
    <w:rsid w:val="008D0EB7"/>
    <w:rsid w:val="00922154"/>
    <w:rsid w:val="00951C48"/>
    <w:rsid w:val="00B45AC7"/>
    <w:rsid w:val="00B65373"/>
    <w:rsid w:val="00B91764"/>
    <w:rsid w:val="00BB6C2D"/>
    <w:rsid w:val="00BD6239"/>
    <w:rsid w:val="00BE39D4"/>
    <w:rsid w:val="00BF75C6"/>
    <w:rsid w:val="00C56DB1"/>
    <w:rsid w:val="00CA4880"/>
    <w:rsid w:val="00CD7C08"/>
    <w:rsid w:val="00CF50FF"/>
    <w:rsid w:val="00D719CC"/>
    <w:rsid w:val="00D76276"/>
    <w:rsid w:val="00D84BF4"/>
    <w:rsid w:val="00DF0ADD"/>
    <w:rsid w:val="00E62D69"/>
    <w:rsid w:val="00EC4DA6"/>
    <w:rsid w:val="00ED3AE3"/>
    <w:rsid w:val="00FA1CBA"/>
    <w:rsid w:val="00FB2C8A"/>
    <w:rsid w:val="00FB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0F"/>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0F"/>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2A450F"/>
    <w:rPr>
      <w:sz w:val="18"/>
      <w:szCs w:val="18"/>
    </w:rPr>
  </w:style>
  <w:style w:type="paragraph" w:styleId="a4">
    <w:name w:val="footer"/>
    <w:basedOn w:val="a"/>
    <w:link w:val="Char0"/>
    <w:unhideWhenUsed/>
    <w:rsid w:val="002A450F"/>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rsid w:val="002A450F"/>
    <w:rPr>
      <w:sz w:val="18"/>
      <w:szCs w:val="18"/>
    </w:rPr>
  </w:style>
  <w:style w:type="character" w:styleId="a5">
    <w:name w:val="page number"/>
    <w:rsid w:val="002A450F"/>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0F"/>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0F"/>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2A450F"/>
    <w:rPr>
      <w:sz w:val="18"/>
      <w:szCs w:val="18"/>
    </w:rPr>
  </w:style>
  <w:style w:type="paragraph" w:styleId="a4">
    <w:name w:val="footer"/>
    <w:basedOn w:val="a"/>
    <w:link w:val="Char0"/>
    <w:unhideWhenUsed/>
    <w:rsid w:val="002A450F"/>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rsid w:val="002A450F"/>
    <w:rPr>
      <w:sz w:val="18"/>
      <w:szCs w:val="18"/>
    </w:rPr>
  </w:style>
  <w:style w:type="character" w:styleId="a5">
    <w:name w:val="page number"/>
    <w:rsid w:val="002A450F"/>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806</Characters>
  <Application>Microsoft Office Word</Application>
  <DocSecurity>0</DocSecurity>
  <Lines>6</Lines>
  <Paragraphs>1</Paragraphs>
  <ScaleCrop>false</ScaleCrop>
  <Company>Microsoft</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梁探书 null</dc:creator>
  <cp:keywords/>
  <dc:description/>
  <cp:lastModifiedBy>梁探书 null</cp:lastModifiedBy>
  <cp:revision>2</cp:revision>
  <dcterms:created xsi:type="dcterms:W3CDTF">2020-02-18T09:06:00Z</dcterms:created>
  <dcterms:modified xsi:type="dcterms:W3CDTF">2020-02-18T09:06:00Z</dcterms:modified>
</cp:coreProperties>
</file>