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536" w:rsidRDefault="00082536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082536" w:rsidRDefault="00082536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082536" w:rsidRPr="00ED17C5" w:rsidRDefault="00082536" w:rsidP="00ED17C5">
      <w:pPr>
        <w:jc w:val="center"/>
        <w:rPr>
          <w:rFonts w:ascii="仿宋_GB2312" w:hAnsi="黑体"/>
          <w:b/>
          <w:sz w:val="48"/>
          <w:szCs w:val="48"/>
        </w:rPr>
      </w:pPr>
      <w:r w:rsidRPr="00ED17C5">
        <w:rPr>
          <w:rFonts w:ascii="仿宋_GB2312" w:hAnsi="黑体" w:hint="eastAsia"/>
          <w:b/>
          <w:sz w:val="48"/>
          <w:szCs w:val="48"/>
        </w:rPr>
        <w:t>湖南省文史研究馆</w:t>
      </w:r>
      <w:r>
        <w:rPr>
          <w:rFonts w:ascii="仿宋_GB2312" w:hAnsi="黑体"/>
          <w:b/>
          <w:sz w:val="48"/>
          <w:szCs w:val="48"/>
        </w:rPr>
        <w:t>2022</w:t>
      </w:r>
      <w:r w:rsidRPr="00ED17C5">
        <w:rPr>
          <w:rFonts w:ascii="仿宋_GB2312" w:hAnsi="黑体" w:hint="eastAsia"/>
          <w:b/>
          <w:sz w:val="48"/>
          <w:szCs w:val="48"/>
        </w:rPr>
        <w:t>年部门预算</w:t>
      </w:r>
    </w:p>
    <w:p w:rsidR="00082536" w:rsidRPr="00ED17C5" w:rsidRDefault="00082536" w:rsidP="00ED17C5">
      <w:pPr>
        <w:widowControl/>
        <w:spacing w:line="600" w:lineRule="exact"/>
        <w:jc w:val="center"/>
        <w:rPr>
          <w:rFonts w:ascii="仿宋_GB2312"/>
          <w:bCs/>
          <w:kern w:val="0"/>
          <w:szCs w:val="32"/>
        </w:rPr>
      </w:pPr>
    </w:p>
    <w:p w:rsidR="00082536" w:rsidRDefault="00082536" w:rsidP="00ED17C5">
      <w:pPr>
        <w:widowControl/>
        <w:spacing w:line="600" w:lineRule="exact"/>
        <w:jc w:val="center"/>
        <w:rPr>
          <w:rFonts w:ascii="仿宋_GB2312"/>
          <w:bCs/>
          <w:kern w:val="0"/>
          <w:szCs w:val="32"/>
        </w:rPr>
      </w:pPr>
    </w:p>
    <w:p w:rsidR="00082536" w:rsidRPr="00ED17C5" w:rsidRDefault="00082536" w:rsidP="00ED17C5">
      <w:pPr>
        <w:widowControl/>
        <w:spacing w:line="600" w:lineRule="exact"/>
        <w:jc w:val="center"/>
        <w:rPr>
          <w:rFonts w:ascii="仿宋_GB2312"/>
          <w:bCs/>
          <w:kern w:val="0"/>
          <w:szCs w:val="32"/>
        </w:rPr>
      </w:pPr>
    </w:p>
    <w:p w:rsidR="00082536" w:rsidRDefault="00082536" w:rsidP="00AE77EA">
      <w:pPr>
        <w:widowControl/>
        <w:spacing w:line="600" w:lineRule="exact"/>
        <w:ind w:firstLineChars="200" w:firstLine="31680"/>
        <w:rPr>
          <w:rFonts w:eastAsia="方正小标宋_GBK"/>
          <w:bCs/>
          <w:kern w:val="0"/>
          <w:szCs w:val="32"/>
        </w:rPr>
      </w:pPr>
      <w:r>
        <w:rPr>
          <w:rFonts w:hint="eastAsia"/>
          <w:b/>
          <w:bCs/>
          <w:kern w:val="0"/>
          <w:szCs w:val="32"/>
        </w:rPr>
        <w:t>第一部分</w:t>
      </w:r>
      <w:r>
        <w:rPr>
          <w:b/>
          <w:bCs/>
          <w:kern w:val="0"/>
          <w:szCs w:val="32"/>
        </w:rPr>
        <w:t xml:space="preserve"> </w:t>
      </w:r>
      <w:r>
        <w:rPr>
          <w:rFonts w:eastAsia="方正小标宋_GBK"/>
          <w:b/>
          <w:bCs/>
          <w:kern w:val="0"/>
          <w:szCs w:val="32"/>
        </w:rPr>
        <w:t>2</w:t>
      </w:r>
      <w:r>
        <w:rPr>
          <w:b/>
          <w:bCs/>
          <w:kern w:val="0"/>
          <w:szCs w:val="32"/>
        </w:rPr>
        <w:t>022</w:t>
      </w:r>
      <w:r>
        <w:rPr>
          <w:rFonts w:hint="eastAsia"/>
          <w:b/>
          <w:bCs/>
          <w:kern w:val="0"/>
          <w:szCs w:val="32"/>
        </w:rPr>
        <w:t>年部门预算说明</w:t>
      </w:r>
    </w:p>
    <w:p w:rsidR="00082536" w:rsidRDefault="00082536" w:rsidP="00AE77EA">
      <w:pPr>
        <w:widowControl/>
        <w:spacing w:line="600" w:lineRule="exact"/>
        <w:ind w:firstLineChars="200" w:firstLine="31680"/>
        <w:jc w:val="left"/>
        <w:rPr>
          <w:b/>
          <w:bCs/>
          <w:kern w:val="0"/>
          <w:szCs w:val="32"/>
        </w:rPr>
      </w:pPr>
      <w:r>
        <w:rPr>
          <w:rFonts w:hint="eastAsia"/>
          <w:b/>
          <w:bCs/>
          <w:kern w:val="0"/>
          <w:szCs w:val="32"/>
        </w:rPr>
        <w:t>第二部分</w:t>
      </w:r>
      <w:r>
        <w:rPr>
          <w:b/>
          <w:bCs/>
          <w:kern w:val="0"/>
          <w:szCs w:val="32"/>
        </w:rPr>
        <w:t xml:space="preserve"> 2022</w:t>
      </w:r>
      <w:r>
        <w:rPr>
          <w:rFonts w:hint="eastAsia"/>
          <w:b/>
          <w:bCs/>
          <w:kern w:val="0"/>
          <w:szCs w:val="32"/>
        </w:rPr>
        <w:t>年部门预算表</w:t>
      </w:r>
    </w:p>
    <w:p w:rsidR="00082536" w:rsidRDefault="00082536" w:rsidP="00AE77EA">
      <w:pPr>
        <w:widowControl/>
        <w:spacing w:line="600" w:lineRule="exact"/>
        <w:ind w:firstLineChars="200" w:firstLine="31680"/>
        <w:jc w:val="left"/>
        <w:rPr>
          <w:szCs w:val="32"/>
        </w:rPr>
      </w:pPr>
      <w:r>
        <w:rPr>
          <w:szCs w:val="32"/>
        </w:rPr>
        <w:t>1</w:t>
      </w:r>
      <w:r>
        <w:rPr>
          <w:rFonts w:hint="eastAsia"/>
          <w:szCs w:val="32"/>
        </w:rPr>
        <w:t>、收支总表</w:t>
      </w:r>
    </w:p>
    <w:p w:rsidR="00082536" w:rsidRDefault="00082536" w:rsidP="00AE77EA">
      <w:pPr>
        <w:widowControl/>
        <w:spacing w:line="600" w:lineRule="exact"/>
        <w:ind w:firstLineChars="200" w:firstLine="31680"/>
        <w:jc w:val="left"/>
        <w:rPr>
          <w:szCs w:val="32"/>
        </w:rPr>
      </w:pPr>
      <w:r>
        <w:rPr>
          <w:szCs w:val="32"/>
        </w:rPr>
        <w:t>2</w:t>
      </w:r>
      <w:r>
        <w:rPr>
          <w:rFonts w:hint="eastAsia"/>
          <w:szCs w:val="32"/>
        </w:rPr>
        <w:t>、收入总表</w:t>
      </w:r>
    </w:p>
    <w:p w:rsidR="00082536" w:rsidRDefault="00082536" w:rsidP="00AE77EA">
      <w:pPr>
        <w:widowControl/>
        <w:spacing w:line="600" w:lineRule="exact"/>
        <w:ind w:firstLineChars="200" w:firstLine="31680"/>
        <w:jc w:val="left"/>
        <w:rPr>
          <w:szCs w:val="32"/>
        </w:rPr>
      </w:pPr>
      <w:r>
        <w:rPr>
          <w:szCs w:val="32"/>
        </w:rPr>
        <w:t>3</w:t>
      </w:r>
      <w:r>
        <w:rPr>
          <w:rFonts w:hint="eastAsia"/>
          <w:szCs w:val="32"/>
        </w:rPr>
        <w:t>、支出总表</w:t>
      </w:r>
    </w:p>
    <w:p w:rsidR="00082536" w:rsidRDefault="00082536" w:rsidP="00AE77EA">
      <w:pPr>
        <w:widowControl/>
        <w:spacing w:line="600" w:lineRule="exact"/>
        <w:ind w:firstLineChars="200" w:firstLine="31680"/>
        <w:jc w:val="left"/>
        <w:rPr>
          <w:szCs w:val="32"/>
        </w:rPr>
      </w:pPr>
      <w:r>
        <w:rPr>
          <w:szCs w:val="32"/>
        </w:rPr>
        <w:t>4</w:t>
      </w:r>
      <w:r>
        <w:rPr>
          <w:rFonts w:hint="eastAsia"/>
          <w:szCs w:val="32"/>
        </w:rPr>
        <w:t>、支出预算分类汇总表（按政府预算经济分类）</w:t>
      </w:r>
    </w:p>
    <w:p w:rsidR="00082536" w:rsidRDefault="00082536" w:rsidP="00AE77EA">
      <w:pPr>
        <w:widowControl/>
        <w:spacing w:line="600" w:lineRule="exact"/>
        <w:ind w:firstLineChars="200" w:firstLine="31680"/>
        <w:jc w:val="left"/>
        <w:outlineLvl w:val="0"/>
        <w:rPr>
          <w:szCs w:val="32"/>
        </w:rPr>
      </w:pPr>
      <w:r>
        <w:rPr>
          <w:szCs w:val="32"/>
        </w:rPr>
        <w:t>5</w:t>
      </w:r>
      <w:r>
        <w:rPr>
          <w:rFonts w:hint="eastAsia"/>
          <w:szCs w:val="32"/>
        </w:rPr>
        <w:t>、支出预算分类汇总表（按部门预算经济分类）</w:t>
      </w:r>
    </w:p>
    <w:p w:rsidR="00082536" w:rsidRDefault="00082536" w:rsidP="00AE77EA">
      <w:pPr>
        <w:widowControl/>
        <w:spacing w:line="600" w:lineRule="exact"/>
        <w:ind w:firstLineChars="200" w:firstLine="31680"/>
        <w:jc w:val="left"/>
        <w:rPr>
          <w:szCs w:val="32"/>
        </w:rPr>
      </w:pPr>
      <w:r>
        <w:rPr>
          <w:szCs w:val="32"/>
        </w:rPr>
        <w:t>6</w:t>
      </w:r>
      <w:r>
        <w:rPr>
          <w:rFonts w:hint="eastAsia"/>
          <w:szCs w:val="32"/>
        </w:rPr>
        <w:t>、财政拨款收支总表</w:t>
      </w:r>
    </w:p>
    <w:p w:rsidR="00082536" w:rsidRDefault="00082536" w:rsidP="00AE77EA">
      <w:pPr>
        <w:widowControl/>
        <w:spacing w:line="600" w:lineRule="exact"/>
        <w:ind w:firstLineChars="200" w:firstLine="31680"/>
        <w:jc w:val="left"/>
        <w:rPr>
          <w:szCs w:val="32"/>
        </w:rPr>
      </w:pPr>
      <w:r>
        <w:rPr>
          <w:szCs w:val="32"/>
        </w:rPr>
        <w:t>7</w:t>
      </w:r>
      <w:r>
        <w:rPr>
          <w:rFonts w:hint="eastAsia"/>
          <w:szCs w:val="32"/>
        </w:rPr>
        <w:t>、一般公共预算支出表</w:t>
      </w:r>
    </w:p>
    <w:p w:rsidR="00082536" w:rsidRDefault="00082536" w:rsidP="00AE77EA">
      <w:pPr>
        <w:widowControl/>
        <w:spacing w:line="600" w:lineRule="exact"/>
        <w:ind w:firstLineChars="200" w:firstLine="31680"/>
        <w:jc w:val="left"/>
        <w:rPr>
          <w:szCs w:val="32"/>
        </w:rPr>
      </w:pPr>
      <w:r>
        <w:rPr>
          <w:szCs w:val="32"/>
        </w:rPr>
        <w:t>8</w:t>
      </w:r>
      <w:r>
        <w:rPr>
          <w:rFonts w:hint="eastAsia"/>
          <w:szCs w:val="32"/>
        </w:rPr>
        <w:t>、一般公共预算基本支出表</w:t>
      </w:r>
      <w:r>
        <w:rPr>
          <w:szCs w:val="32"/>
        </w:rPr>
        <w:t>-</w:t>
      </w:r>
      <w:r>
        <w:rPr>
          <w:rFonts w:hint="eastAsia"/>
          <w:szCs w:val="32"/>
        </w:rPr>
        <w:t>人员经费（工资福利支出）（按政府预算经济分类）</w:t>
      </w:r>
    </w:p>
    <w:p w:rsidR="00082536" w:rsidRDefault="00082536" w:rsidP="00AE77EA">
      <w:pPr>
        <w:widowControl/>
        <w:spacing w:line="600" w:lineRule="exact"/>
        <w:ind w:firstLineChars="200" w:firstLine="31680"/>
        <w:jc w:val="left"/>
        <w:rPr>
          <w:szCs w:val="32"/>
        </w:rPr>
      </w:pPr>
      <w:r>
        <w:rPr>
          <w:szCs w:val="32"/>
        </w:rPr>
        <w:t>9</w:t>
      </w:r>
      <w:r>
        <w:rPr>
          <w:rFonts w:hint="eastAsia"/>
          <w:szCs w:val="32"/>
        </w:rPr>
        <w:t>、一般公共预算基本支出表</w:t>
      </w:r>
      <w:r>
        <w:rPr>
          <w:szCs w:val="32"/>
        </w:rPr>
        <w:t>-</w:t>
      </w:r>
      <w:r>
        <w:rPr>
          <w:rFonts w:hint="eastAsia"/>
          <w:szCs w:val="32"/>
        </w:rPr>
        <w:t>人员经费（工资福利支出）（按部门预算经济分类）</w:t>
      </w:r>
    </w:p>
    <w:p w:rsidR="00082536" w:rsidRDefault="00082536" w:rsidP="00AE77EA">
      <w:pPr>
        <w:widowControl/>
        <w:spacing w:line="600" w:lineRule="exact"/>
        <w:ind w:firstLineChars="200" w:firstLine="31680"/>
        <w:jc w:val="left"/>
        <w:rPr>
          <w:szCs w:val="32"/>
        </w:rPr>
      </w:pPr>
      <w:r>
        <w:rPr>
          <w:szCs w:val="32"/>
        </w:rPr>
        <w:t>10</w:t>
      </w:r>
      <w:r>
        <w:rPr>
          <w:rFonts w:hint="eastAsia"/>
          <w:szCs w:val="32"/>
        </w:rPr>
        <w:t>、一般公共预算基本支出表</w:t>
      </w:r>
      <w:r>
        <w:rPr>
          <w:szCs w:val="32"/>
        </w:rPr>
        <w:t>-</w:t>
      </w:r>
      <w:r>
        <w:rPr>
          <w:rFonts w:hint="eastAsia"/>
          <w:szCs w:val="32"/>
        </w:rPr>
        <w:t>人员经费（对个人和家庭的补助）（按政府预算经济分类）</w:t>
      </w:r>
    </w:p>
    <w:p w:rsidR="00082536" w:rsidRDefault="00082536" w:rsidP="00AE77EA">
      <w:pPr>
        <w:widowControl/>
        <w:spacing w:line="600" w:lineRule="exact"/>
        <w:ind w:firstLineChars="200" w:firstLine="31680"/>
        <w:jc w:val="left"/>
        <w:rPr>
          <w:szCs w:val="32"/>
        </w:rPr>
      </w:pPr>
      <w:r>
        <w:rPr>
          <w:szCs w:val="32"/>
        </w:rPr>
        <w:t>11</w:t>
      </w:r>
      <w:r>
        <w:rPr>
          <w:rFonts w:hint="eastAsia"/>
          <w:szCs w:val="32"/>
        </w:rPr>
        <w:t>、一般公共预算基本支出表</w:t>
      </w:r>
      <w:r>
        <w:rPr>
          <w:szCs w:val="32"/>
        </w:rPr>
        <w:t>-</w:t>
      </w:r>
      <w:r>
        <w:rPr>
          <w:rFonts w:hint="eastAsia"/>
          <w:szCs w:val="32"/>
        </w:rPr>
        <w:t>人员经费（对个人和家庭的补助）（按部门预算经济分类）</w:t>
      </w:r>
    </w:p>
    <w:p w:rsidR="00082536" w:rsidRDefault="00082536" w:rsidP="00AE77EA">
      <w:pPr>
        <w:widowControl/>
        <w:spacing w:line="600" w:lineRule="exact"/>
        <w:ind w:firstLineChars="200" w:firstLine="31680"/>
        <w:jc w:val="left"/>
        <w:rPr>
          <w:szCs w:val="32"/>
        </w:rPr>
      </w:pPr>
      <w:r>
        <w:rPr>
          <w:szCs w:val="32"/>
        </w:rPr>
        <w:t>12</w:t>
      </w:r>
      <w:r>
        <w:rPr>
          <w:rFonts w:hint="eastAsia"/>
          <w:szCs w:val="32"/>
        </w:rPr>
        <w:t>、一般公共预算基本支出表</w:t>
      </w:r>
      <w:r>
        <w:rPr>
          <w:szCs w:val="32"/>
        </w:rPr>
        <w:t>-</w:t>
      </w:r>
      <w:r>
        <w:rPr>
          <w:rFonts w:hint="eastAsia"/>
          <w:szCs w:val="32"/>
        </w:rPr>
        <w:t>公用经费（商品和服务支出）（按政府预算经济分类）</w:t>
      </w:r>
    </w:p>
    <w:p w:rsidR="00082536" w:rsidRDefault="00082536" w:rsidP="00AE77EA">
      <w:pPr>
        <w:widowControl/>
        <w:spacing w:line="600" w:lineRule="exact"/>
        <w:ind w:firstLineChars="200" w:firstLine="31680"/>
        <w:jc w:val="left"/>
        <w:rPr>
          <w:szCs w:val="32"/>
        </w:rPr>
      </w:pPr>
      <w:r>
        <w:rPr>
          <w:szCs w:val="32"/>
        </w:rPr>
        <w:t>13</w:t>
      </w:r>
      <w:r>
        <w:rPr>
          <w:rFonts w:hint="eastAsia"/>
          <w:szCs w:val="32"/>
        </w:rPr>
        <w:t>、一般公共预算基本支出表</w:t>
      </w:r>
      <w:r>
        <w:rPr>
          <w:szCs w:val="32"/>
        </w:rPr>
        <w:t>-</w:t>
      </w:r>
      <w:r>
        <w:rPr>
          <w:rFonts w:hint="eastAsia"/>
          <w:szCs w:val="32"/>
        </w:rPr>
        <w:t>公用经费（商品和服务支出）（按部门预算经济分类）</w:t>
      </w:r>
    </w:p>
    <w:p w:rsidR="00082536" w:rsidRDefault="00082536" w:rsidP="00AE77EA">
      <w:pPr>
        <w:widowControl/>
        <w:spacing w:line="600" w:lineRule="exact"/>
        <w:ind w:firstLineChars="200" w:firstLine="31680"/>
        <w:jc w:val="left"/>
        <w:rPr>
          <w:szCs w:val="32"/>
        </w:rPr>
      </w:pPr>
      <w:r>
        <w:rPr>
          <w:szCs w:val="32"/>
        </w:rPr>
        <w:t>14</w:t>
      </w:r>
      <w:r>
        <w:rPr>
          <w:rFonts w:hint="eastAsia"/>
          <w:szCs w:val="32"/>
        </w:rPr>
        <w:t>、一般公共预算</w:t>
      </w:r>
      <w:r>
        <w:rPr>
          <w:szCs w:val="32"/>
        </w:rPr>
        <w:t>“</w:t>
      </w:r>
      <w:r>
        <w:rPr>
          <w:rFonts w:hint="eastAsia"/>
          <w:szCs w:val="32"/>
        </w:rPr>
        <w:t>三公</w:t>
      </w:r>
      <w:r>
        <w:rPr>
          <w:szCs w:val="32"/>
        </w:rPr>
        <w:t>”</w:t>
      </w:r>
      <w:r>
        <w:rPr>
          <w:rFonts w:hint="eastAsia"/>
          <w:szCs w:val="32"/>
        </w:rPr>
        <w:t>经费支出表</w:t>
      </w:r>
    </w:p>
    <w:p w:rsidR="00082536" w:rsidRDefault="00082536" w:rsidP="00AE77EA">
      <w:pPr>
        <w:widowControl/>
        <w:spacing w:line="600" w:lineRule="exact"/>
        <w:ind w:firstLineChars="200" w:firstLine="31680"/>
        <w:jc w:val="left"/>
        <w:rPr>
          <w:szCs w:val="32"/>
        </w:rPr>
      </w:pPr>
      <w:r>
        <w:rPr>
          <w:szCs w:val="32"/>
        </w:rPr>
        <w:t>15</w:t>
      </w:r>
      <w:r>
        <w:rPr>
          <w:rFonts w:hint="eastAsia"/>
          <w:szCs w:val="32"/>
        </w:rPr>
        <w:t>、政府性基金预算支出表</w:t>
      </w:r>
    </w:p>
    <w:p w:rsidR="00082536" w:rsidRDefault="00082536" w:rsidP="00AE77EA">
      <w:pPr>
        <w:widowControl/>
        <w:spacing w:line="600" w:lineRule="exact"/>
        <w:ind w:firstLineChars="200" w:firstLine="31680"/>
        <w:jc w:val="left"/>
        <w:rPr>
          <w:szCs w:val="32"/>
        </w:rPr>
      </w:pPr>
      <w:r>
        <w:rPr>
          <w:szCs w:val="32"/>
        </w:rPr>
        <w:t>16</w:t>
      </w:r>
      <w:r>
        <w:rPr>
          <w:rFonts w:hint="eastAsia"/>
          <w:szCs w:val="32"/>
        </w:rPr>
        <w:t>、政府性基金预算支出分类汇总表（按政府预算经济分类）</w:t>
      </w:r>
    </w:p>
    <w:p w:rsidR="00082536" w:rsidRDefault="00082536" w:rsidP="00AE77EA">
      <w:pPr>
        <w:widowControl/>
        <w:spacing w:line="600" w:lineRule="exact"/>
        <w:ind w:firstLineChars="200" w:firstLine="31680"/>
        <w:jc w:val="left"/>
        <w:rPr>
          <w:szCs w:val="32"/>
        </w:rPr>
      </w:pPr>
      <w:r>
        <w:rPr>
          <w:szCs w:val="32"/>
        </w:rPr>
        <w:t>17</w:t>
      </w:r>
      <w:r>
        <w:rPr>
          <w:rFonts w:hint="eastAsia"/>
          <w:szCs w:val="32"/>
        </w:rPr>
        <w:t>、政府性基金预算支出分类汇总表（按部门预算经济分类）</w:t>
      </w:r>
    </w:p>
    <w:p w:rsidR="00082536" w:rsidRDefault="00082536" w:rsidP="00AE77EA">
      <w:pPr>
        <w:widowControl/>
        <w:spacing w:line="600" w:lineRule="exact"/>
        <w:ind w:firstLineChars="200" w:firstLine="31680"/>
        <w:jc w:val="left"/>
        <w:rPr>
          <w:szCs w:val="32"/>
        </w:rPr>
      </w:pPr>
      <w:r>
        <w:rPr>
          <w:szCs w:val="32"/>
        </w:rPr>
        <w:t>18</w:t>
      </w:r>
      <w:r>
        <w:rPr>
          <w:rFonts w:hint="eastAsia"/>
          <w:szCs w:val="32"/>
        </w:rPr>
        <w:t>、国有资本经营预算支出表</w:t>
      </w:r>
    </w:p>
    <w:p w:rsidR="00082536" w:rsidRDefault="00082536" w:rsidP="00AE77EA">
      <w:pPr>
        <w:widowControl/>
        <w:spacing w:line="600" w:lineRule="exact"/>
        <w:ind w:firstLineChars="200" w:firstLine="31680"/>
        <w:jc w:val="left"/>
        <w:rPr>
          <w:szCs w:val="32"/>
        </w:rPr>
      </w:pPr>
      <w:r>
        <w:rPr>
          <w:szCs w:val="32"/>
        </w:rPr>
        <w:t>19</w:t>
      </w:r>
      <w:r>
        <w:rPr>
          <w:rFonts w:hint="eastAsia"/>
          <w:szCs w:val="32"/>
        </w:rPr>
        <w:t>、财政专户管理资金预算支出表</w:t>
      </w:r>
    </w:p>
    <w:p w:rsidR="00082536" w:rsidRDefault="00082536" w:rsidP="00AE77EA">
      <w:pPr>
        <w:widowControl/>
        <w:spacing w:line="600" w:lineRule="exact"/>
        <w:ind w:firstLineChars="200" w:firstLine="31680"/>
        <w:jc w:val="left"/>
        <w:rPr>
          <w:szCs w:val="32"/>
        </w:rPr>
      </w:pPr>
      <w:r>
        <w:rPr>
          <w:szCs w:val="32"/>
        </w:rPr>
        <w:t>20</w:t>
      </w:r>
      <w:r>
        <w:rPr>
          <w:rFonts w:hint="eastAsia"/>
          <w:szCs w:val="32"/>
        </w:rPr>
        <w:t>、省级专项资金预算汇总表</w:t>
      </w:r>
    </w:p>
    <w:p w:rsidR="00082536" w:rsidRDefault="00082536" w:rsidP="00AE77EA">
      <w:pPr>
        <w:widowControl/>
        <w:spacing w:line="600" w:lineRule="exact"/>
        <w:ind w:firstLineChars="200" w:firstLine="31680"/>
        <w:jc w:val="left"/>
        <w:rPr>
          <w:szCs w:val="32"/>
        </w:rPr>
      </w:pPr>
      <w:r>
        <w:rPr>
          <w:szCs w:val="32"/>
        </w:rPr>
        <w:t>21</w:t>
      </w:r>
      <w:r>
        <w:rPr>
          <w:rFonts w:hint="eastAsia"/>
          <w:szCs w:val="32"/>
        </w:rPr>
        <w:t>、省级专项资金绩效目标表</w:t>
      </w:r>
    </w:p>
    <w:p w:rsidR="00082536" w:rsidRDefault="00082536" w:rsidP="00AE77EA">
      <w:pPr>
        <w:widowControl/>
        <w:spacing w:line="600" w:lineRule="exact"/>
        <w:ind w:firstLineChars="200" w:firstLine="31680"/>
        <w:jc w:val="left"/>
        <w:rPr>
          <w:szCs w:val="32"/>
        </w:rPr>
      </w:pPr>
      <w:r>
        <w:rPr>
          <w:szCs w:val="32"/>
        </w:rPr>
        <w:t>22</w:t>
      </w:r>
      <w:r>
        <w:rPr>
          <w:rFonts w:hint="eastAsia"/>
          <w:szCs w:val="32"/>
        </w:rPr>
        <w:t>、其他项目支出绩效目标表</w:t>
      </w:r>
    </w:p>
    <w:p w:rsidR="00082536" w:rsidRDefault="00082536" w:rsidP="00AE77EA">
      <w:pPr>
        <w:widowControl/>
        <w:spacing w:line="600" w:lineRule="exact"/>
        <w:ind w:firstLineChars="200" w:firstLine="31680"/>
        <w:jc w:val="left"/>
        <w:rPr>
          <w:szCs w:val="32"/>
        </w:rPr>
      </w:pPr>
      <w:r>
        <w:rPr>
          <w:szCs w:val="32"/>
        </w:rPr>
        <w:t>23</w:t>
      </w:r>
      <w:r>
        <w:rPr>
          <w:rFonts w:hint="eastAsia"/>
          <w:szCs w:val="32"/>
        </w:rPr>
        <w:t>、部门整体支出绩效目标表</w:t>
      </w:r>
    </w:p>
    <w:p w:rsidR="00082536" w:rsidRDefault="00082536" w:rsidP="00AE77EA">
      <w:pPr>
        <w:widowControl/>
        <w:spacing w:line="600" w:lineRule="exact"/>
        <w:ind w:firstLineChars="200" w:firstLine="31680"/>
        <w:rPr>
          <w:bCs/>
          <w:kern w:val="0"/>
          <w:szCs w:val="32"/>
        </w:rPr>
      </w:pPr>
      <w:r>
        <w:rPr>
          <w:rFonts w:hint="eastAsia"/>
          <w:bCs/>
          <w:kern w:val="0"/>
          <w:szCs w:val="32"/>
        </w:rPr>
        <w:t>注：以上部门预算报表中，空表表示本部门无相关收支情况。</w:t>
      </w:r>
    </w:p>
    <w:p w:rsidR="00082536" w:rsidRDefault="00082536" w:rsidP="00ED17C5">
      <w:pPr>
        <w:widowControl/>
        <w:spacing w:line="600" w:lineRule="exact"/>
        <w:jc w:val="center"/>
        <w:rPr>
          <w:rFonts w:ascii="仿宋_GB2312"/>
          <w:bCs/>
          <w:kern w:val="0"/>
          <w:szCs w:val="32"/>
        </w:rPr>
      </w:pPr>
    </w:p>
    <w:p w:rsidR="00082536" w:rsidRDefault="00082536" w:rsidP="00ED17C5">
      <w:pPr>
        <w:widowControl/>
        <w:spacing w:line="600" w:lineRule="exact"/>
        <w:jc w:val="center"/>
        <w:rPr>
          <w:rFonts w:ascii="仿宋_GB2312"/>
          <w:bCs/>
          <w:kern w:val="0"/>
          <w:szCs w:val="32"/>
        </w:rPr>
      </w:pPr>
    </w:p>
    <w:p w:rsidR="00082536" w:rsidRDefault="00082536" w:rsidP="00ED17C5">
      <w:pPr>
        <w:widowControl/>
        <w:spacing w:line="600" w:lineRule="exact"/>
        <w:jc w:val="center"/>
        <w:rPr>
          <w:rFonts w:ascii="仿宋_GB2312"/>
          <w:bCs/>
          <w:kern w:val="0"/>
          <w:szCs w:val="32"/>
        </w:rPr>
      </w:pPr>
    </w:p>
    <w:p w:rsidR="00082536" w:rsidRPr="00ED17C5" w:rsidRDefault="00082536" w:rsidP="00ED17C5">
      <w:pPr>
        <w:widowControl/>
        <w:spacing w:line="600" w:lineRule="exact"/>
        <w:jc w:val="center"/>
        <w:rPr>
          <w:rFonts w:ascii="仿宋_GB2312"/>
          <w:bCs/>
          <w:kern w:val="0"/>
          <w:szCs w:val="32"/>
        </w:rPr>
      </w:pPr>
    </w:p>
    <w:p w:rsidR="00082536" w:rsidRPr="00ED17C5" w:rsidRDefault="00082536" w:rsidP="00AE77EA">
      <w:pPr>
        <w:widowControl/>
        <w:spacing w:line="600" w:lineRule="exact"/>
        <w:ind w:firstLineChars="200" w:firstLine="31680"/>
        <w:jc w:val="center"/>
        <w:rPr>
          <w:rFonts w:ascii="黑体" w:eastAsia="黑体" w:hAnsi="黑体"/>
          <w:bCs/>
          <w:kern w:val="0"/>
          <w:szCs w:val="32"/>
        </w:rPr>
      </w:pPr>
      <w:r w:rsidRPr="00ED17C5">
        <w:rPr>
          <w:rFonts w:ascii="黑体" w:eastAsia="黑体" w:hAnsi="黑体" w:hint="eastAsia"/>
          <w:b/>
          <w:bCs/>
          <w:kern w:val="0"/>
          <w:szCs w:val="32"/>
        </w:rPr>
        <w:t>第一部分</w:t>
      </w:r>
      <w:r>
        <w:rPr>
          <w:rFonts w:ascii="黑体" w:eastAsia="黑体" w:hAnsi="黑体"/>
          <w:b/>
          <w:bCs/>
          <w:kern w:val="0"/>
          <w:szCs w:val="32"/>
        </w:rPr>
        <w:t xml:space="preserve"> 2022</w:t>
      </w:r>
      <w:r w:rsidRPr="00ED17C5">
        <w:rPr>
          <w:rFonts w:ascii="黑体" w:eastAsia="黑体" w:hAnsi="黑体" w:hint="eastAsia"/>
          <w:b/>
          <w:bCs/>
          <w:kern w:val="0"/>
          <w:szCs w:val="32"/>
        </w:rPr>
        <w:t>年部门预算说明</w:t>
      </w:r>
    </w:p>
    <w:p w:rsidR="00082536" w:rsidRDefault="00082536" w:rsidP="00AE77EA">
      <w:pPr>
        <w:ind w:firstLineChars="200" w:firstLine="31680"/>
        <w:rPr>
          <w:rFonts w:ascii="黑体" w:eastAsia="黑体" w:hAnsi="黑体"/>
          <w:szCs w:val="32"/>
        </w:rPr>
      </w:pPr>
    </w:p>
    <w:p w:rsidR="00082536" w:rsidRDefault="00082536" w:rsidP="00AE77EA">
      <w:pPr>
        <w:ind w:firstLineChars="200" w:firstLine="3168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一、部门基本概况</w:t>
      </w:r>
    </w:p>
    <w:p w:rsidR="00082536" w:rsidRDefault="00082536" w:rsidP="00AE77EA">
      <w:pPr>
        <w:ind w:firstLineChars="200" w:firstLine="31680"/>
        <w:outlineLvl w:val="0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（一）职能职责</w:t>
      </w:r>
    </w:p>
    <w:p w:rsidR="00082536" w:rsidRDefault="00082536" w:rsidP="00B00203">
      <w:pPr>
        <w:ind w:firstLineChars="200" w:firstLine="31680"/>
        <w:rPr>
          <w:rFonts w:ascii="仿宋_GB2312"/>
          <w:szCs w:val="32"/>
        </w:rPr>
      </w:pPr>
      <w:bookmarkStart w:id="0" w:name="_GoBack"/>
      <w:r>
        <w:rPr>
          <w:rFonts w:ascii="仿宋_GB2312" w:hint="eastAsia"/>
          <w:szCs w:val="32"/>
        </w:rPr>
        <w:t>根据《湖南省文史研究馆职能配置、内设机构和人员编制规定》，省文史研究馆的主要职责如下</w:t>
      </w:r>
      <w:r>
        <w:rPr>
          <w:rFonts w:ascii="仿宋_GB2312"/>
          <w:szCs w:val="32"/>
        </w:rPr>
        <w:t>:</w:t>
      </w:r>
    </w:p>
    <w:p w:rsidR="00082536" w:rsidRDefault="00082536" w:rsidP="00AE77EA">
      <w:pPr>
        <w:ind w:firstLineChars="200" w:firstLine="31680"/>
        <w:rPr>
          <w:rFonts w:ascii="仿宋_GB2312"/>
          <w:szCs w:val="32"/>
        </w:rPr>
      </w:pPr>
      <w:r>
        <w:rPr>
          <w:rFonts w:ascii="仿宋_GB2312"/>
          <w:szCs w:val="32"/>
        </w:rPr>
        <w:t>(1)</w:t>
      </w:r>
      <w:r>
        <w:rPr>
          <w:rFonts w:ascii="仿宋_GB2312" w:hint="eastAsia"/>
          <w:szCs w:val="32"/>
        </w:rPr>
        <w:t>组织和支持省文史研究馆馆员参加爱国统一战线工作</w:t>
      </w:r>
      <w:r>
        <w:rPr>
          <w:rFonts w:ascii="仿宋_GB2312"/>
          <w:szCs w:val="32"/>
        </w:rPr>
        <w:t>,</w:t>
      </w:r>
      <w:r>
        <w:rPr>
          <w:rFonts w:ascii="仿宋_GB2312" w:hint="eastAsia"/>
          <w:szCs w:val="32"/>
        </w:rPr>
        <w:t>开展统战联谊活动。</w:t>
      </w:r>
    </w:p>
    <w:p w:rsidR="00082536" w:rsidRDefault="00082536" w:rsidP="00AE77EA">
      <w:pPr>
        <w:ind w:firstLineChars="200" w:firstLine="31680"/>
        <w:rPr>
          <w:rFonts w:ascii="仿宋_GB2312"/>
          <w:szCs w:val="32"/>
        </w:rPr>
      </w:pPr>
      <w:r>
        <w:rPr>
          <w:rFonts w:ascii="仿宋_GB2312"/>
          <w:szCs w:val="32"/>
        </w:rPr>
        <w:t>(2)</w:t>
      </w:r>
      <w:r>
        <w:rPr>
          <w:rFonts w:ascii="仿宋_GB2312" w:hint="eastAsia"/>
          <w:szCs w:val="32"/>
        </w:rPr>
        <w:t>承担馆员的选聘和服务工作</w:t>
      </w:r>
      <w:r>
        <w:rPr>
          <w:rFonts w:ascii="仿宋_GB2312"/>
          <w:szCs w:val="32"/>
        </w:rPr>
        <w:t>,</w:t>
      </w:r>
      <w:r>
        <w:rPr>
          <w:rFonts w:ascii="仿宋_GB2312" w:hint="eastAsia"/>
          <w:szCs w:val="32"/>
        </w:rPr>
        <w:t>为馆员提供必要的工作和生活条件</w:t>
      </w:r>
      <w:r>
        <w:rPr>
          <w:rFonts w:ascii="仿宋_GB2312"/>
          <w:szCs w:val="32"/>
        </w:rPr>
        <w:t>,</w:t>
      </w:r>
      <w:r>
        <w:rPr>
          <w:rFonts w:ascii="仿宋_GB2312" w:hint="eastAsia"/>
          <w:szCs w:val="32"/>
        </w:rPr>
        <w:t>落实有关待遇。</w:t>
      </w:r>
    </w:p>
    <w:p w:rsidR="00082536" w:rsidRDefault="00082536" w:rsidP="00AE77EA">
      <w:pPr>
        <w:ind w:firstLineChars="200" w:firstLine="31680"/>
        <w:rPr>
          <w:rFonts w:ascii="仿宋_GB2312"/>
          <w:szCs w:val="32"/>
        </w:rPr>
      </w:pPr>
      <w:r>
        <w:rPr>
          <w:rFonts w:ascii="仿宋_GB2312"/>
          <w:szCs w:val="32"/>
        </w:rPr>
        <w:t>(3)</w:t>
      </w:r>
      <w:r>
        <w:rPr>
          <w:rFonts w:ascii="仿宋_GB2312" w:hint="eastAsia"/>
          <w:szCs w:val="32"/>
        </w:rPr>
        <w:t>组织和支持馆员开展文史研究、艺术创作和文化交流活动。</w:t>
      </w:r>
    </w:p>
    <w:p w:rsidR="00082536" w:rsidRDefault="00082536" w:rsidP="00AE77EA">
      <w:pPr>
        <w:ind w:firstLineChars="200" w:firstLine="31680"/>
        <w:rPr>
          <w:rFonts w:ascii="仿宋_GB2312"/>
          <w:szCs w:val="32"/>
        </w:rPr>
      </w:pPr>
      <w:r>
        <w:rPr>
          <w:rFonts w:ascii="仿宋_GB2312"/>
          <w:szCs w:val="32"/>
        </w:rPr>
        <w:t>(4)</w:t>
      </w:r>
      <w:r>
        <w:rPr>
          <w:rFonts w:ascii="仿宋_GB2312" w:hint="eastAsia"/>
          <w:szCs w:val="32"/>
        </w:rPr>
        <w:t>组织和支持馆员围绕文化建设和社会发展中的重要问题</w:t>
      </w:r>
      <w:r>
        <w:rPr>
          <w:rFonts w:ascii="仿宋_GB2312"/>
          <w:szCs w:val="32"/>
        </w:rPr>
        <w:t>,</w:t>
      </w:r>
      <w:r>
        <w:rPr>
          <w:rFonts w:ascii="仿宋_GB2312" w:hint="eastAsia"/>
          <w:szCs w:val="32"/>
        </w:rPr>
        <w:t>深入研究、建言献策。</w:t>
      </w:r>
    </w:p>
    <w:p w:rsidR="00082536" w:rsidRDefault="00082536" w:rsidP="00B00203">
      <w:pPr>
        <w:ind w:firstLineChars="200" w:firstLine="31680"/>
        <w:rPr>
          <w:rFonts w:ascii="仿宋_GB2312"/>
          <w:szCs w:val="32"/>
        </w:rPr>
      </w:pPr>
      <w:r>
        <w:rPr>
          <w:rFonts w:ascii="仿宋_GB2312"/>
          <w:szCs w:val="32"/>
        </w:rPr>
        <w:t>(5)</w:t>
      </w:r>
      <w:r>
        <w:rPr>
          <w:rFonts w:ascii="仿宋_GB2312" w:hint="eastAsia"/>
          <w:szCs w:val="32"/>
        </w:rPr>
        <w:t>承担省委、省政府交办的其他事项。</w:t>
      </w:r>
    </w:p>
    <w:bookmarkEnd w:id="0"/>
    <w:p w:rsidR="00082536" w:rsidRDefault="00082536" w:rsidP="00AE77EA">
      <w:pPr>
        <w:ind w:firstLineChars="200" w:firstLine="31680"/>
        <w:outlineLvl w:val="0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（二）机构设置情况</w:t>
      </w:r>
    </w:p>
    <w:p w:rsidR="00082536" w:rsidRDefault="00082536" w:rsidP="00AE77EA">
      <w:pPr>
        <w:ind w:firstLineChars="200" w:firstLine="3168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湖南省文史研究馆，作为湖南省人民政府直属正厅级公益一类事业单位。一个省一级预算单位，一个财务集中核算。没有二级单位。设有综合部、文史研究室、艺术研究室、后勤服务中心。</w:t>
      </w:r>
    </w:p>
    <w:p w:rsidR="00082536" w:rsidRDefault="00082536" w:rsidP="00AE77EA">
      <w:pPr>
        <w:ind w:firstLineChars="200" w:firstLine="31680"/>
        <w:outlineLvl w:val="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二、部门预算单位构成</w:t>
      </w:r>
    </w:p>
    <w:p w:rsidR="00082536" w:rsidRDefault="00082536" w:rsidP="00AE77EA">
      <w:pPr>
        <w:ind w:firstLineChars="200" w:firstLine="3168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湖南省文史研究馆只有本级，没有其他二级预算单位，因此，纳入</w:t>
      </w:r>
      <w:r>
        <w:rPr>
          <w:rFonts w:ascii="仿宋_GB2312"/>
          <w:szCs w:val="32"/>
        </w:rPr>
        <w:t>2022</w:t>
      </w:r>
      <w:r>
        <w:rPr>
          <w:rFonts w:ascii="仿宋_GB2312" w:hint="eastAsia"/>
          <w:szCs w:val="32"/>
        </w:rPr>
        <w:t>年部门预算编报范围的只有湖南省文史研究馆本级部门预算。</w:t>
      </w:r>
    </w:p>
    <w:p w:rsidR="00082536" w:rsidRDefault="00082536" w:rsidP="00AE77EA">
      <w:pPr>
        <w:ind w:firstLineChars="200" w:firstLine="31680"/>
        <w:outlineLvl w:val="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三、部门收支总体情况</w:t>
      </w:r>
    </w:p>
    <w:p w:rsidR="00082536" w:rsidRDefault="00082536" w:rsidP="00AE77EA">
      <w:pPr>
        <w:ind w:firstLineChars="200" w:firstLine="31680"/>
        <w:rPr>
          <w:rFonts w:ascii="仿宋_GB2312"/>
          <w:szCs w:val="32"/>
        </w:rPr>
      </w:pPr>
      <w:r>
        <w:rPr>
          <w:rFonts w:ascii="楷体_GB2312" w:eastAsia="楷体_GB2312" w:hint="eastAsia"/>
          <w:szCs w:val="32"/>
        </w:rPr>
        <w:t>（一）收入预算。</w:t>
      </w:r>
      <w:r>
        <w:rPr>
          <w:rFonts w:ascii="仿宋_GB2312"/>
          <w:szCs w:val="32"/>
        </w:rPr>
        <w:t>2022</w:t>
      </w:r>
      <w:r>
        <w:rPr>
          <w:rFonts w:ascii="仿宋_GB2312" w:hint="eastAsia"/>
          <w:szCs w:val="32"/>
        </w:rPr>
        <w:t>年年初预算数</w:t>
      </w:r>
      <w:r>
        <w:rPr>
          <w:rFonts w:ascii="仿宋_GB2312"/>
          <w:szCs w:val="32"/>
        </w:rPr>
        <w:t>1781.89</w:t>
      </w:r>
      <w:r>
        <w:rPr>
          <w:rFonts w:ascii="仿宋_GB2312" w:hint="eastAsia"/>
          <w:szCs w:val="32"/>
        </w:rPr>
        <w:t>万元，其中，一般公共预算拨款</w:t>
      </w:r>
      <w:r>
        <w:rPr>
          <w:rFonts w:ascii="仿宋_GB2312"/>
          <w:szCs w:val="32"/>
        </w:rPr>
        <w:t>1462.76</w:t>
      </w:r>
      <w:r>
        <w:rPr>
          <w:rFonts w:ascii="仿宋_GB2312" w:hint="eastAsia"/>
          <w:szCs w:val="32"/>
        </w:rPr>
        <w:t>万元</w:t>
      </w:r>
      <w:r>
        <w:rPr>
          <w:rFonts w:ascii="仿宋_GB2312"/>
          <w:szCs w:val="32"/>
        </w:rPr>
        <w:t>,</w:t>
      </w:r>
      <w:r>
        <w:rPr>
          <w:rFonts w:ascii="仿宋_GB2312" w:hint="eastAsia"/>
          <w:szCs w:val="32"/>
        </w:rPr>
        <w:t>上年结转</w:t>
      </w:r>
      <w:r>
        <w:rPr>
          <w:rFonts w:ascii="仿宋_GB2312"/>
          <w:szCs w:val="32"/>
        </w:rPr>
        <w:t>319.13</w:t>
      </w:r>
      <w:r>
        <w:rPr>
          <w:rFonts w:ascii="仿宋_GB2312" w:hint="eastAsia"/>
          <w:szCs w:val="32"/>
        </w:rPr>
        <w:t>万元。收入较去年增加</w:t>
      </w:r>
      <w:r>
        <w:rPr>
          <w:rFonts w:ascii="仿宋_GB2312"/>
          <w:szCs w:val="32"/>
        </w:rPr>
        <w:t>57.54</w:t>
      </w:r>
      <w:r>
        <w:rPr>
          <w:rFonts w:ascii="仿宋_GB2312" w:hint="eastAsia"/>
          <w:szCs w:val="32"/>
        </w:rPr>
        <w:t>万元，主要是</w:t>
      </w:r>
      <w:r>
        <w:rPr>
          <w:rFonts w:ascii="仿宋_GB2312"/>
          <w:szCs w:val="32"/>
        </w:rPr>
        <w:t>2022</w:t>
      </w:r>
      <w:r>
        <w:rPr>
          <w:rFonts w:ascii="仿宋_GB2312" w:hint="eastAsia"/>
          <w:szCs w:val="32"/>
        </w:rPr>
        <w:t>年退休</w:t>
      </w:r>
      <w:r>
        <w:rPr>
          <w:rFonts w:ascii="仿宋_GB2312"/>
          <w:szCs w:val="32"/>
        </w:rPr>
        <w:t>4</w:t>
      </w:r>
      <w:r>
        <w:rPr>
          <w:rFonts w:ascii="仿宋_GB2312" w:hint="eastAsia"/>
          <w:szCs w:val="32"/>
        </w:rPr>
        <w:t>人，经费减少</w:t>
      </w:r>
      <w:r>
        <w:rPr>
          <w:rFonts w:ascii="仿宋_GB2312"/>
          <w:szCs w:val="32"/>
        </w:rPr>
        <w:t>48</w:t>
      </w:r>
      <w:r>
        <w:rPr>
          <w:rFonts w:ascii="仿宋_GB2312" w:hint="eastAsia"/>
          <w:szCs w:val="32"/>
        </w:rPr>
        <w:t>万元，补扣机构划转经费</w:t>
      </w:r>
      <w:r>
        <w:rPr>
          <w:rFonts w:ascii="仿宋_GB2312"/>
          <w:szCs w:val="32"/>
        </w:rPr>
        <w:t>39.4</w:t>
      </w:r>
      <w:r>
        <w:rPr>
          <w:rFonts w:ascii="仿宋_GB2312" w:hint="eastAsia"/>
          <w:szCs w:val="32"/>
        </w:rPr>
        <w:t>万元</w:t>
      </w:r>
      <w:r>
        <w:rPr>
          <w:rFonts w:ascii="仿宋_GB2312"/>
          <w:szCs w:val="32"/>
        </w:rPr>
        <w:t>,</w:t>
      </w:r>
      <w:r>
        <w:rPr>
          <w:rFonts w:ascii="仿宋_GB2312" w:hint="eastAsia"/>
          <w:szCs w:val="32"/>
        </w:rPr>
        <w:t>增加业务工作经费</w:t>
      </w:r>
      <w:r>
        <w:rPr>
          <w:rFonts w:ascii="仿宋_GB2312"/>
          <w:szCs w:val="32"/>
        </w:rPr>
        <w:t>50</w:t>
      </w:r>
      <w:r>
        <w:rPr>
          <w:rFonts w:ascii="仿宋_GB2312" w:hint="eastAsia"/>
          <w:szCs w:val="32"/>
        </w:rPr>
        <w:t>万元</w:t>
      </w:r>
      <w:r>
        <w:rPr>
          <w:rFonts w:ascii="仿宋_GB2312"/>
          <w:szCs w:val="32"/>
        </w:rPr>
        <w:t>,</w:t>
      </w:r>
      <w:r>
        <w:rPr>
          <w:rFonts w:ascii="仿宋_GB2312" w:hint="eastAsia"/>
          <w:szCs w:val="32"/>
        </w:rPr>
        <w:t>增加上年结转经费</w:t>
      </w:r>
      <w:r>
        <w:rPr>
          <w:rFonts w:ascii="仿宋_GB2312"/>
          <w:szCs w:val="32"/>
        </w:rPr>
        <w:t>319.13</w:t>
      </w:r>
      <w:r>
        <w:rPr>
          <w:rFonts w:ascii="仿宋_GB2312" w:hint="eastAsia"/>
          <w:szCs w:val="32"/>
        </w:rPr>
        <w:t>万元。</w:t>
      </w:r>
    </w:p>
    <w:p w:rsidR="00082536" w:rsidRDefault="00082536" w:rsidP="00AE77EA">
      <w:pPr>
        <w:ind w:firstLineChars="200" w:firstLine="31680"/>
        <w:rPr>
          <w:rFonts w:ascii="仿宋_GB2312"/>
          <w:szCs w:val="32"/>
        </w:rPr>
      </w:pPr>
      <w:r>
        <w:rPr>
          <w:rFonts w:ascii="楷体_GB2312" w:eastAsia="楷体_GB2312" w:hint="eastAsia"/>
          <w:szCs w:val="32"/>
        </w:rPr>
        <w:t>（二）支出预算。</w:t>
      </w:r>
      <w:r>
        <w:rPr>
          <w:rFonts w:ascii="仿宋_GB2312"/>
          <w:szCs w:val="32"/>
        </w:rPr>
        <w:t>2022</w:t>
      </w:r>
      <w:r>
        <w:rPr>
          <w:rFonts w:ascii="仿宋_GB2312" w:hint="eastAsia"/>
          <w:szCs w:val="32"/>
        </w:rPr>
        <w:t>年年初预算数</w:t>
      </w:r>
      <w:r>
        <w:rPr>
          <w:rFonts w:ascii="仿宋_GB2312"/>
          <w:szCs w:val="32"/>
        </w:rPr>
        <w:t>1781.89</w:t>
      </w:r>
      <w:r>
        <w:rPr>
          <w:rFonts w:ascii="仿宋_GB2312" w:hint="eastAsia"/>
          <w:szCs w:val="32"/>
        </w:rPr>
        <w:t>万元，其中，一般公共服务</w:t>
      </w:r>
      <w:r>
        <w:rPr>
          <w:rFonts w:ascii="仿宋_GB2312"/>
          <w:szCs w:val="32"/>
        </w:rPr>
        <w:t>1475.59</w:t>
      </w:r>
      <w:r>
        <w:rPr>
          <w:rFonts w:ascii="仿宋_GB2312" w:hint="eastAsia"/>
          <w:szCs w:val="32"/>
        </w:rPr>
        <w:t>万元，社会保障和就业支出</w:t>
      </w:r>
      <w:r>
        <w:rPr>
          <w:rFonts w:ascii="仿宋_GB2312"/>
          <w:szCs w:val="32"/>
        </w:rPr>
        <w:t>120.60</w:t>
      </w:r>
      <w:r>
        <w:rPr>
          <w:rFonts w:ascii="仿宋_GB2312" w:hint="eastAsia"/>
          <w:szCs w:val="32"/>
        </w:rPr>
        <w:t>万元，卫生健康支出</w:t>
      </w:r>
      <w:r>
        <w:rPr>
          <w:rFonts w:ascii="仿宋_GB2312"/>
          <w:szCs w:val="32"/>
        </w:rPr>
        <w:t>97.70</w:t>
      </w:r>
      <w:r>
        <w:rPr>
          <w:rFonts w:ascii="仿宋_GB2312" w:hint="eastAsia"/>
          <w:szCs w:val="32"/>
        </w:rPr>
        <w:t>万元，住房保障支出</w:t>
      </w:r>
      <w:r>
        <w:rPr>
          <w:rFonts w:ascii="仿宋_GB2312"/>
          <w:szCs w:val="32"/>
        </w:rPr>
        <w:t>88.00</w:t>
      </w:r>
      <w:r>
        <w:rPr>
          <w:rFonts w:ascii="仿宋_GB2312" w:hint="eastAsia"/>
          <w:szCs w:val="32"/>
        </w:rPr>
        <w:t>万元。支出较去年增加</w:t>
      </w:r>
      <w:r>
        <w:rPr>
          <w:rFonts w:ascii="仿宋_GB2312"/>
          <w:szCs w:val="32"/>
        </w:rPr>
        <w:t>57.54</w:t>
      </w:r>
      <w:r>
        <w:rPr>
          <w:rFonts w:ascii="仿宋_GB2312" w:hint="eastAsia"/>
          <w:szCs w:val="32"/>
        </w:rPr>
        <w:t>万元，主要是</w:t>
      </w:r>
      <w:r>
        <w:rPr>
          <w:rFonts w:ascii="仿宋_GB2312"/>
          <w:szCs w:val="32"/>
        </w:rPr>
        <w:t>2022</w:t>
      </w:r>
      <w:r>
        <w:rPr>
          <w:rFonts w:ascii="仿宋_GB2312" w:hint="eastAsia"/>
          <w:szCs w:val="32"/>
        </w:rPr>
        <w:t>年退休</w:t>
      </w:r>
      <w:r>
        <w:rPr>
          <w:rFonts w:ascii="仿宋_GB2312"/>
          <w:szCs w:val="32"/>
        </w:rPr>
        <w:t>4</w:t>
      </w:r>
      <w:r>
        <w:rPr>
          <w:rFonts w:ascii="仿宋_GB2312" w:hint="eastAsia"/>
          <w:szCs w:val="32"/>
        </w:rPr>
        <w:t>人，经费减少</w:t>
      </w:r>
      <w:r>
        <w:rPr>
          <w:rFonts w:ascii="仿宋_GB2312"/>
          <w:szCs w:val="32"/>
        </w:rPr>
        <w:t>48</w:t>
      </w:r>
      <w:r>
        <w:rPr>
          <w:rFonts w:ascii="仿宋_GB2312" w:hint="eastAsia"/>
          <w:szCs w:val="32"/>
        </w:rPr>
        <w:t>万元，补扣机构划转经费</w:t>
      </w:r>
      <w:r>
        <w:rPr>
          <w:rFonts w:ascii="仿宋_GB2312"/>
          <w:szCs w:val="32"/>
        </w:rPr>
        <w:t>39.4</w:t>
      </w:r>
      <w:r>
        <w:rPr>
          <w:rFonts w:ascii="仿宋_GB2312" w:hint="eastAsia"/>
          <w:szCs w:val="32"/>
        </w:rPr>
        <w:t>万元</w:t>
      </w:r>
      <w:r>
        <w:rPr>
          <w:rFonts w:ascii="仿宋_GB2312"/>
          <w:szCs w:val="32"/>
        </w:rPr>
        <w:t>,</w:t>
      </w:r>
      <w:r>
        <w:rPr>
          <w:rFonts w:ascii="仿宋_GB2312" w:hint="eastAsia"/>
          <w:szCs w:val="32"/>
        </w:rPr>
        <w:t>增加业务工作经费</w:t>
      </w:r>
      <w:r>
        <w:rPr>
          <w:rFonts w:ascii="仿宋_GB2312"/>
          <w:szCs w:val="32"/>
        </w:rPr>
        <w:t>50</w:t>
      </w:r>
      <w:r>
        <w:rPr>
          <w:rFonts w:ascii="仿宋_GB2312" w:hint="eastAsia"/>
          <w:szCs w:val="32"/>
        </w:rPr>
        <w:t>万元</w:t>
      </w:r>
      <w:r>
        <w:rPr>
          <w:rFonts w:ascii="仿宋_GB2312"/>
          <w:szCs w:val="32"/>
        </w:rPr>
        <w:t>,</w:t>
      </w:r>
      <w:r>
        <w:rPr>
          <w:rFonts w:ascii="仿宋_GB2312" w:hint="eastAsia"/>
          <w:szCs w:val="32"/>
        </w:rPr>
        <w:t>增加上年结转经费</w:t>
      </w:r>
      <w:r>
        <w:rPr>
          <w:rFonts w:ascii="仿宋_GB2312"/>
          <w:szCs w:val="32"/>
        </w:rPr>
        <w:t>319.13</w:t>
      </w:r>
      <w:r>
        <w:rPr>
          <w:rFonts w:ascii="仿宋_GB2312" w:hint="eastAsia"/>
          <w:szCs w:val="32"/>
        </w:rPr>
        <w:t>万元。</w:t>
      </w:r>
    </w:p>
    <w:p w:rsidR="00082536" w:rsidRDefault="00082536" w:rsidP="00AE77EA">
      <w:pPr>
        <w:ind w:firstLineChars="200" w:firstLine="3168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四、一般公共预算拨款支出预算</w:t>
      </w:r>
    </w:p>
    <w:p w:rsidR="00082536" w:rsidRPr="00765E14" w:rsidRDefault="00082536" w:rsidP="00AE77EA">
      <w:pPr>
        <w:ind w:firstLineChars="200" w:firstLine="31680"/>
        <w:rPr>
          <w:rFonts w:ascii="仿宋_GB2312"/>
          <w:szCs w:val="32"/>
        </w:rPr>
      </w:pPr>
      <w:r>
        <w:rPr>
          <w:rFonts w:ascii="仿宋_GB2312"/>
          <w:szCs w:val="32"/>
        </w:rPr>
        <w:t>2022</w:t>
      </w:r>
      <w:r w:rsidRPr="00765E14">
        <w:rPr>
          <w:rFonts w:ascii="仿宋_GB2312" w:hint="eastAsia"/>
          <w:szCs w:val="32"/>
        </w:rPr>
        <w:t>年一般公共预算拨款</w:t>
      </w:r>
      <w:r>
        <w:rPr>
          <w:rFonts w:ascii="仿宋_GB2312"/>
          <w:szCs w:val="32"/>
        </w:rPr>
        <w:t>1781.89</w:t>
      </w:r>
      <w:r w:rsidRPr="00765E14">
        <w:rPr>
          <w:rFonts w:ascii="仿宋_GB2312" w:hint="eastAsia"/>
          <w:szCs w:val="32"/>
        </w:rPr>
        <w:t>万元，其中，一般公共服务支出</w:t>
      </w:r>
      <w:r>
        <w:rPr>
          <w:rFonts w:ascii="仿宋_GB2312"/>
          <w:szCs w:val="32"/>
        </w:rPr>
        <w:t>1475.59</w:t>
      </w:r>
      <w:r w:rsidRPr="00765E14">
        <w:rPr>
          <w:rFonts w:ascii="仿宋_GB2312" w:hint="eastAsia"/>
          <w:szCs w:val="32"/>
        </w:rPr>
        <w:t>万元，</w:t>
      </w:r>
      <w:r w:rsidRPr="00765E14">
        <w:rPr>
          <w:rFonts w:hint="eastAsia"/>
          <w:szCs w:val="32"/>
        </w:rPr>
        <w:t>占</w:t>
      </w:r>
      <w:r>
        <w:rPr>
          <w:rFonts w:ascii="仿宋_GB2312"/>
          <w:szCs w:val="32"/>
        </w:rPr>
        <w:t>82.81</w:t>
      </w:r>
      <w:r w:rsidRPr="00765E14">
        <w:rPr>
          <w:rFonts w:ascii="仿宋_GB2312"/>
          <w:szCs w:val="32"/>
        </w:rPr>
        <w:t xml:space="preserve"> %</w:t>
      </w:r>
      <w:r w:rsidRPr="00765E14">
        <w:rPr>
          <w:rFonts w:ascii="仿宋_GB2312" w:hint="eastAsia"/>
          <w:szCs w:val="32"/>
        </w:rPr>
        <w:t>，社会保障和就业支出</w:t>
      </w:r>
      <w:r>
        <w:rPr>
          <w:rFonts w:ascii="仿宋_GB2312"/>
          <w:szCs w:val="32"/>
        </w:rPr>
        <w:t>120.60</w:t>
      </w:r>
      <w:r w:rsidRPr="00765E14">
        <w:rPr>
          <w:rFonts w:ascii="仿宋_GB2312" w:hint="eastAsia"/>
          <w:szCs w:val="32"/>
        </w:rPr>
        <w:t>万元，</w:t>
      </w:r>
      <w:r w:rsidRPr="00765E14">
        <w:rPr>
          <w:rFonts w:hint="eastAsia"/>
          <w:szCs w:val="32"/>
        </w:rPr>
        <w:t>占</w:t>
      </w:r>
      <w:r>
        <w:rPr>
          <w:rFonts w:ascii="仿宋_GB2312"/>
          <w:szCs w:val="32"/>
        </w:rPr>
        <w:t>6.77</w:t>
      </w:r>
      <w:r w:rsidRPr="00765E14">
        <w:rPr>
          <w:rFonts w:ascii="仿宋_GB2312"/>
          <w:szCs w:val="32"/>
        </w:rPr>
        <w:t>%</w:t>
      </w:r>
      <w:r w:rsidRPr="00765E14">
        <w:rPr>
          <w:rFonts w:hint="eastAsia"/>
          <w:szCs w:val="32"/>
        </w:rPr>
        <w:t>，</w:t>
      </w:r>
      <w:r>
        <w:rPr>
          <w:rFonts w:ascii="仿宋_GB2312" w:hint="eastAsia"/>
          <w:szCs w:val="32"/>
        </w:rPr>
        <w:t>卫生健康支出</w:t>
      </w:r>
      <w:r>
        <w:rPr>
          <w:rFonts w:ascii="仿宋_GB2312"/>
          <w:szCs w:val="32"/>
        </w:rPr>
        <w:t>97.70</w:t>
      </w:r>
      <w:r>
        <w:rPr>
          <w:rFonts w:ascii="仿宋_GB2312" w:hint="eastAsia"/>
          <w:szCs w:val="32"/>
        </w:rPr>
        <w:t>万元，</w:t>
      </w:r>
      <w:r w:rsidRPr="00765E14">
        <w:rPr>
          <w:rFonts w:hint="eastAsia"/>
          <w:szCs w:val="32"/>
        </w:rPr>
        <w:t>占</w:t>
      </w:r>
      <w:r>
        <w:rPr>
          <w:rFonts w:ascii="仿宋_GB2312"/>
          <w:szCs w:val="32"/>
        </w:rPr>
        <w:t>5.48</w:t>
      </w:r>
      <w:r w:rsidRPr="00765E14">
        <w:rPr>
          <w:rFonts w:ascii="仿宋_GB2312"/>
          <w:szCs w:val="32"/>
        </w:rPr>
        <w:t>%</w:t>
      </w:r>
      <w:r w:rsidRPr="00765E14">
        <w:rPr>
          <w:rFonts w:ascii="仿宋_GB2312" w:hint="eastAsia"/>
          <w:szCs w:val="32"/>
        </w:rPr>
        <w:t>住房保障支出</w:t>
      </w:r>
      <w:r>
        <w:rPr>
          <w:rFonts w:ascii="仿宋_GB2312"/>
          <w:szCs w:val="32"/>
        </w:rPr>
        <w:t>88.00</w:t>
      </w:r>
      <w:r w:rsidRPr="00765E14">
        <w:rPr>
          <w:rFonts w:ascii="仿宋_GB2312" w:hint="eastAsia"/>
          <w:szCs w:val="32"/>
        </w:rPr>
        <w:t>万元，</w:t>
      </w:r>
      <w:r w:rsidRPr="00765E14">
        <w:rPr>
          <w:rFonts w:hint="eastAsia"/>
          <w:szCs w:val="32"/>
        </w:rPr>
        <w:t>占</w:t>
      </w:r>
      <w:r>
        <w:rPr>
          <w:rFonts w:ascii="仿宋_GB2312"/>
          <w:szCs w:val="32"/>
        </w:rPr>
        <w:t>4.94</w:t>
      </w:r>
      <w:r w:rsidRPr="00765E14">
        <w:rPr>
          <w:rFonts w:ascii="仿宋_GB2312"/>
          <w:szCs w:val="32"/>
        </w:rPr>
        <w:t>%</w:t>
      </w:r>
      <w:r w:rsidRPr="00765E14">
        <w:rPr>
          <w:rFonts w:hint="eastAsia"/>
          <w:szCs w:val="32"/>
        </w:rPr>
        <w:t>。</w:t>
      </w:r>
      <w:r w:rsidRPr="00765E14">
        <w:rPr>
          <w:rFonts w:ascii="仿宋_GB2312" w:hint="eastAsia"/>
          <w:szCs w:val="32"/>
        </w:rPr>
        <w:t>具体安排情况如下：</w:t>
      </w:r>
    </w:p>
    <w:p w:rsidR="00082536" w:rsidRDefault="00082536" w:rsidP="00AE77EA">
      <w:pPr>
        <w:ind w:firstLineChars="200" w:firstLine="31680"/>
        <w:rPr>
          <w:rFonts w:ascii="仿宋_GB2312"/>
          <w:szCs w:val="32"/>
        </w:rPr>
      </w:pPr>
      <w:r>
        <w:rPr>
          <w:rFonts w:ascii="楷体_GB2312" w:eastAsia="楷体_GB2312" w:hint="eastAsia"/>
          <w:szCs w:val="32"/>
        </w:rPr>
        <w:t>（一）基本支出：</w:t>
      </w:r>
      <w:r>
        <w:rPr>
          <w:rFonts w:ascii="仿宋_GB2312"/>
          <w:szCs w:val="32"/>
        </w:rPr>
        <w:t>2022</w:t>
      </w:r>
      <w:r>
        <w:rPr>
          <w:rFonts w:ascii="仿宋_GB2312" w:hint="eastAsia"/>
          <w:szCs w:val="32"/>
        </w:rPr>
        <w:t>年年初预算数为</w:t>
      </w:r>
      <w:r>
        <w:rPr>
          <w:rFonts w:ascii="仿宋_GB2312"/>
          <w:szCs w:val="32"/>
        </w:rPr>
        <w:t>1207.76</w:t>
      </w:r>
      <w:r>
        <w:rPr>
          <w:rFonts w:ascii="仿宋_GB2312" w:hint="eastAsia"/>
          <w:szCs w:val="32"/>
        </w:rPr>
        <w:t>万元，主要是为保障单位机构正常运转、完成日常工作任务而发生的各项支出，包括用于基本工资、津贴补贴等人员经费以及办公费、印刷费、水电费、办公设备购置等公用经费。</w:t>
      </w:r>
    </w:p>
    <w:p w:rsidR="00082536" w:rsidRDefault="00082536" w:rsidP="00AE77EA">
      <w:pPr>
        <w:ind w:firstLineChars="200" w:firstLine="31680"/>
        <w:rPr>
          <w:rFonts w:ascii="仿宋_GB2312"/>
          <w:szCs w:val="32"/>
        </w:rPr>
      </w:pPr>
      <w:r>
        <w:rPr>
          <w:rFonts w:ascii="楷体_GB2312" w:eastAsia="楷体_GB2312" w:hint="eastAsia"/>
          <w:szCs w:val="32"/>
        </w:rPr>
        <w:t>（二）项目支出：</w:t>
      </w:r>
      <w:r>
        <w:rPr>
          <w:rFonts w:ascii="仿宋_GB2312"/>
          <w:szCs w:val="32"/>
        </w:rPr>
        <w:t>2022</w:t>
      </w:r>
      <w:r>
        <w:rPr>
          <w:rFonts w:ascii="仿宋_GB2312" w:hint="eastAsia"/>
          <w:szCs w:val="32"/>
        </w:rPr>
        <w:t>年年初预算数为</w:t>
      </w:r>
      <w:r>
        <w:rPr>
          <w:rFonts w:ascii="仿宋_GB2312"/>
          <w:szCs w:val="32"/>
        </w:rPr>
        <w:t>574.13</w:t>
      </w:r>
      <w:r>
        <w:rPr>
          <w:rFonts w:ascii="仿宋_GB2312" w:hint="eastAsia"/>
          <w:szCs w:val="32"/>
        </w:rPr>
        <w:t>万元，主要是单位为完成特定行政工作任务或事业发展目标而发生的支出，包括有关事业发展专项、专项业务费、基本建设支出等。其中：商品和服务支出</w:t>
      </w:r>
      <w:r>
        <w:rPr>
          <w:rFonts w:ascii="仿宋_GB2312"/>
          <w:szCs w:val="32"/>
        </w:rPr>
        <w:t>322.96</w:t>
      </w:r>
      <w:r>
        <w:rPr>
          <w:rFonts w:ascii="仿宋_GB2312" w:hint="eastAsia"/>
          <w:szCs w:val="32"/>
        </w:rPr>
        <w:t>万元，主要用于馆员业务工作专项等方面；资本性支出</w:t>
      </w:r>
      <w:r>
        <w:rPr>
          <w:rFonts w:ascii="仿宋_GB2312"/>
          <w:szCs w:val="32"/>
        </w:rPr>
        <w:t>251.17</w:t>
      </w:r>
      <w:r>
        <w:rPr>
          <w:rFonts w:ascii="仿宋_GB2312" w:hint="eastAsia"/>
          <w:szCs w:val="32"/>
        </w:rPr>
        <w:t>万元，主要用于机关大院基本建设等方面。</w:t>
      </w:r>
    </w:p>
    <w:p w:rsidR="00082536" w:rsidRDefault="00082536" w:rsidP="00AE77EA">
      <w:pPr>
        <w:ind w:firstLineChars="200" w:firstLine="3168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五、政府性基金支出预算</w:t>
      </w:r>
    </w:p>
    <w:p w:rsidR="00082536" w:rsidRDefault="00082536" w:rsidP="00AE77EA">
      <w:pPr>
        <w:ind w:firstLineChars="200" w:firstLine="3168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我单位无政府性基金安排的支出，因此《政府性基金预算支出表》、《政府性基金预算支出分类汇总表（按政府预算经济分类）》、《政府性基金预算支出分类汇总表（按部门预算经济分类）》无数据，特此说明。</w:t>
      </w:r>
    </w:p>
    <w:p w:rsidR="00082536" w:rsidRDefault="00082536" w:rsidP="00AE77EA">
      <w:pPr>
        <w:ind w:firstLineChars="200" w:firstLine="3168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六、其他重要事项的情况说明</w:t>
      </w:r>
    </w:p>
    <w:p w:rsidR="00082536" w:rsidRDefault="00082536" w:rsidP="00AE77EA">
      <w:pPr>
        <w:ind w:firstLineChars="200" w:firstLine="31680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（一）机关运行经费</w:t>
      </w:r>
    </w:p>
    <w:p w:rsidR="00082536" w:rsidRDefault="00082536" w:rsidP="00AE77EA">
      <w:pPr>
        <w:ind w:firstLineChars="200" w:firstLine="31680"/>
        <w:rPr>
          <w:rFonts w:ascii="仿宋_GB2312"/>
          <w:szCs w:val="32"/>
        </w:rPr>
      </w:pPr>
      <w:r>
        <w:rPr>
          <w:rFonts w:ascii="仿宋_GB2312"/>
          <w:szCs w:val="32"/>
        </w:rPr>
        <w:t>2022</w:t>
      </w:r>
      <w:r>
        <w:rPr>
          <w:rFonts w:ascii="仿宋_GB2312" w:hint="eastAsia"/>
          <w:szCs w:val="32"/>
        </w:rPr>
        <w:t>年我单位的机关运行经费一般公共预算财政拨款</w:t>
      </w:r>
      <w:r>
        <w:rPr>
          <w:rFonts w:ascii="仿宋_GB2312"/>
          <w:szCs w:val="32"/>
        </w:rPr>
        <w:t>226</w:t>
      </w:r>
      <w:r>
        <w:rPr>
          <w:rFonts w:ascii="仿宋_GB2312" w:hint="eastAsia"/>
          <w:szCs w:val="32"/>
        </w:rPr>
        <w:t>万元，比</w:t>
      </w:r>
      <w:r>
        <w:rPr>
          <w:rFonts w:ascii="仿宋_GB2312"/>
          <w:szCs w:val="32"/>
        </w:rPr>
        <w:t>2021</w:t>
      </w:r>
      <w:r>
        <w:rPr>
          <w:rFonts w:ascii="仿宋_GB2312" w:hint="eastAsia"/>
          <w:szCs w:val="32"/>
        </w:rPr>
        <w:t>年预算减少了</w:t>
      </w:r>
      <w:r>
        <w:rPr>
          <w:rFonts w:ascii="仿宋_GB2312"/>
          <w:szCs w:val="32"/>
        </w:rPr>
        <w:t>23.30</w:t>
      </w:r>
      <w:r>
        <w:rPr>
          <w:rFonts w:ascii="仿宋_GB2312" w:hint="eastAsia"/>
          <w:szCs w:val="32"/>
        </w:rPr>
        <w:t>万元，下降了</w:t>
      </w:r>
      <w:r>
        <w:rPr>
          <w:rFonts w:ascii="仿宋_GB2312"/>
          <w:szCs w:val="32"/>
        </w:rPr>
        <w:t>10.3%</w:t>
      </w:r>
      <w:r>
        <w:rPr>
          <w:rFonts w:ascii="仿宋_GB2312" w:hint="eastAsia"/>
          <w:szCs w:val="32"/>
        </w:rPr>
        <w:t>，原因是</w:t>
      </w:r>
      <w:r>
        <w:rPr>
          <w:rFonts w:ascii="仿宋_GB2312"/>
          <w:szCs w:val="32"/>
        </w:rPr>
        <w:t>2022</w:t>
      </w:r>
      <w:r>
        <w:rPr>
          <w:rFonts w:ascii="仿宋_GB2312" w:hint="eastAsia"/>
          <w:szCs w:val="32"/>
        </w:rPr>
        <w:t>年压减了一般性支出。</w:t>
      </w:r>
    </w:p>
    <w:p w:rsidR="00082536" w:rsidRDefault="00082536" w:rsidP="00AE77EA">
      <w:pPr>
        <w:ind w:firstLineChars="200" w:firstLine="31680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（二）“三公”经费预算</w:t>
      </w:r>
    </w:p>
    <w:p w:rsidR="00082536" w:rsidRDefault="00082536" w:rsidP="00AE77EA">
      <w:pPr>
        <w:ind w:firstLineChars="200" w:firstLine="31680"/>
        <w:rPr>
          <w:rFonts w:ascii="仿宋_GB2312"/>
          <w:szCs w:val="32"/>
        </w:rPr>
      </w:pPr>
      <w:r>
        <w:rPr>
          <w:rFonts w:ascii="仿宋_GB2312"/>
          <w:szCs w:val="32"/>
        </w:rPr>
        <w:t>2022</w:t>
      </w:r>
      <w:r>
        <w:rPr>
          <w:rFonts w:ascii="仿宋_GB2312" w:hint="eastAsia"/>
          <w:szCs w:val="32"/>
        </w:rPr>
        <w:t>年“三公”经费预算数为</w:t>
      </w:r>
      <w:r>
        <w:rPr>
          <w:rFonts w:ascii="仿宋_GB2312"/>
          <w:szCs w:val="32"/>
        </w:rPr>
        <w:t>18</w:t>
      </w:r>
      <w:r>
        <w:rPr>
          <w:rFonts w:ascii="仿宋_GB2312" w:hint="eastAsia"/>
          <w:szCs w:val="32"/>
        </w:rPr>
        <w:t>万元。其中，公务接待费</w:t>
      </w:r>
      <w:r>
        <w:rPr>
          <w:rFonts w:ascii="仿宋_GB2312"/>
          <w:szCs w:val="32"/>
        </w:rPr>
        <w:t>3</w:t>
      </w:r>
      <w:r>
        <w:rPr>
          <w:rFonts w:ascii="仿宋_GB2312" w:hint="eastAsia"/>
          <w:szCs w:val="32"/>
        </w:rPr>
        <w:t>万元，公务用车购置及运行费</w:t>
      </w:r>
      <w:r>
        <w:rPr>
          <w:rFonts w:ascii="仿宋_GB2312"/>
          <w:szCs w:val="32"/>
        </w:rPr>
        <w:t>9</w:t>
      </w:r>
      <w:r>
        <w:rPr>
          <w:rFonts w:ascii="仿宋_GB2312" w:hint="eastAsia"/>
          <w:szCs w:val="32"/>
        </w:rPr>
        <w:t>万元（其中，公务用车购置</w:t>
      </w:r>
      <w:r>
        <w:rPr>
          <w:rFonts w:ascii="仿宋_GB2312"/>
          <w:szCs w:val="32"/>
        </w:rPr>
        <w:t>0</w:t>
      </w:r>
      <w:r>
        <w:rPr>
          <w:rFonts w:ascii="仿宋_GB2312" w:hint="eastAsia"/>
          <w:szCs w:val="32"/>
        </w:rPr>
        <w:t>万元，公务用车运行费</w:t>
      </w:r>
      <w:r>
        <w:rPr>
          <w:rFonts w:ascii="仿宋_GB2312"/>
          <w:szCs w:val="32"/>
        </w:rPr>
        <w:t>9</w:t>
      </w:r>
      <w:r>
        <w:rPr>
          <w:rFonts w:ascii="仿宋_GB2312" w:hint="eastAsia"/>
          <w:szCs w:val="32"/>
        </w:rPr>
        <w:t>万元），因公出国（境）费</w:t>
      </w:r>
      <w:r>
        <w:rPr>
          <w:rFonts w:ascii="仿宋_GB2312"/>
          <w:szCs w:val="32"/>
        </w:rPr>
        <w:t>6</w:t>
      </w:r>
      <w:r>
        <w:rPr>
          <w:rFonts w:ascii="仿宋_GB2312" w:hint="eastAsia"/>
          <w:szCs w:val="32"/>
        </w:rPr>
        <w:t>万元。</w:t>
      </w:r>
      <w:r>
        <w:rPr>
          <w:rFonts w:ascii="仿宋_GB2312"/>
          <w:szCs w:val="32"/>
        </w:rPr>
        <w:t>2022</w:t>
      </w:r>
      <w:r>
        <w:rPr>
          <w:rFonts w:ascii="仿宋_GB2312" w:hint="eastAsia"/>
          <w:szCs w:val="32"/>
        </w:rPr>
        <w:t>年“三公”经费预算较</w:t>
      </w:r>
      <w:r>
        <w:rPr>
          <w:rFonts w:ascii="仿宋_GB2312"/>
          <w:szCs w:val="32"/>
        </w:rPr>
        <w:t>2021</w:t>
      </w:r>
      <w:r>
        <w:rPr>
          <w:rFonts w:ascii="仿宋_GB2312" w:hint="eastAsia"/>
          <w:szCs w:val="32"/>
        </w:rPr>
        <w:t>年持平。</w:t>
      </w:r>
    </w:p>
    <w:p w:rsidR="00082536" w:rsidRDefault="00082536" w:rsidP="00AE77EA">
      <w:pPr>
        <w:ind w:firstLineChars="200" w:firstLine="31680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（三）一般性支出情况</w:t>
      </w:r>
    </w:p>
    <w:p w:rsidR="00082536" w:rsidRDefault="00082536" w:rsidP="00AE77EA">
      <w:pPr>
        <w:ind w:firstLineChars="200" w:firstLine="31680"/>
        <w:rPr>
          <w:rFonts w:ascii="仿宋_GB2312"/>
          <w:szCs w:val="32"/>
        </w:rPr>
      </w:pPr>
      <w:r>
        <w:rPr>
          <w:rFonts w:ascii="仿宋_GB2312"/>
          <w:szCs w:val="32"/>
        </w:rPr>
        <w:t>2022</w:t>
      </w:r>
      <w:r>
        <w:rPr>
          <w:rFonts w:ascii="仿宋_GB2312" w:hint="eastAsia"/>
          <w:szCs w:val="32"/>
        </w:rPr>
        <w:t>年本部门会议费预算</w:t>
      </w:r>
      <w:r w:rsidRPr="005515A4">
        <w:rPr>
          <w:rFonts w:ascii="仿宋_GB2312"/>
          <w:szCs w:val="32"/>
        </w:rPr>
        <w:t>2</w:t>
      </w:r>
      <w:r>
        <w:rPr>
          <w:rFonts w:ascii="仿宋_GB2312" w:hint="eastAsia"/>
          <w:szCs w:val="32"/>
        </w:rPr>
        <w:t>万元，拟召开一次会议，人数</w:t>
      </w:r>
      <w:r w:rsidRPr="005515A4">
        <w:rPr>
          <w:rFonts w:ascii="仿宋_GB2312"/>
          <w:szCs w:val="32"/>
        </w:rPr>
        <w:t>110</w:t>
      </w:r>
      <w:r>
        <w:rPr>
          <w:rFonts w:ascii="仿宋_GB2312" w:hint="eastAsia"/>
          <w:szCs w:val="32"/>
        </w:rPr>
        <w:t>人，内容为文史馆员年度工作会议。</w:t>
      </w:r>
    </w:p>
    <w:p w:rsidR="00082536" w:rsidRDefault="00082536" w:rsidP="00AE77EA">
      <w:pPr>
        <w:ind w:firstLineChars="200" w:firstLine="31680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（四）政府采购情况</w:t>
      </w:r>
    </w:p>
    <w:p w:rsidR="00082536" w:rsidRPr="00A5563C" w:rsidRDefault="00082536" w:rsidP="00C64DC6">
      <w:pPr>
        <w:widowControl/>
        <w:spacing w:line="600" w:lineRule="exact"/>
        <w:ind w:firstLine="660"/>
        <w:rPr>
          <w:rFonts w:ascii="仿宋_GB2312"/>
          <w:szCs w:val="32"/>
        </w:rPr>
      </w:pPr>
      <w:r>
        <w:rPr>
          <w:rFonts w:ascii="仿宋_GB2312"/>
          <w:szCs w:val="32"/>
        </w:rPr>
        <w:t>2022</w:t>
      </w:r>
      <w:r w:rsidRPr="00A5563C">
        <w:rPr>
          <w:rFonts w:ascii="仿宋_GB2312" w:hint="eastAsia"/>
          <w:szCs w:val="32"/>
        </w:rPr>
        <w:t>年本部门政府采购预算总额</w:t>
      </w:r>
      <w:r>
        <w:rPr>
          <w:rFonts w:ascii="仿宋_GB2312"/>
          <w:szCs w:val="32"/>
        </w:rPr>
        <w:t>39</w:t>
      </w:r>
      <w:r w:rsidRPr="00A5563C">
        <w:rPr>
          <w:rFonts w:ascii="仿宋_GB2312" w:hint="eastAsia"/>
          <w:szCs w:val="32"/>
        </w:rPr>
        <w:t>万元，其中，货物类采购预算</w:t>
      </w:r>
      <w:r>
        <w:rPr>
          <w:rFonts w:ascii="仿宋_GB2312"/>
          <w:szCs w:val="32"/>
        </w:rPr>
        <w:t>5</w:t>
      </w:r>
      <w:r w:rsidRPr="00A5563C">
        <w:rPr>
          <w:rFonts w:ascii="仿宋_GB2312" w:hint="eastAsia"/>
          <w:szCs w:val="32"/>
        </w:rPr>
        <w:t>万元；工程类采购预算</w:t>
      </w:r>
      <w:r w:rsidRPr="005515A4">
        <w:rPr>
          <w:rFonts w:ascii="仿宋_GB2312"/>
          <w:szCs w:val="32"/>
        </w:rPr>
        <w:t>0</w:t>
      </w:r>
      <w:r w:rsidRPr="00A5563C">
        <w:rPr>
          <w:rFonts w:ascii="仿宋_GB2312" w:hint="eastAsia"/>
          <w:szCs w:val="32"/>
        </w:rPr>
        <w:t>万元；服务类采购预算</w:t>
      </w:r>
      <w:r>
        <w:rPr>
          <w:rFonts w:ascii="仿宋_GB2312"/>
          <w:szCs w:val="32"/>
        </w:rPr>
        <w:t>34</w:t>
      </w:r>
      <w:r w:rsidRPr="00A5563C">
        <w:rPr>
          <w:rFonts w:ascii="仿宋_GB2312" w:hint="eastAsia"/>
          <w:szCs w:val="32"/>
        </w:rPr>
        <w:t>万元。</w:t>
      </w:r>
    </w:p>
    <w:p w:rsidR="00082536" w:rsidRDefault="00082536" w:rsidP="00AE77EA">
      <w:pPr>
        <w:ind w:firstLineChars="200" w:firstLine="31680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（五）国有资产占用情况</w:t>
      </w:r>
    </w:p>
    <w:p w:rsidR="00082536" w:rsidRPr="00521F21" w:rsidRDefault="00082536" w:rsidP="00C64DC6">
      <w:pPr>
        <w:widowControl/>
        <w:spacing w:line="600" w:lineRule="exact"/>
        <w:ind w:firstLine="660"/>
        <w:jc w:val="left"/>
        <w:rPr>
          <w:rFonts w:ascii="仿宋_GB2312"/>
          <w:bCs/>
          <w:kern w:val="0"/>
          <w:szCs w:val="32"/>
        </w:rPr>
      </w:pPr>
      <w:r w:rsidRPr="00042362">
        <w:rPr>
          <w:rFonts w:ascii="仿宋_GB2312" w:hint="eastAsia"/>
          <w:szCs w:val="32"/>
        </w:rPr>
        <w:t>截至</w:t>
      </w:r>
      <w:r w:rsidRPr="00042362">
        <w:rPr>
          <w:rFonts w:ascii="仿宋_GB2312"/>
          <w:szCs w:val="32"/>
        </w:rPr>
        <w:t>202</w:t>
      </w:r>
      <w:r>
        <w:rPr>
          <w:rFonts w:ascii="仿宋_GB2312"/>
          <w:szCs w:val="32"/>
        </w:rPr>
        <w:t>1</w:t>
      </w:r>
      <w:r w:rsidRPr="00042362">
        <w:rPr>
          <w:rFonts w:ascii="仿宋_GB2312" w:hint="eastAsia"/>
          <w:szCs w:val="32"/>
        </w:rPr>
        <w:t>年</w:t>
      </w:r>
      <w:r w:rsidRPr="00042362">
        <w:rPr>
          <w:rFonts w:ascii="仿宋_GB2312"/>
          <w:szCs w:val="32"/>
        </w:rPr>
        <w:t>12</w:t>
      </w:r>
      <w:r w:rsidRPr="00042362">
        <w:rPr>
          <w:rFonts w:ascii="仿宋_GB2312" w:hint="eastAsia"/>
          <w:szCs w:val="32"/>
        </w:rPr>
        <w:t>月</w:t>
      </w:r>
      <w:r w:rsidRPr="00042362">
        <w:rPr>
          <w:rFonts w:ascii="仿宋_GB2312"/>
          <w:szCs w:val="32"/>
        </w:rPr>
        <w:t>31</w:t>
      </w:r>
      <w:r w:rsidRPr="00042362">
        <w:rPr>
          <w:rFonts w:ascii="仿宋_GB2312" w:hint="eastAsia"/>
          <w:szCs w:val="32"/>
        </w:rPr>
        <w:t>日，本部门共有车辆</w:t>
      </w:r>
      <w:r>
        <w:rPr>
          <w:rFonts w:ascii="仿宋_GB2312"/>
          <w:szCs w:val="32"/>
        </w:rPr>
        <w:t>2</w:t>
      </w:r>
      <w:r w:rsidRPr="00042362">
        <w:rPr>
          <w:rFonts w:ascii="仿宋_GB2312" w:hint="eastAsia"/>
          <w:szCs w:val="32"/>
        </w:rPr>
        <w:t>辆，</w:t>
      </w:r>
      <w:r w:rsidRPr="00042362">
        <w:rPr>
          <w:rFonts w:ascii="仿宋_GB2312" w:hint="eastAsia"/>
          <w:bCs/>
          <w:kern w:val="0"/>
          <w:szCs w:val="32"/>
        </w:rPr>
        <w:t>其中，机要通信用车</w:t>
      </w:r>
      <w:r w:rsidRPr="00042362">
        <w:rPr>
          <w:rFonts w:ascii="仿宋_GB2312"/>
          <w:bCs/>
          <w:kern w:val="0"/>
          <w:szCs w:val="32"/>
        </w:rPr>
        <w:t>1</w:t>
      </w:r>
      <w:r w:rsidRPr="00042362">
        <w:rPr>
          <w:rFonts w:ascii="仿宋_GB2312" w:hint="eastAsia"/>
          <w:bCs/>
          <w:kern w:val="0"/>
          <w:szCs w:val="32"/>
        </w:rPr>
        <w:t>辆，应急保障用车</w:t>
      </w:r>
      <w:r w:rsidRPr="00042362">
        <w:rPr>
          <w:rFonts w:ascii="仿宋_GB2312"/>
          <w:bCs/>
          <w:kern w:val="0"/>
          <w:szCs w:val="32"/>
        </w:rPr>
        <w:t>0</w:t>
      </w:r>
      <w:r w:rsidRPr="00042362">
        <w:rPr>
          <w:rFonts w:ascii="仿宋_GB2312" w:hint="eastAsia"/>
          <w:bCs/>
          <w:kern w:val="0"/>
          <w:szCs w:val="32"/>
        </w:rPr>
        <w:t>辆，执法执勤用车</w:t>
      </w:r>
      <w:r w:rsidRPr="00042362">
        <w:rPr>
          <w:rFonts w:ascii="仿宋_GB2312"/>
          <w:bCs/>
          <w:kern w:val="0"/>
          <w:szCs w:val="32"/>
        </w:rPr>
        <w:t>0</w:t>
      </w:r>
      <w:r w:rsidRPr="00042362">
        <w:rPr>
          <w:rFonts w:ascii="仿宋_GB2312" w:hint="eastAsia"/>
          <w:bCs/>
          <w:kern w:val="0"/>
          <w:szCs w:val="32"/>
        </w:rPr>
        <w:t>辆，特种专业技术用车</w:t>
      </w:r>
      <w:r w:rsidRPr="00042362">
        <w:rPr>
          <w:rFonts w:ascii="仿宋_GB2312"/>
          <w:bCs/>
          <w:kern w:val="0"/>
          <w:szCs w:val="32"/>
        </w:rPr>
        <w:t>0</w:t>
      </w:r>
      <w:r w:rsidRPr="00042362">
        <w:rPr>
          <w:rFonts w:ascii="仿宋_GB2312" w:hint="eastAsia"/>
          <w:bCs/>
          <w:kern w:val="0"/>
          <w:szCs w:val="32"/>
        </w:rPr>
        <w:t>辆，其他按照规定配备的公务用车</w:t>
      </w:r>
      <w:r>
        <w:rPr>
          <w:rFonts w:ascii="仿宋_GB2312"/>
          <w:bCs/>
          <w:kern w:val="0"/>
          <w:szCs w:val="32"/>
        </w:rPr>
        <w:t>1</w:t>
      </w:r>
      <w:r w:rsidRPr="00042362">
        <w:rPr>
          <w:rFonts w:ascii="仿宋_GB2312" w:hint="eastAsia"/>
          <w:bCs/>
          <w:kern w:val="0"/>
          <w:szCs w:val="32"/>
        </w:rPr>
        <w:t>辆</w:t>
      </w:r>
      <w:r>
        <w:rPr>
          <w:rFonts w:ascii="仿宋_GB2312"/>
          <w:bCs/>
          <w:kern w:val="0"/>
          <w:szCs w:val="32"/>
        </w:rPr>
        <w:t>;</w:t>
      </w:r>
      <w:r w:rsidRPr="000F1AE6">
        <w:rPr>
          <w:rFonts w:hint="eastAsia"/>
          <w:bCs/>
          <w:kern w:val="0"/>
          <w:szCs w:val="32"/>
        </w:rPr>
        <w:t>单位价</w:t>
      </w:r>
      <w:r w:rsidRPr="00521F21">
        <w:rPr>
          <w:rFonts w:ascii="仿宋_GB2312" w:hint="eastAsia"/>
          <w:bCs/>
          <w:kern w:val="0"/>
          <w:szCs w:val="32"/>
        </w:rPr>
        <w:t>值</w:t>
      </w:r>
      <w:r w:rsidRPr="00521F21">
        <w:rPr>
          <w:rFonts w:ascii="仿宋_GB2312"/>
          <w:bCs/>
          <w:kern w:val="0"/>
          <w:szCs w:val="32"/>
        </w:rPr>
        <w:t>50</w:t>
      </w:r>
      <w:r w:rsidRPr="00521F21">
        <w:rPr>
          <w:rFonts w:ascii="仿宋_GB2312" w:hint="eastAsia"/>
          <w:bCs/>
          <w:kern w:val="0"/>
          <w:szCs w:val="32"/>
        </w:rPr>
        <w:t>万元以上通用设备</w:t>
      </w:r>
      <w:r w:rsidRPr="00521F21">
        <w:rPr>
          <w:rFonts w:ascii="仿宋_GB2312"/>
          <w:bCs/>
          <w:kern w:val="0"/>
          <w:szCs w:val="32"/>
        </w:rPr>
        <w:t>0</w:t>
      </w:r>
      <w:r w:rsidRPr="00521F21">
        <w:rPr>
          <w:rFonts w:ascii="仿宋_GB2312" w:hint="eastAsia"/>
          <w:bCs/>
          <w:kern w:val="0"/>
          <w:szCs w:val="32"/>
        </w:rPr>
        <w:t>台，单位价值</w:t>
      </w:r>
      <w:r w:rsidRPr="00521F21">
        <w:rPr>
          <w:rFonts w:ascii="仿宋_GB2312"/>
          <w:bCs/>
          <w:kern w:val="0"/>
          <w:szCs w:val="32"/>
        </w:rPr>
        <w:t>100</w:t>
      </w:r>
      <w:r w:rsidRPr="00521F21">
        <w:rPr>
          <w:rFonts w:ascii="仿宋_GB2312" w:hint="eastAsia"/>
          <w:bCs/>
          <w:kern w:val="0"/>
          <w:szCs w:val="32"/>
        </w:rPr>
        <w:t>万元以上专用设备</w:t>
      </w:r>
      <w:r w:rsidRPr="00521F21">
        <w:rPr>
          <w:rFonts w:ascii="仿宋_GB2312"/>
          <w:bCs/>
          <w:kern w:val="0"/>
          <w:szCs w:val="32"/>
        </w:rPr>
        <w:t>0</w:t>
      </w:r>
      <w:r w:rsidRPr="00521F21">
        <w:rPr>
          <w:rFonts w:ascii="仿宋_GB2312" w:hint="eastAsia"/>
          <w:bCs/>
          <w:kern w:val="0"/>
          <w:szCs w:val="32"/>
        </w:rPr>
        <w:t>台。</w:t>
      </w:r>
      <w:r>
        <w:rPr>
          <w:rFonts w:ascii="仿宋_GB2312"/>
          <w:bCs/>
          <w:kern w:val="0"/>
          <w:szCs w:val="32"/>
        </w:rPr>
        <w:t>2022</w:t>
      </w:r>
      <w:r w:rsidRPr="00521F21">
        <w:rPr>
          <w:rFonts w:ascii="仿宋_GB2312" w:hint="eastAsia"/>
          <w:bCs/>
          <w:kern w:val="0"/>
          <w:szCs w:val="32"/>
        </w:rPr>
        <w:t>年拟新增配置公务用车</w:t>
      </w:r>
      <w:r w:rsidRPr="00521F21">
        <w:rPr>
          <w:rFonts w:ascii="仿宋_GB2312"/>
          <w:bCs/>
          <w:kern w:val="0"/>
          <w:szCs w:val="32"/>
        </w:rPr>
        <w:t>0</w:t>
      </w:r>
      <w:r w:rsidRPr="00521F21">
        <w:rPr>
          <w:rFonts w:ascii="仿宋_GB2312" w:hint="eastAsia"/>
          <w:bCs/>
          <w:kern w:val="0"/>
          <w:szCs w:val="32"/>
        </w:rPr>
        <w:t>辆，新增配备单位价值</w:t>
      </w:r>
      <w:r w:rsidRPr="00521F21">
        <w:rPr>
          <w:rFonts w:ascii="仿宋_GB2312"/>
          <w:bCs/>
          <w:kern w:val="0"/>
          <w:szCs w:val="32"/>
        </w:rPr>
        <w:t>50</w:t>
      </w:r>
      <w:r w:rsidRPr="00521F21">
        <w:rPr>
          <w:rFonts w:ascii="仿宋_GB2312" w:hint="eastAsia"/>
          <w:bCs/>
          <w:kern w:val="0"/>
          <w:szCs w:val="32"/>
        </w:rPr>
        <w:t>万元以上通用设备</w:t>
      </w:r>
      <w:r w:rsidRPr="00521F21">
        <w:rPr>
          <w:rFonts w:ascii="仿宋_GB2312"/>
          <w:bCs/>
          <w:kern w:val="0"/>
          <w:szCs w:val="32"/>
        </w:rPr>
        <w:t>0</w:t>
      </w:r>
      <w:r w:rsidRPr="00521F21">
        <w:rPr>
          <w:rFonts w:ascii="仿宋_GB2312" w:hint="eastAsia"/>
          <w:bCs/>
          <w:kern w:val="0"/>
          <w:szCs w:val="32"/>
        </w:rPr>
        <w:t>台，单位价值</w:t>
      </w:r>
      <w:r w:rsidRPr="00521F21">
        <w:rPr>
          <w:rFonts w:ascii="仿宋_GB2312"/>
          <w:bCs/>
          <w:kern w:val="0"/>
          <w:szCs w:val="32"/>
        </w:rPr>
        <w:t>100</w:t>
      </w:r>
      <w:r w:rsidRPr="00521F21">
        <w:rPr>
          <w:rFonts w:ascii="仿宋_GB2312" w:hint="eastAsia"/>
          <w:bCs/>
          <w:kern w:val="0"/>
          <w:szCs w:val="32"/>
        </w:rPr>
        <w:t>万元以上专用设备</w:t>
      </w:r>
      <w:r w:rsidRPr="00521F21">
        <w:rPr>
          <w:rFonts w:ascii="仿宋_GB2312"/>
          <w:bCs/>
          <w:kern w:val="0"/>
          <w:szCs w:val="32"/>
        </w:rPr>
        <w:t>0</w:t>
      </w:r>
      <w:r w:rsidRPr="00521F21">
        <w:rPr>
          <w:rFonts w:ascii="仿宋_GB2312" w:hint="eastAsia"/>
          <w:bCs/>
          <w:kern w:val="0"/>
          <w:szCs w:val="32"/>
        </w:rPr>
        <w:t>台</w:t>
      </w:r>
      <w:r w:rsidRPr="00521F21">
        <w:rPr>
          <w:rFonts w:ascii="仿宋_GB2312" w:hint="eastAsia"/>
          <w:szCs w:val="32"/>
        </w:rPr>
        <w:t>。</w:t>
      </w:r>
    </w:p>
    <w:p w:rsidR="00082536" w:rsidRPr="00FE7DAF" w:rsidRDefault="00082536" w:rsidP="00AE77EA">
      <w:pPr>
        <w:ind w:firstLineChars="200" w:firstLine="31680"/>
        <w:rPr>
          <w:rFonts w:ascii="楷体_GB2312" w:eastAsia="楷体_GB2312"/>
          <w:szCs w:val="32"/>
        </w:rPr>
      </w:pPr>
      <w:r w:rsidRPr="00FE7DAF">
        <w:rPr>
          <w:rFonts w:ascii="楷体_GB2312" w:eastAsia="楷体_GB2312" w:hint="eastAsia"/>
          <w:szCs w:val="32"/>
        </w:rPr>
        <w:t>（六）预算绩效目标说明</w:t>
      </w:r>
    </w:p>
    <w:p w:rsidR="00082536" w:rsidRPr="009451DB" w:rsidRDefault="00082536" w:rsidP="009451DB">
      <w:pPr>
        <w:widowControl/>
        <w:spacing w:line="600" w:lineRule="exact"/>
        <w:ind w:firstLine="660"/>
        <w:jc w:val="left"/>
        <w:rPr>
          <w:bCs/>
          <w:kern w:val="0"/>
          <w:szCs w:val="32"/>
        </w:rPr>
      </w:pPr>
      <w:r w:rsidRPr="00521F21">
        <w:rPr>
          <w:rFonts w:ascii="仿宋_GB2312" w:hint="eastAsia"/>
          <w:szCs w:val="32"/>
        </w:rPr>
        <w:t>本部门所有支出实行绩效目标管理。纳入</w:t>
      </w:r>
      <w:r>
        <w:rPr>
          <w:rFonts w:ascii="仿宋_GB2312"/>
          <w:szCs w:val="32"/>
        </w:rPr>
        <w:t>2022</w:t>
      </w:r>
      <w:r w:rsidRPr="00521F21">
        <w:rPr>
          <w:rFonts w:ascii="仿宋_GB2312" w:hint="eastAsia"/>
          <w:szCs w:val="32"/>
        </w:rPr>
        <w:t>年部门整体支出绩效目标的金额为</w:t>
      </w:r>
      <w:r>
        <w:rPr>
          <w:rFonts w:ascii="仿宋_GB2312"/>
          <w:szCs w:val="32"/>
        </w:rPr>
        <w:t>1781.89</w:t>
      </w:r>
      <w:r w:rsidRPr="00521F21">
        <w:rPr>
          <w:rFonts w:ascii="仿宋_GB2312" w:hint="eastAsia"/>
          <w:szCs w:val="32"/>
        </w:rPr>
        <w:t>万元，其中，基本支出</w:t>
      </w:r>
      <w:r>
        <w:rPr>
          <w:rFonts w:ascii="仿宋_GB2312"/>
          <w:szCs w:val="32"/>
        </w:rPr>
        <w:t>1207.76</w:t>
      </w:r>
      <w:r w:rsidRPr="00521F21">
        <w:rPr>
          <w:rFonts w:ascii="仿宋_GB2312" w:hint="eastAsia"/>
          <w:szCs w:val="32"/>
        </w:rPr>
        <w:t>万元，项目支出</w:t>
      </w:r>
      <w:r>
        <w:rPr>
          <w:rFonts w:ascii="仿宋_GB2312"/>
          <w:szCs w:val="32"/>
        </w:rPr>
        <w:t>574.13</w:t>
      </w:r>
      <w:r w:rsidRPr="00521F21">
        <w:rPr>
          <w:rFonts w:ascii="仿宋_GB2312" w:hint="eastAsia"/>
          <w:szCs w:val="32"/>
        </w:rPr>
        <w:t>万元。</w:t>
      </w:r>
      <w:r>
        <w:rPr>
          <w:rFonts w:hint="eastAsia"/>
          <w:bCs/>
          <w:kern w:val="0"/>
          <w:szCs w:val="32"/>
        </w:rPr>
        <w:t>具体绩效目标详见报表。</w:t>
      </w:r>
    </w:p>
    <w:p w:rsidR="00082536" w:rsidRPr="00FE7DAF" w:rsidRDefault="00082536" w:rsidP="00AE77EA">
      <w:pPr>
        <w:ind w:firstLineChars="200" w:firstLine="31680"/>
        <w:rPr>
          <w:rFonts w:ascii="黑体" w:eastAsia="黑体" w:hAnsi="黑体"/>
          <w:szCs w:val="32"/>
        </w:rPr>
      </w:pPr>
      <w:r w:rsidRPr="00FE7DAF">
        <w:rPr>
          <w:rFonts w:ascii="黑体" w:eastAsia="黑体" w:hAnsi="黑体" w:hint="eastAsia"/>
          <w:szCs w:val="32"/>
        </w:rPr>
        <w:t>七、名词解释</w:t>
      </w:r>
    </w:p>
    <w:p w:rsidR="00082536" w:rsidRPr="00521F21" w:rsidRDefault="00082536" w:rsidP="00C64DC6">
      <w:pPr>
        <w:widowControl/>
        <w:spacing w:line="600" w:lineRule="exact"/>
        <w:ind w:firstLine="660"/>
        <w:rPr>
          <w:rFonts w:ascii="仿宋_GB2312"/>
          <w:szCs w:val="32"/>
        </w:rPr>
      </w:pPr>
      <w:r w:rsidRPr="00521F21">
        <w:rPr>
          <w:rFonts w:ascii="仿宋_GB2312"/>
          <w:szCs w:val="32"/>
        </w:rPr>
        <w:t>1</w:t>
      </w:r>
      <w:r w:rsidRPr="00521F21">
        <w:rPr>
          <w:rFonts w:ascii="仿宋_GB2312" w:hint="eastAsia"/>
          <w:szCs w:val="32"/>
        </w:rPr>
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082536" w:rsidRPr="00521F21" w:rsidRDefault="00082536" w:rsidP="00C64DC6">
      <w:pPr>
        <w:widowControl/>
        <w:spacing w:line="600" w:lineRule="exact"/>
        <w:ind w:firstLine="660"/>
        <w:rPr>
          <w:rFonts w:ascii="仿宋_GB2312"/>
          <w:szCs w:val="32"/>
        </w:rPr>
      </w:pPr>
      <w:r w:rsidRPr="00521F21">
        <w:rPr>
          <w:rFonts w:ascii="仿宋_GB2312"/>
          <w:szCs w:val="32"/>
        </w:rPr>
        <w:t>2</w:t>
      </w:r>
      <w:r w:rsidRPr="00521F21">
        <w:rPr>
          <w:rFonts w:ascii="仿宋_GB2312" w:hint="eastAsia"/>
          <w:szCs w:val="32"/>
        </w:rPr>
        <w:t>、“三公”经费：纳入省（市</w:t>
      </w:r>
      <w:r w:rsidRPr="00521F21">
        <w:rPr>
          <w:rFonts w:ascii="仿宋_GB2312"/>
          <w:szCs w:val="32"/>
        </w:rPr>
        <w:t>/</w:t>
      </w:r>
      <w:r w:rsidRPr="00521F21">
        <w:rPr>
          <w:rFonts w:ascii="仿宋_GB2312" w:hint="eastAsia"/>
          <w:szCs w:val="32"/>
        </w:rPr>
        <w:t>县）财政预算管理的“三公</w:t>
      </w:r>
      <w:r>
        <w:rPr>
          <w:rFonts w:ascii="仿宋_GB2312" w:hint="eastAsia"/>
          <w:szCs w:val="32"/>
        </w:rPr>
        <w:t>”</w:t>
      </w:r>
      <w:r w:rsidRPr="00521F21">
        <w:rPr>
          <w:rFonts w:ascii="仿宋_GB2312" w:hint="eastAsia"/>
          <w:szCs w:val="32"/>
        </w:rPr>
        <w:t>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:rsidR="00082536" w:rsidRDefault="00082536" w:rsidP="00AE77EA">
      <w:pPr>
        <w:ind w:firstLineChars="1550" w:firstLine="31680"/>
        <w:rPr>
          <w:rFonts w:ascii="仿宋_GB2312"/>
          <w:szCs w:val="32"/>
        </w:rPr>
      </w:pPr>
    </w:p>
    <w:p w:rsidR="00082536" w:rsidRDefault="00082536" w:rsidP="00AE77EA">
      <w:pPr>
        <w:ind w:firstLineChars="1550" w:firstLine="31680"/>
        <w:rPr>
          <w:rFonts w:ascii="仿宋_GB2312"/>
          <w:szCs w:val="32"/>
        </w:rPr>
      </w:pPr>
    </w:p>
    <w:p w:rsidR="00082536" w:rsidRDefault="00082536" w:rsidP="00AE77EA">
      <w:pPr>
        <w:ind w:firstLineChars="1550" w:firstLine="31680"/>
        <w:rPr>
          <w:rFonts w:ascii="仿宋_GB2312"/>
          <w:szCs w:val="32"/>
        </w:rPr>
      </w:pPr>
    </w:p>
    <w:p w:rsidR="00082536" w:rsidRPr="00521F21" w:rsidRDefault="00082536" w:rsidP="00AE77EA">
      <w:pPr>
        <w:ind w:firstLineChars="1550" w:firstLine="31680"/>
        <w:rPr>
          <w:rFonts w:ascii="仿宋_GB2312"/>
          <w:szCs w:val="32"/>
        </w:rPr>
      </w:pPr>
      <w:r w:rsidRPr="00521F21">
        <w:rPr>
          <w:rFonts w:ascii="仿宋_GB2312" w:hint="eastAsia"/>
          <w:szCs w:val="32"/>
        </w:rPr>
        <w:t>湖南省文史研究馆</w:t>
      </w:r>
    </w:p>
    <w:p w:rsidR="00082536" w:rsidRPr="00521F21" w:rsidRDefault="00082536" w:rsidP="00AE77EA">
      <w:pPr>
        <w:ind w:right="640" w:firstLineChars="200" w:firstLine="31680"/>
        <w:jc w:val="center"/>
        <w:rPr>
          <w:rFonts w:ascii="仿宋_GB2312"/>
          <w:szCs w:val="32"/>
        </w:rPr>
      </w:pPr>
      <w:r>
        <w:rPr>
          <w:rFonts w:ascii="仿宋_GB2312"/>
          <w:szCs w:val="32"/>
        </w:rPr>
        <w:t xml:space="preserve">                       2022</w:t>
      </w:r>
      <w:r w:rsidRPr="00521F21">
        <w:rPr>
          <w:rFonts w:ascii="仿宋_GB2312" w:hint="eastAsia"/>
          <w:szCs w:val="32"/>
        </w:rPr>
        <w:t>年</w:t>
      </w:r>
      <w:r>
        <w:rPr>
          <w:rFonts w:ascii="仿宋_GB2312"/>
          <w:szCs w:val="32"/>
        </w:rPr>
        <w:t>2</w:t>
      </w:r>
      <w:r w:rsidRPr="00521F21">
        <w:rPr>
          <w:rFonts w:ascii="仿宋_GB2312" w:hint="eastAsia"/>
          <w:szCs w:val="32"/>
        </w:rPr>
        <w:t>月</w:t>
      </w:r>
      <w:r>
        <w:rPr>
          <w:rFonts w:ascii="仿宋_GB2312"/>
          <w:szCs w:val="32"/>
        </w:rPr>
        <w:t>15</w:t>
      </w:r>
      <w:r w:rsidRPr="00521F21">
        <w:rPr>
          <w:rFonts w:ascii="仿宋_GB2312" w:hint="eastAsia"/>
          <w:szCs w:val="32"/>
        </w:rPr>
        <w:t>日</w:t>
      </w:r>
    </w:p>
    <w:p w:rsidR="00082536" w:rsidRDefault="00082536" w:rsidP="00C64DC6">
      <w:pPr>
        <w:rPr>
          <w:rFonts w:ascii="仿宋_GB2312"/>
          <w:szCs w:val="32"/>
        </w:rPr>
      </w:pPr>
    </w:p>
    <w:p w:rsidR="00082536" w:rsidRDefault="00082536" w:rsidP="00AE77EA">
      <w:pPr>
        <w:widowControl/>
        <w:spacing w:line="600" w:lineRule="exact"/>
        <w:ind w:firstLineChars="200" w:firstLine="31680"/>
        <w:jc w:val="center"/>
        <w:rPr>
          <w:rFonts w:ascii="黑体" w:eastAsia="黑体" w:hAnsi="黑体"/>
          <w:b/>
          <w:bCs/>
          <w:kern w:val="0"/>
          <w:szCs w:val="32"/>
        </w:rPr>
      </w:pPr>
    </w:p>
    <w:p w:rsidR="00082536" w:rsidRDefault="00082536" w:rsidP="00AE77EA">
      <w:pPr>
        <w:widowControl/>
        <w:spacing w:line="600" w:lineRule="exact"/>
        <w:ind w:firstLineChars="200" w:firstLine="31680"/>
        <w:jc w:val="center"/>
        <w:rPr>
          <w:rFonts w:ascii="黑体" w:eastAsia="黑体" w:hAnsi="黑体"/>
          <w:b/>
          <w:bCs/>
          <w:kern w:val="0"/>
          <w:szCs w:val="32"/>
        </w:rPr>
      </w:pPr>
    </w:p>
    <w:p w:rsidR="00082536" w:rsidRDefault="00082536" w:rsidP="00AE77EA">
      <w:pPr>
        <w:widowControl/>
        <w:spacing w:line="600" w:lineRule="exact"/>
        <w:ind w:firstLineChars="200" w:firstLine="31680"/>
        <w:jc w:val="center"/>
        <w:rPr>
          <w:rFonts w:ascii="黑体" w:eastAsia="黑体" w:hAnsi="黑体"/>
          <w:b/>
          <w:bCs/>
          <w:kern w:val="0"/>
          <w:szCs w:val="32"/>
        </w:rPr>
      </w:pPr>
    </w:p>
    <w:p w:rsidR="00082536" w:rsidRDefault="00082536" w:rsidP="00AE77EA">
      <w:pPr>
        <w:widowControl/>
        <w:spacing w:line="600" w:lineRule="exact"/>
        <w:ind w:firstLineChars="200" w:firstLine="31680"/>
        <w:jc w:val="center"/>
        <w:rPr>
          <w:rFonts w:ascii="黑体" w:eastAsia="黑体" w:hAnsi="黑体"/>
          <w:b/>
          <w:bCs/>
          <w:kern w:val="0"/>
          <w:szCs w:val="32"/>
        </w:rPr>
      </w:pPr>
    </w:p>
    <w:p w:rsidR="00082536" w:rsidRDefault="00082536" w:rsidP="00AE77EA">
      <w:pPr>
        <w:widowControl/>
        <w:spacing w:line="600" w:lineRule="exact"/>
        <w:ind w:firstLineChars="200" w:firstLine="31680"/>
        <w:jc w:val="center"/>
        <w:rPr>
          <w:rFonts w:ascii="黑体" w:eastAsia="黑体" w:hAnsi="黑体"/>
          <w:b/>
          <w:bCs/>
          <w:kern w:val="0"/>
          <w:szCs w:val="32"/>
        </w:rPr>
      </w:pPr>
    </w:p>
    <w:p w:rsidR="00082536" w:rsidRDefault="00082536" w:rsidP="00AE77EA">
      <w:pPr>
        <w:widowControl/>
        <w:spacing w:line="600" w:lineRule="exact"/>
        <w:ind w:firstLineChars="200" w:firstLine="31680"/>
        <w:jc w:val="center"/>
        <w:rPr>
          <w:rFonts w:ascii="黑体" w:eastAsia="黑体" w:hAnsi="黑体"/>
          <w:b/>
          <w:bCs/>
          <w:kern w:val="0"/>
          <w:szCs w:val="32"/>
        </w:rPr>
      </w:pPr>
    </w:p>
    <w:p w:rsidR="00082536" w:rsidRDefault="00082536" w:rsidP="00AE77EA">
      <w:pPr>
        <w:widowControl/>
        <w:spacing w:line="600" w:lineRule="exact"/>
        <w:ind w:firstLineChars="200" w:firstLine="31680"/>
        <w:jc w:val="center"/>
        <w:rPr>
          <w:rFonts w:ascii="黑体" w:eastAsia="黑体" w:hAnsi="黑体"/>
          <w:b/>
          <w:bCs/>
          <w:kern w:val="0"/>
          <w:szCs w:val="32"/>
        </w:rPr>
      </w:pPr>
    </w:p>
    <w:p w:rsidR="00082536" w:rsidRDefault="00082536" w:rsidP="00AE77EA">
      <w:pPr>
        <w:widowControl/>
        <w:spacing w:line="600" w:lineRule="exact"/>
        <w:ind w:firstLineChars="200" w:firstLine="31680"/>
        <w:jc w:val="center"/>
        <w:rPr>
          <w:rFonts w:ascii="黑体" w:eastAsia="黑体" w:hAnsi="黑体"/>
          <w:b/>
          <w:bCs/>
          <w:kern w:val="0"/>
          <w:szCs w:val="32"/>
        </w:rPr>
      </w:pPr>
    </w:p>
    <w:p w:rsidR="00082536" w:rsidRPr="00ED17C5" w:rsidRDefault="00082536" w:rsidP="00AE77EA">
      <w:pPr>
        <w:widowControl/>
        <w:spacing w:line="600" w:lineRule="exact"/>
        <w:ind w:firstLineChars="200" w:firstLine="31680"/>
        <w:jc w:val="center"/>
        <w:rPr>
          <w:rFonts w:ascii="黑体" w:eastAsia="黑体" w:hAnsi="黑体"/>
          <w:bCs/>
          <w:kern w:val="0"/>
          <w:szCs w:val="32"/>
        </w:rPr>
      </w:pPr>
      <w:r>
        <w:rPr>
          <w:rFonts w:ascii="黑体" w:eastAsia="黑体" w:hAnsi="黑体" w:hint="eastAsia"/>
          <w:b/>
          <w:bCs/>
          <w:kern w:val="0"/>
          <w:szCs w:val="32"/>
        </w:rPr>
        <w:t>第二</w:t>
      </w:r>
      <w:r w:rsidRPr="00ED17C5">
        <w:rPr>
          <w:rFonts w:ascii="黑体" w:eastAsia="黑体" w:hAnsi="黑体" w:hint="eastAsia"/>
          <w:b/>
          <w:bCs/>
          <w:kern w:val="0"/>
          <w:szCs w:val="32"/>
        </w:rPr>
        <w:t>部分</w:t>
      </w:r>
      <w:r>
        <w:rPr>
          <w:rFonts w:ascii="黑体" w:eastAsia="黑体" w:hAnsi="黑体"/>
          <w:b/>
          <w:bCs/>
          <w:kern w:val="0"/>
          <w:szCs w:val="32"/>
        </w:rPr>
        <w:t xml:space="preserve"> 2022</w:t>
      </w:r>
      <w:r w:rsidRPr="00ED17C5">
        <w:rPr>
          <w:rFonts w:ascii="黑体" w:eastAsia="黑体" w:hAnsi="黑体" w:hint="eastAsia"/>
          <w:b/>
          <w:bCs/>
          <w:kern w:val="0"/>
          <w:szCs w:val="32"/>
        </w:rPr>
        <w:t>年部门预算</w:t>
      </w:r>
      <w:r>
        <w:rPr>
          <w:rFonts w:ascii="黑体" w:eastAsia="黑体" w:hAnsi="黑体" w:hint="eastAsia"/>
          <w:b/>
          <w:bCs/>
          <w:kern w:val="0"/>
          <w:szCs w:val="32"/>
        </w:rPr>
        <w:t>表</w:t>
      </w:r>
    </w:p>
    <w:p w:rsidR="00082536" w:rsidRDefault="00082536" w:rsidP="00B00203">
      <w:pPr>
        <w:ind w:leftChars="500" w:left="31680" w:hangingChars="200" w:firstLine="31680"/>
        <w:jc w:val="left"/>
        <w:rPr>
          <w:rFonts w:ascii="仿宋_GB2312"/>
          <w:szCs w:val="32"/>
        </w:rPr>
      </w:pPr>
    </w:p>
    <w:sectPr w:rsidR="00082536" w:rsidSect="001244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1361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536" w:rsidRDefault="00082536" w:rsidP="0012449D">
      <w:pPr>
        <w:spacing w:line="240" w:lineRule="auto"/>
      </w:pPr>
      <w:r>
        <w:separator/>
      </w:r>
    </w:p>
  </w:endnote>
  <w:endnote w:type="continuationSeparator" w:id="1">
    <w:p w:rsidR="00082536" w:rsidRDefault="00082536" w:rsidP="001244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536" w:rsidRDefault="000825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536" w:rsidRDefault="0008253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536" w:rsidRDefault="000825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536" w:rsidRDefault="00082536" w:rsidP="0012449D">
      <w:pPr>
        <w:spacing w:line="240" w:lineRule="auto"/>
      </w:pPr>
      <w:r>
        <w:separator/>
      </w:r>
    </w:p>
  </w:footnote>
  <w:footnote w:type="continuationSeparator" w:id="1">
    <w:p w:rsidR="00082536" w:rsidRDefault="00082536" w:rsidP="0012449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536" w:rsidRDefault="000825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536" w:rsidRDefault="00082536" w:rsidP="00EF0A1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536" w:rsidRDefault="000825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1C4A14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CE36A3D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7BC6DB2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1209BB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5C489BD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D1A34F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3C837E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4D63F7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65E8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06A5D1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3774"/>
    <w:rsid w:val="000029DA"/>
    <w:rsid w:val="00042362"/>
    <w:rsid w:val="00082536"/>
    <w:rsid w:val="000A04B5"/>
    <w:rsid w:val="000C63D6"/>
    <w:rsid w:val="000D4B03"/>
    <w:rsid w:val="000F1AE6"/>
    <w:rsid w:val="0012449D"/>
    <w:rsid w:val="00124F0A"/>
    <w:rsid w:val="001629BC"/>
    <w:rsid w:val="00191726"/>
    <w:rsid w:val="001F6D14"/>
    <w:rsid w:val="002C3FB4"/>
    <w:rsid w:val="002E2AD8"/>
    <w:rsid w:val="00391BA8"/>
    <w:rsid w:val="00393865"/>
    <w:rsid w:val="00521F21"/>
    <w:rsid w:val="005515A4"/>
    <w:rsid w:val="00563774"/>
    <w:rsid w:val="00591F62"/>
    <w:rsid w:val="005A1215"/>
    <w:rsid w:val="005C316D"/>
    <w:rsid w:val="005F1E59"/>
    <w:rsid w:val="00612B6C"/>
    <w:rsid w:val="00645D85"/>
    <w:rsid w:val="0064755C"/>
    <w:rsid w:val="00675BAF"/>
    <w:rsid w:val="006C745A"/>
    <w:rsid w:val="00704870"/>
    <w:rsid w:val="00737527"/>
    <w:rsid w:val="00765E14"/>
    <w:rsid w:val="00781161"/>
    <w:rsid w:val="0078677E"/>
    <w:rsid w:val="007A2819"/>
    <w:rsid w:val="007C2301"/>
    <w:rsid w:val="007C4B12"/>
    <w:rsid w:val="00801F96"/>
    <w:rsid w:val="00870DCA"/>
    <w:rsid w:val="009451DB"/>
    <w:rsid w:val="009D3854"/>
    <w:rsid w:val="009F2CD2"/>
    <w:rsid w:val="00A3739A"/>
    <w:rsid w:val="00A5563C"/>
    <w:rsid w:val="00A826F5"/>
    <w:rsid w:val="00AA3C81"/>
    <w:rsid w:val="00AD3F40"/>
    <w:rsid w:val="00AE77EA"/>
    <w:rsid w:val="00B00203"/>
    <w:rsid w:val="00B0635A"/>
    <w:rsid w:val="00B63F1C"/>
    <w:rsid w:val="00BA1F55"/>
    <w:rsid w:val="00C35F84"/>
    <w:rsid w:val="00C64DC6"/>
    <w:rsid w:val="00C73603"/>
    <w:rsid w:val="00C867B4"/>
    <w:rsid w:val="00D255F6"/>
    <w:rsid w:val="00DC36D9"/>
    <w:rsid w:val="00E15CA4"/>
    <w:rsid w:val="00ED17C5"/>
    <w:rsid w:val="00EF0A1D"/>
    <w:rsid w:val="00F225E0"/>
    <w:rsid w:val="00F60347"/>
    <w:rsid w:val="00FA7CD3"/>
    <w:rsid w:val="00FE7DAF"/>
    <w:rsid w:val="53C90E64"/>
    <w:rsid w:val="5D5C7340"/>
    <w:rsid w:val="6A46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49D"/>
    <w:pPr>
      <w:widowControl w:val="0"/>
      <w:spacing w:line="560" w:lineRule="exact"/>
      <w:jc w:val="both"/>
    </w:pPr>
    <w:rPr>
      <w:rFonts w:eastAsia="仿宋_GB231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24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449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2449D"/>
    <w:pP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449D"/>
    <w:rPr>
      <w:rFonts w:cs="Times New Roman"/>
      <w:sz w:val="18"/>
    </w:rPr>
  </w:style>
  <w:style w:type="paragraph" w:styleId="NoSpacing">
    <w:name w:val="No Spacing"/>
    <w:uiPriority w:val="99"/>
    <w:qFormat/>
    <w:rsid w:val="0012449D"/>
    <w:pPr>
      <w:widowControl w:val="0"/>
      <w:spacing w:line="360" w:lineRule="exact"/>
      <w:jc w:val="both"/>
    </w:pPr>
    <w:rPr>
      <w:sz w:val="28"/>
    </w:rPr>
  </w:style>
  <w:style w:type="paragraph" w:styleId="DocumentMap">
    <w:name w:val="Document Map"/>
    <w:basedOn w:val="Normal"/>
    <w:link w:val="DocumentMapChar"/>
    <w:uiPriority w:val="99"/>
    <w:semiHidden/>
    <w:rsid w:val="00C64DC6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3739A"/>
    <w:rPr>
      <w:rFonts w:ascii="Times New Roman" w:eastAsia="仿宋_GB2312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8</Pages>
  <Words>428</Words>
  <Characters>2445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湖南省文史研究馆2020年部门预算说明</dc:title>
  <dc:subject/>
  <dc:creator>简 于歌</dc:creator>
  <cp:keywords/>
  <dc:description/>
  <cp:lastModifiedBy>xman</cp:lastModifiedBy>
  <cp:revision>10</cp:revision>
  <dcterms:created xsi:type="dcterms:W3CDTF">2020-02-21T07:29:00Z</dcterms:created>
  <dcterms:modified xsi:type="dcterms:W3CDTF">2022-02-14T01:31:00Z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