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eastAsia="方正小标宋_GBK"/>
          <w:bCs/>
          <w:kern w:val="0"/>
          <w:sz w:val="44"/>
          <w:szCs w:val="44"/>
        </w:rPr>
      </w:pPr>
      <w:r>
        <w:rPr>
          <w:rFonts w:eastAsia="黑体"/>
          <w:sz w:val="32"/>
          <w:szCs w:val="32"/>
        </w:rPr>
        <w:t xml:space="preserve"> </w:t>
      </w:r>
      <w:r>
        <w:rPr>
          <w:rFonts w:eastAsia="方正小标宋_GBK"/>
          <w:bCs/>
          <w:kern w:val="0"/>
          <w:sz w:val="44"/>
          <w:szCs w:val="44"/>
        </w:rPr>
        <w:t>2021年</w:t>
      </w:r>
      <w:r>
        <w:rPr>
          <w:rFonts w:hint="eastAsia" w:eastAsia="方正小标宋_GBK"/>
          <w:bCs/>
          <w:kern w:val="0"/>
          <w:sz w:val="44"/>
          <w:szCs w:val="44"/>
          <w:lang w:eastAsia="zh-CN"/>
        </w:rPr>
        <w:t>湖南省司法厅</w:t>
      </w:r>
      <w:r>
        <w:rPr>
          <w:rFonts w:eastAsia="方正小标宋_GBK"/>
          <w:bCs/>
          <w:kern w:val="0"/>
          <w:sz w:val="44"/>
          <w:szCs w:val="44"/>
        </w:rPr>
        <w:t>部门预算</w:t>
      </w:r>
    </w:p>
    <w:p>
      <w:pPr>
        <w:widowControl/>
        <w:spacing w:line="600" w:lineRule="exact"/>
        <w:jc w:val="center"/>
        <w:rPr>
          <w:rFonts w:eastAsia="楷体_GB2312"/>
          <w:bCs/>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jc w:val="left"/>
        <w:rPr>
          <w:rFonts w:eastAsia="黑体"/>
          <w:bCs/>
          <w:kern w:val="0"/>
          <w:sz w:val="32"/>
          <w:szCs w:val="32"/>
        </w:rPr>
      </w:pPr>
    </w:p>
    <w:p>
      <w:pPr>
        <w:widowControl/>
        <w:spacing w:line="600" w:lineRule="exact"/>
        <w:ind w:firstLine="643" w:firstLineChars="200"/>
        <w:rPr>
          <w:rFonts w:eastAsia="方正小标宋_GBK"/>
          <w:bCs/>
          <w:kern w:val="0"/>
          <w:sz w:val="32"/>
          <w:szCs w:val="32"/>
        </w:rPr>
      </w:pPr>
      <w:r>
        <w:rPr>
          <w:rFonts w:eastAsia="仿宋_GB2312"/>
          <w:b/>
          <w:bCs/>
          <w:kern w:val="0"/>
          <w:sz w:val="32"/>
          <w:szCs w:val="32"/>
        </w:rPr>
        <w:t xml:space="preserve">第一部分 </w:t>
      </w:r>
      <w:r>
        <w:rPr>
          <w:rFonts w:eastAsia="方正小标宋_GBK"/>
          <w:b/>
          <w:bCs/>
          <w:kern w:val="0"/>
          <w:sz w:val="32"/>
          <w:szCs w:val="32"/>
        </w:rPr>
        <w:t>2</w:t>
      </w:r>
      <w:r>
        <w:rPr>
          <w:rFonts w:eastAsia="仿宋_GB2312"/>
          <w:b/>
          <w:bCs/>
          <w:kern w:val="0"/>
          <w:sz w:val="32"/>
          <w:szCs w:val="32"/>
        </w:rPr>
        <w:t>021年部门预算说明</w:t>
      </w:r>
    </w:p>
    <w:p>
      <w:pPr>
        <w:widowControl/>
        <w:spacing w:line="600" w:lineRule="exact"/>
        <w:ind w:firstLine="643" w:firstLineChars="200"/>
        <w:jc w:val="left"/>
        <w:rPr>
          <w:rFonts w:eastAsia="仿宋_GB2312"/>
          <w:b/>
          <w:bCs/>
          <w:kern w:val="0"/>
          <w:sz w:val="32"/>
          <w:szCs w:val="32"/>
        </w:rPr>
      </w:pPr>
      <w:r>
        <w:rPr>
          <w:rFonts w:eastAsia="仿宋_GB2312"/>
          <w:b/>
          <w:bCs/>
          <w:kern w:val="0"/>
          <w:sz w:val="32"/>
          <w:szCs w:val="32"/>
        </w:rPr>
        <w:t>第二部分 2021年部门预算表</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rPr>
          <w:rFonts w:eastAsia="仿宋_GB2312"/>
          <w:sz w:val="32"/>
          <w:szCs w:val="32"/>
        </w:rPr>
      </w:pPr>
      <w:r>
        <w:rPr>
          <w:rFonts w:eastAsia="仿宋_GB2312"/>
          <w:sz w:val="32"/>
          <w:szCs w:val="32"/>
        </w:rPr>
        <w:t>8、一般公共预算基本支出表-人员经费（工资福利支出）（按政府预算经济分类）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9、一般公共预算基本支出表-人员经费（工资福利支出）（按部门预算经济分类）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10、一般公共预算基本支出表-人员经费（对个人和家庭的补助）（按政府预算经济分类）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11、一般公共预算基本支出表-人员经费（对个人和家庭的补助）（按部门预算经济分类）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12、一般公共预算基本支出表-人员经费（商品和服务支出）（按政府预算经济分类）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13、一般公共预算基本支出表-人员经费（商品和服务支出）（按部门预算经济分类）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14、一般公共预算“三公”经费支出表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15、政府性基金预算支出表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16、政府性基金预算支出分类汇总表（按政府预算经济分类）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17、政府性基金预算支出分类汇总表（按部门预算经济分类）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18、国有资本经营预算支出表</w:t>
      </w:r>
    </w:p>
    <w:p>
      <w:pPr>
        <w:widowControl/>
        <w:spacing w:line="600" w:lineRule="exact"/>
        <w:ind w:firstLine="640" w:firstLineChars="200"/>
        <w:jc w:val="left"/>
        <w:rPr>
          <w:rFonts w:eastAsia="仿宋_GB2312"/>
          <w:sz w:val="32"/>
          <w:szCs w:val="32"/>
        </w:rPr>
      </w:pPr>
      <w:r>
        <w:rPr>
          <w:rFonts w:eastAsia="仿宋_GB2312"/>
          <w:sz w:val="32"/>
          <w:szCs w:val="32"/>
        </w:rPr>
        <w:t>19、财政专户管理资金预算支出表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20、省级专项资金预算汇总表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21、省级专项资金绩效目标表</w:t>
      </w:r>
    </w:p>
    <w:p>
      <w:pPr>
        <w:widowControl/>
        <w:spacing w:line="600" w:lineRule="exact"/>
        <w:ind w:firstLine="640" w:firstLineChars="200"/>
        <w:jc w:val="left"/>
        <w:rPr>
          <w:rFonts w:eastAsia="仿宋_GB2312"/>
          <w:sz w:val="32"/>
          <w:szCs w:val="32"/>
        </w:rPr>
      </w:pPr>
      <w:r>
        <w:rPr>
          <w:rFonts w:eastAsia="仿宋_GB2312"/>
          <w:sz w:val="32"/>
          <w:szCs w:val="32"/>
        </w:rPr>
        <w:t>22、其他项目支出绩效目标表</w:t>
      </w:r>
    </w:p>
    <w:p>
      <w:pPr>
        <w:widowControl/>
        <w:spacing w:line="600" w:lineRule="exact"/>
        <w:ind w:firstLine="640" w:firstLineChars="200"/>
        <w:jc w:val="left"/>
        <w:rPr>
          <w:rFonts w:eastAsia="仿宋_GB2312"/>
          <w:sz w:val="32"/>
          <w:szCs w:val="32"/>
        </w:rPr>
      </w:pPr>
      <w:r>
        <w:rPr>
          <w:rFonts w:eastAsia="仿宋_GB2312"/>
          <w:sz w:val="32"/>
          <w:szCs w:val="32"/>
        </w:rPr>
        <w:t>23、部门整体支出绩效目标表</w:t>
      </w:r>
    </w:p>
    <w:p>
      <w:pPr>
        <w:widowControl/>
        <w:spacing w:line="600" w:lineRule="exact"/>
        <w:ind w:firstLine="640"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ind w:firstLine="640" w:firstLineChars="200"/>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jc w:val="center"/>
        <w:rPr>
          <w:rFonts w:eastAsia="方正小标宋_GBK"/>
          <w:bCs/>
          <w:kern w:val="0"/>
          <w:sz w:val="36"/>
          <w:szCs w:val="36"/>
        </w:rPr>
      </w:pPr>
      <w:r>
        <w:rPr>
          <w:rFonts w:eastAsia="方正小标宋_GBK"/>
          <w:bCs/>
          <w:kern w:val="0"/>
          <w:sz w:val="36"/>
          <w:szCs w:val="36"/>
        </w:rPr>
        <w:t>第一部分 2021年部门预算说明</w:t>
      </w:r>
    </w:p>
    <w:p>
      <w:pPr>
        <w:widowControl/>
        <w:spacing w:line="600" w:lineRule="exact"/>
        <w:jc w:val="left"/>
        <w:rPr>
          <w:rFonts w:eastAsia="仿宋_GB2312"/>
          <w:b/>
          <w:bCs/>
          <w:kern w:val="0"/>
          <w:sz w:val="32"/>
          <w:szCs w:val="32"/>
        </w:rPr>
      </w:pPr>
    </w:p>
    <w:p>
      <w:pPr>
        <w:widowControl/>
        <w:spacing w:line="600" w:lineRule="exact"/>
        <w:ind w:firstLine="627" w:firstLineChars="196"/>
        <w:jc w:val="both"/>
        <w:rPr>
          <w:rFonts w:eastAsia="黑体"/>
          <w:bCs/>
          <w:kern w:val="0"/>
          <w:sz w:val="32"/>
          <w:szCs w:val="32"/>
        </w:rPr>
      </w:pPr>
      <w:r>
        <w:rPr>
          <w:rFonts w:eastAsia="黑体"/>
          <w:bCs/>
          <w:kern w:val="0"/>
          <w:sz w:val="32"/>
          <w:szCs w:val="32"/>
        </w:rPr>
        <w:t>一、部门基本概况</w:t>
      </w:r>
    </w:p>
    <w:p>
      <w:pPr>
        <w:widowControl/>
        <w:spacing w:line="600" w:lineRule="exact"/>
        <w:ind w:firstLine="630" w:firstLineChars="196"/>
        <w:jc w:val="both"/>
        <w:rPr>
          <w:rFonts w:eastAsia="楷体_GB2312"/>
          <w:b/>
          <w:sz w:val="32"/>
          <w:szCs w:val="32"/>
        </w:rPr>
      </w:pPr>
      <w:r>
        <w:rPr>
          <w:rFonts w:eastAsia="楷体_GB2312"/>
          <w:b/>
          <w:sz w:val="32"/>
          <w:szCs w:val="32"/>
        </w:rPr>
        <w:t>（一）职能职责</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1、承担全面依法治省重大问题的政策研究，协调有关方面提出全面依法治省中长期规划建议，负责有关重大决策部署督察工作。 　　</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承担统筹规划立法工作的责任。协调有关方面提出立法规划和年度立法工作计划的建议，负责跟踪了解各有关部门对立法工作计划的落实情况，加强组织协调和督促指导，研究提出立法与改革决策相衔接的意见、措施。负责面向社会征集法规规章制定项目建议。</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3、负责起草或者组织起草有关地方性法规、规章草案。承办有关地方性法规和规章草案的审查工作。负责立法协调。</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承办省政府规章的解释、立法后评估工作。负责协调各地区各部门实施法律法规和规章中的有关争议和问题。承办省政府规章清理、编纂工作，组织翻译、审定省政府规章外文正式译本。负责规章的备案审查工作。组织开展规章清理工作。</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指导全省规范性文件管理有关工作，承担省政府规范性文件送审稿的合法性审查工作，承办省政府及其部门规范性文件的登记工作。负责报送备案省政府规范性文件。负责市州政府规范性文件备案审查工作。受理有关规范性文件违法的审查申请。组织开展规范性文件清理工作。承担省政府法律顾问工作，负责对省政府重大行政决策进行合法性审查或论证说明。</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6、承担统筹推进法治政府建设的责任。指导、监督省政府各部门、地方各级政府依法行政工作。负责综合协调行政执法，承担推进行政执法体制改革有关工作，推进严格规范公正文明执法。承办省政府作为被申请人的国务院最终裁决的有关行政复议事项。指导、监督全省行政复议和行政应诉工作，负责行政复议和行政应诉案件办理工作。承担省政府行政复议办公室的日常工作。　</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7、承担统筹规划全省法治社会建设的责任。负责拟订法治宣传教育规划，组织实施普法宣传工作，组织对外法治宣传。推动人民参与和促进法治建设。指导依法治理和法治创建工作。指导调解工作和人民陪审员、人民监督员选任管理工作，推进司法所建设。</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8、负责全省监狱管理工作，监督管理刑罚执行、罪犯改造的工作。指导、管理社区矫正工作。指导刑满释放人员帮教安置工作。管理省监狱管理局。</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9、负责司法行政戒毒场所管理工作。指导、监督本系统强制隔离戒毒执行和戒毒康复工作。对社区戒毒和社区康复工作提供指导、支持和协助。管理省戒毒管理局。</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10、负责拟订公共法律服务体系建设规划并指导实施，统筹和布局城乡、区域法律服务资源。指导、监督律师、法律援助、司法鉴定、公证、仲裁和基层法律服务管理工作。</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11、负责全省国家统一法律职业资格考试的组织实施工作。负责全省国家统一法律职业资格和证书管理工作。负责规划和指导法律职业人员入职前培训工作。主办主管湖南司法警官职业学院。　　　</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12、负责全省法治对外合作工作。承担省政府涉外协议等文件的法律审查工作。组织开展法治对外合作交流。承办涉港澳台的法律事务。</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13、负责本系统枪支、弹药、服装和警车管理工作，指导、监督本系统财务、装备、设施、场所等保障工作。</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14、规划、协调、指导法治人才队伍建设相关工作。指导、监督本系统队伍建设。负责本系统警务管理和警务督察工作。协助各市州管理司法局领导干部。</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15、完成省委、省政府交办的其他任务</w:t>
      </w:r>
    </w:p>
    <w:p>
      <w:pPr>
        <w:widowControl/>
        <w:numPr>
          <w:ilvl w:val="0"/>
          <w:numId w:val="1"/>
        </w:numPr>
        <w:spacing w:line="600" w:lineRule="exact"/>
        <w:ind w:firstLine="630" w:firstLineChars="196"/>
        <w:jc w:val="both"/>
        <w:rPr>
          <w:rFonts w:eastAsia="楷体_GB2312"/>
          <w:b/>
          <w:sz w:val="32"/>
          <w:szCs w:val="32"/>
        </w:rPr>
      </w:pPr>
      <w:r>
        <w:rPr>
          <w:rFonts w:eastAsia="楷体_GB2312"/>
          <w:b/>
          <w:sz w:val="32"/>
          <w:szCs w:val="32"/>
        </w:rPr>
        <w:t>机构设置</w:t>
      </w:r>
    </w:p>
    <w:p>
      <w:pPr>
        <w:pStyle w:val="5"/>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省司法厅内设处室20个，所属事业单位3个，省委依法治省办秘书处1个，省纪委监委驻厅纪检监察组1个，全部纳入2021年部门预算编制范围。内设机构分别是办公室、法治调研督察处、立法一处、立法二处、信息化建设与监所工作联络处、社区矫正管理处（省社区矫正管理局）、行政复议与应诉处、行政执法协调监督处、规范性文件管理与法律事务服务处、普法与依法治理处、人民参与和促进法治处（人民陪审员和人民监督员选任管理办公室）、公共法律服务管理处、律师工作处、法律职业资格管理与对外合作交流处、装备财务保障处、政治部（组织干部处、人事警务处、队伍建设综合指导处）、直属机关党委（直属机关纪委）、离退休人员管理服务处。所属事业单位分别是省法律援助中心（省公共法律服务中心）、省政府法制研究中心、湖南司法警官职业学院。 </w:t>
      </w:r>
    </w:p>
    <w:p>
      <w:pPr>
        <w:widowControl/>
        <w:spacing w:line="600" w:lineRule="exact"/>
        <w:ind w:firstLine="627" w:firstLineChars="196"/>
        <w:jc w:val="both"/>
        <w:rPr>
          <w:rFonts w:eastAsia="黑体"/>
          <w:kern w:val="0"/>
          <w:sz w:val="32"/>
          <w:szCs w:val="32"/>
        </w:rPr>
      </w:pPr>
      <w:r>
        <w:rPr>
          <w:rFonts w:eastAsia="黑体"/>
          <w:kern w:val="0"/>
          <w:sz w:val="32"/>
          <w:szCs w:val="32"/>
        </w:rPr>
        <w:t>二、部门预算单位构成</w:t>
      </w:r>
    </w:p>
    <w:p>
      <w:pPr>
        <w:widowControl/>
        <w:spacing w:line="600" w:lineRule="exact"/>
        <w:ind w:firstLine="627" w:firstLineChars="196"/>
        <w:jc w:val="both"/>
        <w:rPr>
          <w:rFonts w:eastAsia="仿宋_GB2312"/>
          <w:sz w:val="32"/>
          <w:szCs w:val="32"/>
        </w:rPr>
      </w:pPr>
      <w:r>
        <w:rPr>
          <w:rFonts w:eastAsia="仿宋_GB2312"/>
          <w:sz w:val="32"/>
          <w:szCs w:val="32"/>
        </w:rPr>
        <w:t>本部门预算为汇总预算，纳入编制范围的预算单位包括：</w:t>
      </w:r>
    </w:p>
    <w:p>
      <w:pPr>
        <w:widowControl/>
        <w:spacing w:line="600" w:lineRule="exact"/>
        <w:ind w:firstLine="627" w:firstLineChars="196"/>
        <w:jc w:val="both"/>
        <w:rPr>
          <w:rFonts w:eastAsia="仿宋_GB2312"/>
          <w:sz w:val="32"/>
          <w:szCs w:val="32"/>
        </w:rPr>
      </w:pPr>
      <w:r>
        <w:rPr>
          <w:rFonts w:eastAsia="仿宋_GB2312"/>
          <w:sz w:val="32"/>
          <w:szCs w:val="32"/>
        </w:rPr>
        <w:t>1、</w:t>
      </w:r>
      <w:r>
        <w:rPr>
          <w:rFonts w:hint="eastAsia" w:eastAsia="仿宋_GB2312"/>
          <w:sz w:val="32"/>
          <w:szCs w:val="32"/>
          <w:lang w:eastAsia="zh-CN"/>
        </w:rPr>
        <w:t>湖南省司法厅</w:t>
      </w:r>
      <w:r>
        <w:rPr>
          <w:rFonts w:eastAsia="仿宋_GB2312"/>
          <w:sz w:val="32"/>
          <w:szCs w:val="32"/>
        </w:rPr>
        <w:t>部门本级</w:t>
      </w:r>
    </w:p>
    <w:p>
      <w:pPr>
        <w:widowControl/>
        <w:spacing w:line="600" w:lineRule="exact"/>
        <w:ind w:firstLine="627" w:firstLineChars="196"/>
        <w:jc w:val="both"/>
        <w:rPr>
          <w:rFonts w:hint="eastAsia" w:eastAsia="仿宋_GB2312"/>
          <w:sz w:val="32"/>
          <w:szCs w:val="32"/>
          <w:lang w:eastAsia="zh-CN"/>
        </w:rPr>
      </w:pPr>
      <w:r>
        <w:rPr>
          <w:rFonts w:eastAsia="仿宋_GB2312"/>
          <w:sz w:val="32"/>
          <w:szCs w:val="32"/>
        </w:rPr>
        <w:t>2、</w:t>
      </w:r>
      <w:r>
        <w:rPr>
          <w:rFonts w:hint="eastAsia" w:eastAsia="仿宋_GB2312"/>
          <w:sz w:val="32"/>
          <w:szCs w:val="32"/>
          <w:lang w:eastAsia="zh-CN"/>
        </w:rPr>
        <w:t>湖南司法警官职业学院</w:t>
      </w:r>
    </w:p>
    <w:p>
      <w:pPr>
        <w:widowControl/>
        <w:spacing w:line="600" w:lineRule="exact"/>
        <w:ind w:firstLine="627" w:firstLineChars="196"/>
        <w:jc w:val="both"/>
        <w:rPr>
          <w:rFonts w:eastAsia="黑体"/>
          <w:bCs/>
          <w:kern w:val="0"/>
          <w:sz w:val="32"/>
          <w:szCs w:val="32"/>
        </w:rPr>
      </w:pPr>
      <w:r>
        <w:rPr>
          <w:rFonts w:eastAsia="黑体"/>
          <w:bCs/>
          <w:kern w:val="0"/>
          <w:sz w:val="32"/>
          <w:szCs w:val="32"/>
        </w:rPr>
        <w:t>三、部门收支总体情况</w:t>
      </w:r>
    </w:p>
    <w:p>
      <w:pPr>
        <w:widowControl/>
        <w:spacing w:line="600" w:lineRule="exact"/>
        <w:ind w:firstLine="630" w:firstLineChars="196"/>
        <w:jc w:val="both"/>
        <w:rPr>
          <w:rFonts w:hint="eastAsia" w:ascii="仿宋_GB2312" w:hAnsi="仿宋_GB2312" w:eastAsia="仿宋_GB2312" w:cs="仿宋_GB2312"/>
          <w:b w:val="0"/>
          <w:bCs/>
          <w:sz w:val="32"/>
          <w:szCs w:val="32"/>
        </w:rPr>
      </w:pPr>
      <w:r>
        <w:rPr>
          <w:rFonts w:eastAsia="楷体_GB2312"/>
          <w:b/>
          <w:sz w:val="32"/>
          <w:szCs w:val="32"/>
        </w:rPr>
        <w:t>（一）收入预算：</w:t>
      </w:r>
      <w:r>
        <w:rPr>
          <w:rFonts w:eastAsia="仿宋_GB2312"/>
          <w:sz w:val="32"/>
          <w:szCs w:val="32"/>
        </w:rPr>
        <w:t>包括一般公共预算拨款收入</w:t>
      </w:r>
      <w:r>
        <w:rPr>
          <w:rFonts w:hint="eastAsia" w:eastAsia="仿宋_GB2312"/>
          <w:sz w:val="32"/>
          <w:szCs w:val="32"/>
          <w:lang w:eastAsia="zh-CN"/>
        </w:rPr>
        <w:t>、财政专户管理资金收入、上级财政补助收入</w:t>
      </w:r>
      <w:r>
        <w:rPr>
          <w:rFonts w:eastAsia="仿宋_GB2312"/>
          <w:sz w:val="32"/>
          <w:szCs w:val="32"/>
        </w:rPr>
        <w:t>，</w:t>
      </w:r>
      <w:r>
        <w:rPr>
          <w:rFonts w:hint="eastAsia" w:eastAsia="仿宋_GB2312"/>
          <w:sz w:val="32"/>
          <w:szCs w:val="32"/>
          <w:lang w:eastAsia="zh-CN"/>
        </w:rPr>
        <w:t>上年结转资金，无政府性基金、国有资本经营等预算拨款收入</w:t>
      </w:r>
      <w:r>
        <w:rPr>
          <w:rFonts w:eastAsia="仿宋_GB2312"/>
          <w:sz w:val="32"/>
          <w:szCs w:val="32"/>
        </w:rPr>
        <w:t>。2021年本部门</w:t>
      </w:r>
      <w:r>
        <w:rPr>
          <w:rFonts w:hint="eastAsia" w:eastAsia="仿宋_GB2312"/>
          <w:sz w:val="32"/>
          <w:szCs w:val="32"/>
          <w:lang w:val="en-US" w:eastAsia="zh-CN"/>
        </w:rPr>
        <w:t>(含</w:t>
      </w:r>
      <w:r>
        <w:rPr>
          <w:rFonts w:hint="eastAsia" w:eastAsia="仿宋_GB2312"/>
          <w:sz w:val="32"/>
          <w:szCs w:val="32"/>
          <w:lang w:eastAsia="zh-CN"/>
        </w:rPr>
        <w:t>湖南司法警官职业学院，下同</w:t>
      </w:r>
      <w:r>
        <w:rPr>
          <w:rFonts w:hint="eastAsia" w:eastAsia="仿宋_GB2312"/>
          <w:sz w:val="32"/>
          <w:szCs w:val="32"/>
          <w:lang w:val="en-US" w:eastAsia="zh-CN"/>
        </w:rPr>
        <w:t>)</w:t>
      </w:r>
      <w:r>
        <w:rPr>
          <w:rFonts w:eastAsia="仿宋_GB2312"/>
          <w:sz w:val="32"/>
          <w:szCs w:val="32"/>
        </w:rPr>
        <w:t>收入预算</w:t>
      </w:r>
      <w:r>
        <w:rPr>
          <w:rFonts w:hint="eastAsia" w:eastAsia="仿宋_GB2312"/>
          <w:sz w:val="32"/>
          <w:szCs w:val="32"/>
          <w:u w:val="none"/>
          <w:lang w:val="en-US" w:eastAsia="zh-CN"/>
        </w:rPr>
        <w:t>21194.77</w:t>
      </w:r>
      <w:r>
        <w:rPr>
          <w:rFonts w:eastAsia="仿宋_GB2312"/>
          <w:sz w:val="32"/>
          <w:szCs w:val="32"/>
        </w:rPr>
        <w:t>万元，其</w:t>
      </w:r>
      <w:bookmarkStart w:id="0" w:name="_GoBack"/>
      <w:bookmarkEnd w:id="0"/>
      <w:r>
        <w:rPr>
          <w:rFonts w:eastAsia="仿宋_GB2312"/>
          <w:sz w:val="32"/>
          <w:szCs w:val="32"/>
        </w:rPr>
        <w:t>中，一般公共预算拨款</w:t>
      </w:r>
      <w:r>
        <w:rPr>
          <w:rFonts w:hint="eastAsia" w:eastAsia="仿宋_GB2312"/>
          <w:sz w:val="32"/>
          <w:szCs w:val="32"/>
          <w:u w:val="none"/>
          <w:lang w:val="en-US" w:eastAsia="zh-CN"/>
        </w:rPr>
        <w:t>14874.47</w:t>
      </w:r>
      <w:r>
        <w:rPr>
          <w:rFonts w:eastAsia="仿宋_GB2312"/>
          <w:sz w:val="32"/>
          <w:szCs w:val="32"/>
        </w:rPr>
        <w:t>万元，纳入专户管理的非税收入</w:t>
      </w:r>
      <w:r>
        <w:rPr>
          <w:rFonts w:hint="eastAsia" w:eastAsia="仿宋_GB2312"/>
          <w:sz w:val="32"/>
          <w:szCs w:val="32"/>
          <w:u w:val="none"/>
          <w:lang w:val="en-US" w:eastAsia="zh-CN"/>
        </w:rPr>
        <w:t>4390</w:t>
      </w:r>
      <w:r>
        <w:rPr>
          <w:rFonts w:eastAsia="仿宋_GB2312"/>
          <w:sz w:val="32"/>
          <w:szCs w:val="32"/>
        </w:rPr>
        <w:t>万元，</w:t>
      </w:r>
      <w:r>
        <w:rPr>
          <w:rFonts w:hint="eastAsia" w:eastAsia="仿宋_GB2312"/>
          <w:sz w:val="32"/>
          <w:szCs w:val="32"/>
          <w:lang w:eastAsia="zh-CN"/>
        </w:rPr>
        <w:t>上级财政补助收入</w:t>
      </w:r>
      <w:r>
        <w:rPr>
          <w:rFonts w:hint="eastAsia" w:eastAsia="仿宋_GB2312"/>
          <w:sz w:val="32"/>
          <w:szCs w:val="32"/>
          <w:lang w:val="en-US" w:eastAsia="zh-CN"/>
        </w:rPr>
        <w:t>525万元，上年结转1405.3万元。</w:t>
      </w:r>
      <w:r>
        <w:rPr>
          <w:rFonts w:hint="eastAsia" w:ascii="仿宋_GB2312" w:hAnsi="仿宋_GB2312" w:eastAsia="仿宋_GB2312" w:cs="仿宋_GB2312"/>
          <w:b w:val="0"/>
          <w:bCs/>
          <w:sz w:val="32"/>
          <w:szCs w:val="32"/>
        </w:rPr>
        <w:t>收入较去年增加</w:t>
      </w:r>
      <w:r>
        <w:rPr>
          <w:rFonts w:hint="eastAsia" w:ascii="Times New Roman" w:hAnsi="Times New Roman" w:eastAsia="仿宋_GB2312" w:cs="Times New Roman"/>
          <w:sz w:val="32"/>
          <w:szCs w:val="32"/>
          <w:u w:val="none"/>
          <w:lang w:val="en-US" w:eastAsia="zh-CN"/>
        </w:rPr>
        <w:t>1483.12</w:t>
      </w:r>
      <w:r>
        <w:rPr>
          <w:rFonts w:hint="eastAsia" w:ascii="仿宋_GB2312" w:hAnsi="仿宋_GB2312" w:eastAsia="仿宋_GB2312" w:cs="仿宋_GB2312"/>
          <w:b w:val="0"/>
          <w:bCs/>
          <w:sz w:val="32"/>
          <w:szCs w:val="32"/>
        </w:rPr>
        <w:t>万元，主要是</w:t>
      </w:r>
      <w:r>
        <w:rPr>
          <w:rFonts w:hint="eastAsia" w:ascii="仿宋_GB2312" w:hAnsi="仿宋_GB2312" w:eastAsia="仿宋_GB2312" w:cs="仿宋_GB2312"/>
          <w:b w:val="0"/>
          <w:bCs/>
          <w:sz w:val="32"/>
          <w:szCs w:val="32"/>
          <w:lang w:eastAsia="zh-CN"/>
        </w:rPr>
        <w:t>根据财政规定将上年结转资金</w:t>
      </w:r>
      <w:r>
        <w:rPr>
          <w:rFonts w:hint="eastAsia" w:ascii="Times New Roman" w:hAnsi="Times New Roman" w:eastAsia="仿宋_GB2312" w:cs="Times New Roman"/>
          <w:sz w:val="32"/>
          <w:szCs w:val="32"/>
          <w:u w:val="none"/>
          <w:lang w:val="en-US" w:eastAsia="zh-CN"/>
        </w:rPr>
        <w:t>1405.3</w:t>
      </w:r>
      <w:r>
        <w:rPr>
          <w:rFonts w:hint="eastAsia" w:ascii="仿宋_GB2312" w:hAnsi="仿宋_GB2312" w:eastAsia="仿宋_GB2312" w:cs="仿宋_GB2312"/>
          <w:b w:val="0"/>
          <w:bCs/>
          <w:sz w:val="32"/>
          <w:szCs w:val="32"/>
          <w:lang w:eastAsia="zh-CN"/>
        </w:rPr>
        <w:t>计入了收入，</w:t>
      </w:r>
      <w:r>
        <w:rPr>
          <w:rFonts w:hint="eastAsia" w:ascii="仿宋_GB2312" w:hAnsi="仿宋_GB2312" w:eastAsia="仿宋_GB2312" w:cs="仿宋_GB2312"/>
          <w:b w:val="0"/>
          <w:bCs/>
          <w:i w:val="0"/>
          <w:caps w:val="0"/>
          <w:color w:val="000000"/>
          <w:spacing w:val="0"/>
          <w:sz w:val="32"/>
          <w:szCs w:val="32"/>
          <w:shd w:val="clear" w:fill="FFFFFF"/>
        </w:rPr>
        <w:t>一般公共预算拨款</w:t>
      </w:r>
      <w:r>
        <w:rPr>
          <w:rFonts w:hint="eastAsia" w:ascii="仿宋_GB2312" w:hAnsi="仿宋_GB2312" w:eastAsia="仿宋_GB2312" w:cs="仿宋_GB2312"/>
          <w:b w:val="0"/>
          <w:bCs/>
          <w:i w:val="0"/>
          <w:caps w:val="0"/>
          <w:color w:val="000000"/>
          <w:spacing w:val="0"/>
          <w:sz w:val="32"/>
          <w:szCs w:val="32"/>
          <w:shd w:val="clear" w:fill="FFFFFF"/>
          <w:lang w:eastAsia="zh-CN"/>
        </w:rPr>
        <w:t>增加</w:t>
      </w:r>
      <w:r>
        <w:rPr>
          <w:rFonts w:hint="eastAsia" w:ascii="Times New Roman" w:hAnsi="Times New Roman" w:eastAsia="仿宋_GB2312" w:cs="Times New Roman"/>
          <w:sz w:val="32"/>
          <w:szCs w:val="32"/>
          <w:u w:val="none"/>
          <w:lang w:val="en-US" w:eastAsia="zh-CN"/>
        </w:rPr>
        <w:t>350.8</w:t>
      </w:r>
      <w:r>
        <w:rPr>
          <w:rFonts w:hint="eastAsia" w:ascii="仿宋_GB2312" w:hAnsi="仿宋_GB2312" w:eastAsia="仿宋_GB2312" w:cs="仿宋_GB2312"/>
          <w:b w:val="0"/>
          <w:bCs/>
          <w:i w:val="0"/>
          <w:caps w:val="0"/>
          <w:color w:val="000000"/>
          <w:spacing w:val="0"/>
          <w:sz w:val="32"/>
          <w:szCs w:val="32"/>
          <w:shd w:val="clear" w:fill="FFFFFF"/>
        </w:rPr>
        <w:t>万元，纳入专户管理的非税收入拨款</w:t>
      </w:r>
      <w:r>
        <w:rPr>
          <w:rFonts w:hint="eastAsia" w:ascii="仿宋_GB2312" w:hAnsi="仿宋_GB2312" w:eastAsia="仿宋_GB2312" w:cs="仿宋_GB2312"/>
          <w:b w:val="0"/>
          <w:bCs/>
          <w:i w:val="0"/>
          <w:caps w:val="0"/>
          <w:color w:val="000000"/>
          <w:spacing w:val="0"/>
          <w:sz w:val="32"/>
          <w:szCs w:val="32"/>
          <w:shd w:val="clear" w:fill="FFFFFF"/>
          <w:lang w:eastAsia="zh-CN"/>
        </w:rPr>
        <w:t>减少</w:t>
      </w:r>
      <w:r>
        <w:rPr>
          <w:rFonts w:hint="eastAsia" w:ascii="Times New Roman" w:hAnsi="Times New Roman" w:eastAsia="仿宋_GB2312" w:cs="Times New Roman"/>
          <w:sz w:val="32"/>
          <w:szCs w:val="32"/>
          <w:u w:val="none"/>
          <w:lang w:val="en-US" w:eastAsia="zh-CN"/>
        </w:rPr>
        <w:t>150</w:t>
      </w:r>
      <w:r>
        <w:rPr>
          <w:rFonts w:hint="eastAsia" w:ascii="仿宋_GB2312" w:hAnsi="仿宋_GB2312" w:eastAsia="仿宋_GB2312" w:cs="仿宋_GB2312"/>
          <w:b w:val="0"/>
          <w:bCs/>
          <w:i w:val="0"/>
          <w:caps w:val="0"/>
          <w:color w:val="000000"/>
          <w:spacing w:val="0"/>
          <w:sz w:val="32"/>
          <w:szCs w:val="32"/>
          <w:shd w:val="clear" w:fill="FFFFFF"/>
        </w:rPr>
        <w:t>万元，中央财政补助减少</w:t>
      </w:r>
      <w:r>
        <w:rPr>
          <w:rFonts w:hint="eastAsia" w:ascii="Times New Roman" w:hAnsi="Times New Roman" w:eastAsia="仿宋_GB2312" w:cs="Times New Roman"/>
          <w:sz w:val="32"/>
          <w:szCs w:val="32"/>
          <w:u w:val="none"/>
          <w:lang w:val="en-US" w:eastAsia="zh-CN"/>
        </w:rPr>
        <w:t>122.98</w:t>
      </w:r>
      <w:r>
        <w:rPr>
          <w:rFonts w:hint="eastAsia" w:ascii="仿宋_GB2312" w:hAnsi="仿宋_GB2312" w:eastAsia="仿宋_GB2312" w:cs="仿宋_GB2312"/>
          <w:b w:val="0"/>
          <w:bCs/>
          <w:i w:val="0"/>
          <w:caps w:val="0"/>
          <w:color w:val="000000"/>
          <w:spacing w:val="0"/>
          <w:sz w:val="32"/>
          <w:szCs w:val="32"/>
          <w:shd w:val="clear" w:fill="FFFFFF"/>
        </w:rPr>
        <w:t>万元</w:t>
      </w:r>
      <w:r>
        <w:rPr>
          <w:rFonts w:hint="eastAsia" w:ascii="仿宋_GB2312" w:hAnsi="仿宋_GB2312" w:eastAsia="仿宋_GB2312" w:cs="仿宋_GB2312"/>
          <w:b w:val="0"/>
          <w:bCs/>
          <w:sz w:val="32"/>
          <w:szCs w:val="32"/>
        </w:rPr>
        <w:t>。</w:t>
      </w:r>
    </w:p>
    <w:p>
      <w:pPr>
        <w:widowControl/>
        <w:spacing w:line="600" w:lineRule="exact"/>
        <w:ind w:firstLine="630" w:firstLineChars="196"/>
        <w:jc w:val="both"/>
        <w:rPr>
          <w:rFonts w:hint="eastAsia" w:ascii="仿宋_GB2312" w:hAnsi="仿宋_GB2312" w:eastAsia="仿宋_GB2312" w:cs="仿宋_GB2312"/>
          <w:b w:val="0"/>
          <w:bCs/>
          <w:sz w:val="32"/>
          <w:szCs w:val="32"/>
        </w:rPr>
      </w:pPr>
      <w:r>
        <w:rPr>
          <w:rFonts w:eastAsia="楷体_GB2312"/>
          <w:b/>
          <w:sz w:val="32"/>
          <w:szCs w:val="32"/>
        </w:rPr>
        <w:t>（二）支出预算：</w:t>
      </w:r>
      <w:r>
        <w:rPr>
          <w:rFonts w:eastAsia="仿宋_GB2312"/>
          <w:sz w:val="32"/>
          <w:szCs w:val="32"/>
        </w:rPr>
        <w:t>2021年本部门支出预算</w:t>
      </w:r>
      <w:r>
        <w:rPr>
          <w:rFonts w:hint="eastAsia" w:eastAsia="仿宋_GB2312"/>
          <w:sz w:val="32"/>
          <w:szCs w:val="32"/>
          <w:u w:val="none"/>
          <w:lang w:val="en-US" w:eastAsia="zh-CN"/>
        </w:rPr>
        <w:t>21194.77</w:t>
      </w:r>
      <w:r>
        <w:rPr>
          <w:rFonts w:eastAsia="仿宋_GB2312"/>
          <w:sz w:val="32"/>
          <w:szCs w:val="32"/>
        </w:rPr>
        <w:t>万元，其中，公共安全</w:t>
      </w:r>
      <w:r>
        <w:rPr>
          <w:rFonts w:hint="eastAsia" w:eastAsia="仿宋_GB2312"/>
          <w:sz w:val="32"/>
          <w:szCs w:val="32"/>
          <w:lang w:eastAsia="zh-CN"/>
        </w:rPr>
        <w:t>支出</w:t>
      </w:r>
      <w:r>
        <w:rPr>
          <w:rFonts w:hint="eastAsia" w:eastAsia="仿宋_GB2312"/>
          <w:sz w:val="32"/>
          <w:szCs w:val="32"/>
          <w:u w:val="none"/>
          <w:lang w:val="en-US" w:eastAsia="zh-CN"/>
        </w:rPr>
        <w:t>10194.04</w:t>
      </w:r>
      <w:r>
        <w:rPr>
          <w:rFonts w:eastAsia="仿宋_GB2312"/>
          <w:sz w:val="32"/>
          <w:szCs w:val="32"/>
        </w:rPr>
        <w:t>万元，教育</w:t>
      </w:r>
      <w:r>
        <w:rPr>
          <w:rFonts w:hint="eastAsia" w:eastAsia="仿宋_GB2312"/>
          <w:sz w:val="32"/>
          <w:szCs w:val="32"/>
          <w:lang w:eastAsia="zh-CN"/>
        </w:rPr>
        <w:t>支出</w:t>
      </w:r>
      <w:r>
        <w:rPr>
          <w:rFonts w:hint="eastAsia" w:eastAsia="仿宋_GB2312"/>
          <w:sz w:val="32"/>
          <w:szCs w:val="32"/>
          <w:u w:val="none"/>
          <w:lang w:val="en-US" w:eastAsia="zh-CN"/>
        </w:rPr>
        <w:t>7959.62</w:t>
      </w:r>
      <w:r>
        <w:rPr>
          <w:rFonts w:eastAsia="仿宋_GB2312"/>
          <w:sz w:val="32"/>
          <w:szCs w:val="32"/>
        </w:rPr>
        <w:t>万元，科学技术</w:t>
      </w:r>
      <w:r>
        <w:rPr>
          <w:rFonts w:hint="eastAsia" w:eastAsia="仿宋_GB2312"/>
          <w:sz w:val="32"/>
          <w:szCs w:val="32"/>
          <w:lang w:eastAsia="zh-CN"/>
        </w:rPr>
        <w:t>支出</w:t>
      </w:r>
      <w:r>
        <w:rPr>
          <w:rFonts w:hint="eastAsia" w:eastAsia="仿宋_GB2312"/>
          <w:sz w:val="32"/>
          <w:szCs w:val="32"/>
          <w:u w:val="none"/>
          <w:lang w:val="en-US" w:eastAsia="zh-CN"/>
        </w:rPr>
        <w:t>3.9</w:t>
      </w:r>
      <w:r>
        <w:rPr>
          <w:rFonts w:eastAsia="仿宋_GB2312"/>
          <w:sz w:val="32"/>
          <w:szCs w:val="32"/>
        </w:rPr>
        <w:t>万元，</w:t>
      </w:r>
      <w:r>
        <w:rPr>
          <w:rFonts w:hint="eastAsia" w:eastAsia="仿宋_GB2312"/>
          <w:sz w:val="32"/>
          <w:szCs w:val="32"/>
          <w:lang w:eastAsia="zh-CN"/>
        </w:rPr>
        <w:t>社会保障和就业支出</w:t>
      </w:r>
      <w:r>
        <w:rPr>
          <w:rFonts w:hint="eastAsia" w:eastAsia="仿宋_GB2312"/>
          <w:sz w:val="32"/>
          <w:szCs w:val="32"/>
          <w:lang w:val="en-US" w:eastAsia="zh-CN"/>
        </w:rPr>
        <w:t>1242.41万元，卫生健康支出839.8，住房保障支出955万元</w:t>
      </w:r>
      <w:r>
        <w:rPr>
          <w:rFonts w:eastAsia="仿宋_GB2312"/>
          <w:sz w:val="32"/>
          <w:szCs w:val="32"/>
        </w:rPr>
        <w:t>。</w:t>
      </w:r>
      <w:r>
        <w:rPr>
          <w:rFonts w:hint="eastAsia" w:ascii="仿宋_GB2312" w:hAnsi="仿宋_GB2312" w:eastAsia="仿宋_GB2312" w:cs="仿宋_GB2312"/>
          <w:b w:val="0"/>
          <w:bCs/>
          <w:sz w:val="32"/>
          <w:szCs w:val="32"/>
        </w:rPr>
        <w:t>支出较去年增加</w:t>
      </w:r>
      <w:r>
        <w:rPr>
          <w:rFonts w:hint="eastAsia" w:ascii="Times New Roman" w:hAnsi="Times New Roman" w:eastAsia="仿宋_GB2312" w:cs="Times New Roman"/>
          <w:sz w:val="32"/>
          <w:szCs w:val="32"/>
          <w:u w:val="none"/>
          <w:lang w:val="en-US" w:eastAsia="zh-CN"/>
        </w:rPr>
        <w:t>1483.12</w:t>
      </w:r>
      <w:r>
        <w:rPr>
          <w:rFonts w:hint="eastAsia" w:ascii="仿宋_GB2312" w:hAnsi="仿宋_GB2312" w:eastAsia="仿宋_GB2312" w:cs="仿宋_GB2312"/>
          <w:b w:val="0"/>
          <w:bCs/>
          <w:sz w:val="32"/>
          <w:szCs w:val="32"/>
        </w:rPr>
        <w:t>万元，主要是公共安全</w:t>
      </w:r>
      <w:r>
        <w:rPr>
          <w:rFonts w:hint="eastAsia" w:ascii="仿宋_GB2312" w:hAnsi="仿宋_GB2312" w:eastAsia="仿宋_GB2312" w:cs="仿宋_GB2312"/>
          <w:b w:val="0"/>
          <w:bCs/>
          <w:sz w:val="32"/>
          <w:szCs w:val="32"/>
          <w:lang w:eastAsia="zh-CN"/>
        </w:rPr>
        <w:t>支出增加</w:t>
      </w:r>
      <w:r>
        <w:rPr>
          <w:rFonts w:hint="eastAsia" w:ascii="Times New Roman" w:hAnsi="Times New Roman" w:eastAsia="仿宋_GB2312" w:cs="Times New Roman"/>
          <w:sz w:val="32"/>
          <w:szCs w:val="32"/>
          <w:u w:val="none"/>
          <w:lang w:val="en-US" w:eastAsia="zh-CN"/>
        </w:rPr>
        <w:t>1644.1</w:t>
      </w:r>
      <w:r>
        <w:rPr>
          <w:rFonts w:hint="eastAsia" w:ascii="仿宋_GB2312" w:hAnsi="仿宋_GB2312" w:eastAsia="仿宋_GB2312" w:cs="仿宋_GB2312"/>
          <w:b w:val="0"/>
          <w:bCs/>
          <w:sz w:val="32"/>
          <w:szCs w:val="32"/>
        </w:rPr>
        <w:t>万元，教育</w:t>
      </w:r>
      <w:r>
        <w:rPr>
          <w:rFonts w:hint="eastAsia" w:ascii="仿宋_GB2312" w:hAnsi="仿宋_GB2312" w:eastAsia="仿宋_GB2312" w:cs="仿宋_GB2312"/>
          <w:b w:val="0"/>
          <w:bCs/>
          <w:sz w:val="32"/>
          <w:szCs w:val="32"/>
          <w:lang w:eastAsia="zh-CN"/>
        </w:rPr>
        <w:t>支出</w:t>
      </w:r>
      <w:r>
        <w:rPr>
          <w:rFonts w:hint="eastAsia" w:ascii="仿宋_GB2312" w:hAnsi="仿宋_GB2312" w:eastAsia="仿宋_GB2312" w:cs="仿宋_GB2312"/>
          <w:b w:val="0"/>
          <w:bCs/>
          <w:sz w:val="32"/>
          <w:szCs w:val="32"/>
          <w:u w:val="none"/>
          <w:lang w:val="en-US" w:eastAsia="zh-CN"/>
        </w:rPr>
        <w:t>减少</w:t>
      </w:r>
      <w:r>
        <w:rPr>
          <w:rFonts w:hint="eastAsia" w:ascii="Times New Roman" w:hAnsi="Times New Roman" w:eastAsia="仿宋_GB2312" w:cs="Times New Roman"/>
          <w:sz w:val="32"/>
          <w:szCs w:val="32"/>
          <w:u w:val="none"/>
          <w:lang w:val="en-US" w:eastAsia="zh-CN"/>
        </w:rPr>
        <w:t>780.95</w:t>
      </w:r>
      <w:r>
        <w:rPr>
          <w:rFonts w:hint="eastAsia" w:ascii="仿宋_GB2312" w:hAnsi="仿宋_GB2312" w:eastAsia="仿宋_GB2312" w:cs="仿宋_GB2312"/>
          <w:b w:val="0"/>
          <w:bCs/>
          <w:sz w:val="32"/>
          <w:szCs w:val="32"/>
        </w:rPr>
        <w:t>万元，科学技术</w:t>
      </w:r>
      <w:r>
        <w:rPr>
          <w:rFonts w:hint="eastAsia" w:ascii="仿宋_GB2312" w:hAnsi="仿宋_GB2312" w:eastAsia="仿宋_GB2312" w:cs="仿宋_GB2312"/>
          <w:b w:val="0"/>
          <w:bCs/>
          <w:sz w:val="32"/>
          <w:szCs w:val="32"/>
          <w:lang w:eastAsia="zh-CN"/>
        </w:rPr>
        <w:t>支出增加</w:t>
      </w:r>
      <w:r>
        <w:rPr>
          <w:rFonts w:hint="eastAsia" w:ascii="Times New Roman" w:hAnsi="Times New Roman" w:eastAsia="仿宋_GB2312" w:cs="Times New Roman"/>
          <w:sz w:val="32"/>
          <w:szCs w:val="32"/>
          <w:u w:val="none"/>
          <w:lang w:val="en-US" w:eastAsia="zh-CN"/>
        </w:rPr>
        <w:t>3.9</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eastAsia="zh-CN"/>
        </w:rPr>
        <w:t>社会保障和就业支出</w:t>
      </w:r>
      <w:r>
        <w:rPr>
          <w:rFonts w:hint="eastAsia" w:ascii="仿宋_GB2312" w:hAnsi="仿宋_GB2312" w:eastAsia="仿宋_GB2312" w:cs="仿宋_GB2312"/>
          <w:b w:val="0"/>
          <w:bCs/>
          <w:sz w:val="32"/>
          <w:szCs w:val="32"/>
          <w:lang w:val="en-US" w:eastAsia="zh-CN"/>
        </w:rPr>
        <w:t>增加</w:t>
      </w:r>
      <w:r>
        <w:rPr>
          <w:rFonts w:hint="eastAsia" w:ascii="Times New Roman" w:hAnsi="Times New Roman" w:eastAsia="仿宋_GB2312" w:cs="Times New Roman"/>
          <w:sz w:val="32"/>
          <w:szCs w:val="32"/>
          <w:u w:val="none"/>
          <w:lang w:val="en-US" w:eastAsia="zh-CN"/>
        </w:rPr>
        <w:t>289.67</w:t>
      </w:r>
      <w:r>
        <w:rPr>
          <w:rFonts w:hint="eastAsia" w:ascii="仿宋_GB2312" w:hAnsi="仿宋_GB2312" w:eastAsia="仿宋_GB2312" w:cs="仿宋_GB2312"/>
          <w:b w:val="0"/>
          <w:bCs/>
          <w:sz w:val="32"/>
          <w:szCs w:val="32"/>
          <w:lang w:val="en-US" w:eastAsia="zh-CN"/>
        </w:rPr>
        <w:t>万元，卫生健康支出增加</w:t>
      </w:r>
      <w:r>
        <w:rPr>
          <w:rFonts w:hint="eastAsia" w:ascii="Times New Roman" w:hAnsi="Times New Roman" w:eastAsia="仿宋_GB2312" w:cs="Times New Roman"/>
          <w:sz w:val="32"/>
          <w:szCs w:val="32"/>
          <w:u w:val="none"/>
          <w:lang w:val="en-US" w:eastAsia="zh-CN"/>
        </w:rPr>
        <w:t>317.4</w:t>
      </w:r>
      <w:r>
        <w:rPr>
          <w:rFonts w:hint="eastAsia" w:ascii="仿宋_GB2312" w:hAnsi="仿宋_GB2312" w:eastAsia="仿宋_GB2312" w:cs="仿宋_GB2312"/>
          <w:b w:val="0"/>
          <w:bCs/>
          <w:sz w:val="32"/>
          <w:szCs w:val="32"/>
          <w:lang w:val="en-US" w:eastAsia="zh-CN"/>
        </w:rPr>
        <w:t>万元，住房保障支出增加</w:t>
      </w:r>
      <w:r>
        <w:rPr>
          <w:rFonts w:hint="eastAsia" w:ascii="Times New Roman" w:hAnsi="Times New Roman" w:eastAsia="仿宋_GB2312" w:cs="Times New Roman"/>
          <w:sz w:val="32"/>
          <w:szCs w:val="32"/>
          <w:u w:val="none"/>
          <w:lang w:val="en-US" w:eastAsia="zh-CN"/>
        </w:rPr>
        <w:t>9</w:t>
      </w:r>
      <w:r>
        <w:rPr>
          <w:rFonts w:hint="eastAsia" w:ascii="仿宋_GB2312" w:hAnsi="仿宋_GB2312" w:eastAsia="仿宋_GB2312" w:cs="仿宋_GB2312"/>
          <w:b w:val="0"/>
          <w:bCs/>
          <w:sz w:val="32"/>
          <w:szCs w:val="32"/>
          <w:lang w:val="en-US" w:eastAsia="zh-CN"/>
        </w:rPr>
        <w:t>万元</w:t>
      </w:r>
      <w:r>
        <w:rPr>
          <w:rFonts w:hint="eastAsia" w:ascii="仿宋_GB2312" w:hAnsi="仿宋_GB2312" w:eastAsia="仿宋_GB2312" w:cs="仿宋_GB2312"/>
          <w:b w:val="0"/>
          <w:bCs/>
          <w:sz w:val="32"/>
          <w:szCs w:val="32"/>
        </w:rPr>
        <w:t>。</w:t>
      </w:r>
    </w:p>
    <w:p>
      <w:pPr>
        <w:widowControl/>
        <w:spacing w:line="600" w:lineRule="exact"/>
        <w:ind w:firstLine="660"/>
        <w:jc w:val="both"/>
        <w:rPr>
          <w:rFonts w:eastAsia="黑体"/>
          <w:sz w:val="32"/>
          <w:szCs w:val="32"/>
        </w:rPr>
      </w:pPr>
      <w:r>
        <w:rPr>
          <w:rFonts w:eastAsia="黑体"/>
          <w:sz w:val="32"/>
          <w:szCs w:val="32"/>
        </w:rPr>
        <w:t>四、一般公共预算拨款支出</w:t>
      </w:r>
    </w:p>
    <w:p>
      <w:pPr>
        <w:widowControl/>
        <w:spacing w:line="600" w:lineRule="exact"/>
        <w:ind w:firstLine="660"/>
        <w:jc w:val="both"/>
        <w:rPr>
          <w:rFonts w:eastAsia="黑体"/>
          <w:sz w:val="32"/>
          <w:szCs w:val="32"/>
        </w:rPr>
      </w:pPr>
      <w:r>
        <w:rPr>
          <w:rFonts w:eastAsia="仿宋_GB2312"/>
          <w:sz w:val="32"/>
          <w:szCs w:val="32"/>
        </w:rPr>
        <w:t>2021年本部门一般公共预算拨款支出预算</w:t>
      </w:r>
      <w:r>
        <w:rPr>
          <w:rFonts w:hint="eastAsia" w:eastAsia="仿宋_GB2312"/>
          <w:sz w:val="32"/>
          <w:szCs w:val="32"/>
          <w:lang w:val="en-US" w:eastAsia="zh-CN"/>
        </w:rPr>
        <w:t>16804.77</w:t>
      </w:r>
      <w:r>
        <w:rPr>
          <w:rFonts w:eastAsia="仿宋_GB2312"/>
          <w:sz w:val="32"/>
          <w:szCs w:val="32"/>
        </w:rPr>
        <w:t>万元</w:t>
      </w:r>
      <w:r>
        <w:rPr>
          <w:rFonts w:hint="eastAsia" w:eastAsia="仿宋_GB2312"/>
          <w:sz w:val="32"/>
          <w:szCs w:val="32"/>
          <w:lang w:eastAsia="zh-CN"/>
        </w:rPr>
        <w:t>（含上级财政补助的一般公共预算</w:t>
      </w:r>
      <w:r>
        <w:rPr>
          <w:rFonts w:hint="eastAsia" w:eastAsia="仿宋_GB2312"/>
          <w:sz w:val="32"/>
          <w:szCs w:val="32"/>
          <w:lang w:val="en-US" w:eastAsia="zh-CN"/>
        </w:rPr>
        <w:t>525万元</w:t>
      </w:r>
      <w:r>
        <w:rPr>
          <w:rFonts w:hint="eastAsia" w:eastAsia="仿宋_GB2312"/>
          <w:sz w:val="32"/>
          <w:szCs w:val="32"/>
          <w:lang w:eastAsia="zh-CN"/>
        </w:rPr>
        <w:t>）</w:t>
      </w:r>
      <w:r>
        <w:rPr>
          <w:rFonts w:eastAsia="仿宋_GB2312"/>
          <w:sz w:val="32"/>
          <w:szCs w:val="32"/>
        </w:rPr>
        <w:t>，其中，公共安全支出</w:t>
      </w:r>
      <w:r>
        <w:rPr>
          <w:rFonts w:hint="eastAsia" w:eastAsia="仿宋_GB2312"/>
          <w:sz w:val="32"/>
          <w:szCs w:val="32"/>
          <w:u w:val="none"/>
          <w:lang w:val="en-US" w:eastAsia="zh-CN"/>
        </w:rPr>
        <w:t>10194.04</w:t>
      </w:r>
      <w:r>
        <w:rPr>
          <w:rFonts w:eastAsia="仿宋_GB2312"/>
          <w:sz w:val="32"/>
          <w:szCs w:val="32"/>
        </w:rPr>
        <w:t>万元，占</w:t>
      </w:r>
      <w:r>
        <w:rPr>
          <w:rFonts w:hint="eastAsia" w:eastAsia="仿宋_GB2312"/>
          <w:sz w:val="32"/>
          <w:szCs w:val="32"/>
          <w:u w:val="none"/>
          <w:lang w:val="en-US" w:eastAsia="zh-CN"/>
        </w:rPr>
        <w:t>62.62</w:t>
      </w:r>
      <w:r>
        <w:rPr>
          <w:rFonts w:eastAsia="仿宋_GB2312"/>
          <w:sz w:val="32"/>
          <w:szCs w:val="32"/>
        </w:rPr>
        <w:t xml:space="preserve"> %；</w:t>
      </w:r>
      <w:r>
        <w:rPr>
          <w:rFonts w:hint="eastAsia" w:eastAsia="仿宋_GB2312"/>
          <w:sz w:val="32"/>
          <w:szCs w:val="32"/>
          <w:lang w:eastAsia="zh-CN"/>
        </w:rPr>
        <w:t>教育支出</w:t>
      </w:r>
      <w:r>
        <w:rPr>
          <w:rFonts w:hint="eastAsia" w:eastAsia="仿宋_GB2312"/>
          <w:sz w:val="32"/>
          <w:szCs w:val="32"/>
          <w:lang w:val="en-US" w:eastAsia="zh-CN"/>
        </w:rPr>
        <w:t>3444.62万元，占21.16%；科学技术支出3.9万元，占0.02%；社会保障和就业支出1042.41万元，占6.4%；卫生健康支出839.8万元，占5.16%；住房保障支出755万元，占4.64%。</w:t>
      </w:r>
      <w:r>
        <w:rPr>
          <w:rFonts w:eastAsia="仿宋_GB2312"/>
          <w:sz w:val="32"/>
          <w:szCs w:val="32"/>
        </w:rPr>
        <w:t>具体安排情况如下：</w:t>
      </w:r>
    </w:p>
    <w:p>
      <w:pPr>
        <w:widowControl/>
        <w:spacing w:line="600" w:lineRule="exact"/>
        <w:ind w:firstLine="660"/>
        <w:jc w:val="both"/>
        <w:rPr>
          <w:rFonts w:eastAsia="黑体"/>
          <w:sz w:val="32"/>
          <w:szCs w:val="32"/>
        </w:rPr>
      </w:pPr>
      <w:r>
        <w:rPr>
          <w:rFonts w:eastAsia="楷体_GB2312"/>
          <w:b/>
          <w:sz w:val="32"/>
          <w:szCs w:val="32"/>
        </w:rPr>
        <w:t>（一）基本支出：</w:t>
      </w:r>
      <w:r>
        <w:rPr>
          <w:rFonts w:eastAsia="仿宋_GB2312"/>
          <w:sz w:val="32"/>
          <w:szCs w:val="32"/>
        </w:rPr>
        <w:t>2021年本部门基本支出预算数</w:t>
      </w:r>
      <w:r>
        <w:rPr>
          <w:rFonts w:hint="eastAsia" w:eastAsia="仿宋_GB2312"/>
          <w:sz w:val="32"/>
          <w:szCs w:val="32"/>
          <w:u w:val="none"/>
          <w:lang w:val="en-US" w:eastAsia="zh-CN"/>
        </w:rPr>
        <w:t>9758.53</w:t>
      </w:r>
      <w:r>
        <w:rPr>
          <w:rFonts w:eastAsia="仿宋_GB2312"/>
          <w:sz w:val="32"/>
          <w:szCs w:val="32"/>
        </w:rPr>
        <w:t>万元，主要是为保障部门正常运转、完成日常工作任务而发生的各项支出，包括用于基本工资、津贴补贴等人员经费以及办公费、印刷费、水电费、</w:t>
      </w:r>
      <w:r>
        <w:rPr>
          <w:rFonts w:hint="eastAsia" w:ascii="仿宋_GB2312" w:hAnsi="仿宋_GB2312" w:eastAsia="仿宋_GB2312" w:cs="仿宋_GB2312"/>
          <w:i w:val="0"/>
          <w:caps w:val="0"/>
          <w:color w:val="000000"/>
          <w:spacing w:val="0"/>
          <w:sz w:val="32"/>
          <w:szCs w:val="32"/>
          <w:shd w:val="clear" w:fill="FFFFFF"/>
        </w:rPr>
        <w:t>邮电费、取暖费、物业管理费、维修（护）费、租赁费</w:t>
      </w:r>
      <w:r>
        <w:rPr>
          <w:rFonts w:hint="eastAsia" w:ascii="仿宋_GB2312" w:hAnsi="仿宋_GB2312" w:eastAsia="仿宋_GB2312" w:cs="仿宋_GB2312"/>
          <w:sz w:val="32"/>
          <w:szCs w:val="32"/>
        </w:rPr>
        <w:t>等公用经费。</w:t>
      </w:r>
    </w:p>
    <w:p>
      <w:pPr>
        <w:widowControl/>
        <w:spacing w:line="600" w:lineRule="exact"/>
        <w:ind w:firstLine="660"/>
        <w:jc w:val="both"/>
        <w:rPr>
          <w:rFonts w:hint="eastAsia" w:ascii="仿宋_GB2312" w:hAnsi="仿宋_GB2312" w:eastAsia="仿宋_GB2312" w:cs="仿宋_GB2312"/>
          <w:sz w:val="32"/>
          <w:szCs w:val="32"/>
        </w:rPr>
      </w:pPr>
      <w:r>
        <w:rPr>
          <w:rFonts w:eastAsia="楷体_GB2312"/>
          <w:b/>
          <w:sz w:val="32"/>
          <w:szCs w:val="32"/>
        </w:rPr>
        <w:t>（二）项目支出：</w:t>
      </w:r>
      <w:r>
        <w:rPr>
          <w:rFonts w:eastAsia="仿宋_GB2312"/>
          <w:sz w:val="32"/>
          <w:szCs w:val="32"/>
        </w:rPr>
        <w:t>2021年本部门项目支出预算</w:t>
      </w:r>
      <w:r>
        <w:rPr>
          <w:rFonts w:hint="eastAsia" w:eastAsia="仿宋_GB2312"/>
          <w:sz w:val="32"/>
          <w:szCs w:val="32"/>
          <w:u w:val="none"/>
          <w:lang w:val="en-US" w:eastAsia="zh-CN"/>
        </w:rPr>
        <w:t>7046.24</w:t>
      </w:r>
      <w:r>
        <w:rPr>
          <w:rFonts w:eastAsia="仿宋_GB2312"/>
          <w:sz w:val="32"/>
          <w:szCs w:val="32"/>
        </w:rPr>
        <w:t>万元</w:t>
      </w:r>
      <w:r>
        <w:rPr>
          <w:rFonts w:hint="eastAsia" w:eastAsia="仿宋_GB2312"/>
          <w:sz w:val="32"/>
          <w:szCs w:val="32"/>
          <w:lang w:eastAsia="zh-CN"/>
        </w:rPr>
        <w:t>（含上级财政补助的一般公共预算</w:t>
      </w:r>
      <w:r>
        <w:rPr>
          <w:rFonts w:hint="eastAsia" w:eastAsia="仿宋_GB2312"/>
          <w:sz w:val="32"/>
          <w:szCs w:val="32"/>
          <w:lang w:val="en-US" w:eastAsia="zh-CN"/>
        </w:rPr>
        <w:t>525万元</w:t>
      </w:r>
      <w:r>
        <w:rPr>
          <w:rFonts w:hint="eastAsia" w:eastAsia="仿宋_GB2312"/>
          <w:sz w:val="32"/>
          <w:szCs w:val="32"/>
          <w:lang w:eastAsia="zh-CN"/>
        </w:rPr>
        <w:t>）</w:t>
      </w:r>
      <w:r>
        <w:rPr>
          <w:rFonts w:eastAsia="仿宋_GB2312"/>
          <w:sz w:val="32"/>
          <w:szCs w:val="32"/>
        </w:rPr>
        <w:t>，主要是部门为完成特定行政工作任务或事业发展目标而发生的支出，包括有关事业发展专项、专项业务费、</w:t>
      </w:r>
      <w:r>
        <w:rPr>
          <w:rFonts w:hint="eastAsia" w:eastAsia="仿宋_GB2312"/>
          <w:sz w:val="32"/>
          <w:szCs w:val="32"/>
          <w:lang w:eastAsia="zh-CN"/>
        </w:rPr>
        <w:t>运行维护费</w:t>
      </w:r>
      <w:r>
        <w:rPr>
          <w:rFonts w:eastAsia="仿宋_GB2312"/>
          <w:sz w:val="32"/>
          <w:szCs w:val="32"/>
        </w:rPr>
        <w:t>等，其中：</w:t>
      </w:r>
      <w:r>
        <w:rPr>
          <w:rFonts w:hint="eastAsia" w:eastAsia="仿宋_GB2312"/>
          <w:sz w:val="32"/>
          <w:szCs w:val="32"/>
          <w:u w:val="none"/>
          <w:lang w:eastAsia="zh-CN"/>
        </w:rPr>
        <w:t>事业发展</w:t>
      </w:r>
      <w:r>
        <w:rPr>
          <w:rFonts w:eastAsia="仿宋_GB2312"/>
          <w:sz w:val="32"/>
          <w:szCs w:val="32"/>
        </w:rPr>
        <w:t>支出</w:t>
      </w:r>
      <w:r>
        <w:rPr>
          <w:rFonts w:hint="eastAsia" w:eastAsia="仿宋_GB2312"/>
          <w:sz w:val="32"/>
          <w:szCs w:val="32"/>
          <w:u w:val="none"/>
          <w:lang w:val="en-US" w:eastAsia="zh-CN"/>
        </w:rPr>
        <w:t>410.5</w:t>
      </w:r>
      <w:r>
        <w:rPr>
          <w:rFonts w:eastAsia="仿宋_GB2312"/>
          <w:sz w:val="32"/>
          <w:szCs w:val="32"/>
        </w:rPr>
        <w:t>万元，主要用于</w:t>
      </w:r>
      <w:r>
        <w:rPr>
          <w:rFonts w:hint="eastAsia" w:eastAsia="仿宋_GB2312"/>
          <w:sz w:val="32"/>
          <w:szCs w:val="32"/>
          <w:lang w:eastAsia="zh-CN"/>
        </w:rPr>
        <w:t>高校“十三五”基建补助、双一流建设</w:t>
      </w:r>
      <w:r>
        <w:rPr>
          <w:rFonts w:eastAsia="仿宋_GB2312"/>
          <w:sz w:val="32"/>
          <w:szCs w:val="32"/>
        </w:rPr>
        <w:t>等方面；</w:t>
      </w:r>
      <w:r>
        <w:rPr>
          <w:rFonts w:hint="eastAsia" w:eastAsia="仿宋_GB2312"/>
          <w:sz w:val="32"/>
          <w:szCs w:val="32"/>
          <w:u w:val="none"/>
          <w:lang w:eastAsia="zh-CN"/>
        </w:rPr>
        <w:t>专项业务</w:t>
      </w:r>
      <w:r>
        <w:rPr>
          <w:rFonts w:eastAsia="仿宋_GB2312"/>
          <w:sz w:val="32"/>
          <w:szCs w:val="32"/>
        </w:rPr>
        <w:t>支出</w:t>
      </w:r>
      <w:r>
        <w:rPr>
          <w:rFonts w:hint="eastAsia" w:eastAsia="仿宋_GB2312"/>
          <w:sz w:val="32"/>
          <w:szCs w:val="32"/>
          <w:u w:val="none"/>
          <w:lang w:val="en-US" w:eastAsia="zh-CN"/>
        </w:rPr>
        <w:t>5207.2</w:t>
      </w:r>
      <w:r>
        <w:rPr>
          <w:rFonts w:eastAsia="仿宋_GB2312"/>
          <w:sz w:val="32"/>
          <w:szCs w:val="32"/>
        </w:rPr>
        <w:t>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i w:val="0"/>
          <w:caps w:val="0"/>
          <w:color w:val="000000"/>
          <w:spacing w:val="0"/>
          <w:sz w:val="32"/>
          <w:szCs w:val="32"/>
          <w:shd w:val="clear" w:fill="FFFFFF"/>
        </w:rPr>
        <w:t>基层司法业务、普法宣传</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公共法律服务</w:t>
      </w:r>
      <w:r>
        <w:rPr>
          <w:rFonts w:hint="eastAsia" w:ascii="仿宋_GB2312" w:hAnsi="仿宋_GB2312" w:eastAsia="仿宋_GB2312" w:cs="仿宋_GB2312"/>
          <w:i w:val="0"/>
          <w:caps w:val="0"/>
          <w:color w:val="000000"/>
          <w:spacing w:val="0"/>
          <w:sz w:val="32"/>
          <w:szCs w:val="32"/>
          <w:shd w:val="clear" w:fill="FFFFFF"/>
          <w:lang w:eastAsia="zh-CN"/>
        </w:rPr>
        <w:t>（含法律援助办案补贴）</w:t>
      </w:r>
      <w:r>
        <w:rPr>
          <w:rFonts w:hint="eastAsia" w:ascii="仿宋_GB2312" w:hAnsi="仿宋_GB2312" w:eastAsia="仿宋_GB2312" w:cs="仿宋_GB2312"/>
          <w:i w:val="0"/>
          <w:caps w:val="0"/>
          <w:color w:val="000000"/>
          <w:spacing w:val="0"/>
          <w:sz w:val="32"/>
          <w:szCs w:val="32"/>
          <w:shd w:val="clear" w:fill="FFFFFF"/>
        </w:rPr>
        <w:t>、法制建设</w:t>
      </w:r>
      <w:r>
        <w:rPr>
          <w:rFonts w:hint="eastAsia" w:ascii="仿宋_GB2312" w:hAnsi="仿宋_GB2312" w:eastAsia="仿宋_GB2312" w:cs="仿宋_GB2312"/>
          <w:i w:val="0"/>
          <w:caps w:val="0"/>
          <w:color w:val="000000"/>
          <w:spacing w:val="0"/>
          <w:sz w:val="32"/>
          <w:szCs w:val="32"/>
          <w:shd w:val="clear" w:fill="FFFFFF"/>
          <w:lang w:eastAsia="zh-CN"/>
        </w:rPr>
        <w:t>（含行政复议与应诉）</w:t>
      </w:r>
      <w:r>
        <w:rPr>
          <w:rFonts w:hint="eastAsia" w:ascii="仿宋_GB2312" w:hAnsi="仿宋_GB2312" w:eastAsia="仿宋_GB2312" w:cs="仿宋_GB2312"/>
          <w:i w:val="0"/>
          <w:caps w:val="0"/>
          <w:color w:val="000000"/>
          <w:spacing w:val="0"/>
          <w:sz w:val="32"/>
          <w:szCs w:val="32"/>
          <w:shd w:val="clear" w:fill="FFFFFF"/>
        </w:rPr>
        <w:t>、一般行政管理事务（含因公出国境经费、办公设备购置</w:t>
      </w:r>
      <w:r>
        <w:rPr>
          <w:rFonts w:hint="eastAsia" w:ascii="仿宋_GB2312" w:hAnsi="仿宋_GB2312" w:eastAsia="仿宋_GB2312" w:cs="仿宋_GB2312"/>
          <w:i w:val="0"/>
          <w:caps w:val="0"/>
          <w:color w:val="000000"/>
          <w:spacing w:val="0"/>
          <w:sz w:val="32"/>
          <w:szCs w:val="32"/>
          <w:shd w:val="clear" w:fill="FFFFFF"/>
          <w:lang w:eastAsia="zh-CN"/>
        </w:rPr>
        <w:t>、纪检专项</w:t>
      </w:r>
      <w:r>
        <w:rPr>
          <w:rFonts w:hint="eastAsia" w:ascii="仿宋_GB2312" w:hAnsi="仿宋_GB2312" w:eastAsia="仿宋_GB2312" w:cs="仿宋_GB2312"/>
          <w:i w:val="0"/>
          <w:caps w:val="0"/>
          <w:color w:val="000000"/>
          <w:spacing w:val="0"/>
          <w:sz w:val="32"/>
          <w:szCs w:val="32"/>
          <w:shd w:val="clear" w:fill="FFFFFF"/>
        </w:rPr>
        <w:t>）、国家统一法律职业资格考试、社区矫正、律师管理、培训支出、</w:t>
      </w:r>
      <w:r>
        <w:rPr>
          <w:rFonts w:hint="eastAsia" w:ascii="仿宋_GB2312" w:hAnsi="仿宋_GB2312" w:eastAsia="仿宋_GB2312" w:cs="仿宋_GB2312"/>
          <w:i w:val="0"/>
          <w:caps w:val="0"/>
          <w:color w:val="000000"/>
          <w:spacing w:val="0"/>
          <w:sz w:val="32"/>
          <w:szCs w:val="32"/>
          <w:shd w:val="clear" w:fill="FFFFFF"/>
          <w:lang w:eastAsia="zh-CN"/>
        </w:rPr>
        <w:t>其他司法、</w:t>
      </w:r>
      <w:r>
        <w:rPr>
          <w:rFonts w:hint="eastAsia" w:ascii="仿宋_GB2312" w:hAnsi="仿宋_GB2312" w:eastAsia="仿宋_GB2312" w:cs="仿宋_GB2312"/>
          <w:i w:val="0"/>
          <w:caps w:val="0"/>
          <w:color w:val="000000"/>
          <w:spacing w:val="0"/>
          <w:sz w:val="32"/>
          <w:szCs w:val="32"/>
          <w:shd w:val="clear" w:fill="FFFFFF"/>
        </w:rPr>
        <w:t>高等职业教育等方面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运行维护支出</w:t>
      </w:r>
      <w:r>
        <w:rPr>
          <w:rFonts w:hint="eastAsia" w:eastAsia="仿宋_GB2312"/>
          <w:sz w:val="32"/>
          <w:szCs w:val="32"/>
          <w:lang w:val="en-US" w:eastAsia="zh-CN"/>
        </w:rPr>
        <w:t>1428.54</w:t>
      </w:r>
      <w:r>
        <w:rPr>
          <w:rFonts w:hint="eastAsia" w:ascii="仿宋_GB2312" w:hAnsi="仿宋_GB2312" w:eastAsia="仿宋_GB2312" w:cs="仿宋_GB2312"/>
          <w:sz w:val="32"/>
          <w:szCs w:val="32"/>
          <w:lang w:val="en-US" w:eastAsia="zh-CN"/>
        </w:rPr>
        <w:t>万元，主要用于</w:t>
      </w:r>
      <w:r>
        <w:rPr>
          <w:rFonts w:hint="eastAsia" w:ascii="仿宋_GB2312" w:hAnsi="仿宋_GB2312" w:eastAsia="仿宋_GB2312" w:cs="仿宋_GB2312"/>
          <w:i w:val="0"/>
          <w:caps w:val="0"/>
          <w:color w:val="000000"/>
          <w:spacing w:val="0"/>
          <w:sz w:val="32"/>
          <w:szCs w:val="32"/>
          <w:shd w:val="clear" w:fill="FFFFFF"/>
        </w:rPr>
        <w:t>信息化建设、省级公共法律服务中心运维和高等职业教育等方面</w:t>
      </w:r>
      <w:r>
        <w:rPr>
          <w:rFonts w:hint="eastAsia" w:ascii="仿宋_GB2312" w:hAnsi="仿宋_GB2312" w:eastAsia="仿宋_GB2312" w:cs="仿宋_GB2312"/>
          <w:sz w:val="32"/>
          <w:szCs w:val="32"/>
        </w:rPr>
        <w:t>。</w:t>
      </w:r>
    </w:p>
    <w:p>
      <w:pPr>
        <w:widowControl/>
        <w:spacing w:line="600" w:lineRule="exact"/>
        <w:ind w:firstLine="660"/>
        <w:jc w:val="both"/>
        <w:rPr>
          <w:rFonts w:eastAsia="黑体"/>
          <w:sz w:val="32"/>
          <w:szCs w:val="32"/>
        </w:rPr>
      </w:pPr>
      <w:r>
        <w:rPr>
          <w:rFonts w:eastAsia="黑体"/>
          <w:sz w:val="32"/>
          <w:szCs w:val="32"/>
        </w:rPr>
        <w:t>五、政府性基金预算支出</w:t>
      </w:r>
    </w:p>
    <w:p>
      <w:pPr>
        <w:widowControl/>
        <w:spacing w:line="600" w:lineRule="exact"/>
        <w:ind w:firstLine="660"/>
        <w:jc w:val="both"/>
        <w:rPr>
          <w:rFonts w:hint="eastAsia" w:ascii="仿宋_GB2312" w:hAnsi="仿宋_GB2312" w:eastAsia="仿宋_GB2312" w:cs="仿宋_GB2312"/>
          <w:b w:val="0"/>
          <w:bCs/>
          <w:sz w:val="32"/>
          <w:szCs w:val="32"/>
          <w:lang w:eastAsia="zh-CN"/>
        </w:rPr>
      </w:pPr>
      <w:r>
        <w:rPr>
          <w:rFonts w:hint="eastAsia" w:ascii="Times New Roman" w:hAnsi="Times New Roman" w:eastAsia="仿宋_GB2312" w:cs="Times New Roman"/>
          <w:sz w:val="32"/>
          <w:szCs w:val="32"/>
          <w:lang w:val="en-US" w:eastAsia="zh-CN"/>
        </w:rPr>
        <w:t>2021</w:t>
      </w:r>
      <w:r>
        <w:rPr>
          <w:rFonts w:hint="eastAsia" w:ascii="仿宋_GB2312" w:hAnsi="仿宋_GB2312" w:eastAsia="仿宋_GB2312" w:cs="仿宋_GB2312"/>
          <w:b w:val="0"/>
          <w:bCs/>
          <w:sz w:val="32"/>
          <w:szCs w:val="32"/>
          <w:lang w:val="en-US" w:eastAsia="zh-CN"/>
        </w:rPr>
        <w:t>年</w:t>
      </w:r>
      <w:r>
        <w:rPr>
          <w:rFonts w:hint="eastAsia" w:ascii="仿宋_GB2312" w:hAnsi="仿宋_GB2312" w:eastAsia="仿宋_GB2312" w:cs="仿宋_GB2312"/>
          <w:b w:val="0"/>
          <w:bCs/>
          <w:sz w:val="32"/>
          <w:szCs w:val="32"/>
        </w:rPr>
        <w:t>本部门无政府性基金安排的支出</w:t>
      </w:r>
      <w:r>
        <w:rPr>
          <w:rFonts w:hint="eastAsia" w:ascii="仿宋_GB2312" w:hAnsi="仿宋_GB2312" w:eastAsia="仿宋_GB2312" w:cs="仿宋_GB2312"/>
          <w:b w:val="0"/>
          <w:bCs/>
          <w:sz w:val="32"/>
          <w:szCs w:val="32"/>
          <w:lang w:eastAsia="zh-CN"/>
        </w:rPr>
        <w:t>。</w:t>
      </w:r>
    </w:p>
    <w:p>
      <w:pPr>
        <w:widowControl/>
        <w:spacing w:line="600" w:lineRule="exact"/>
        <w:ind w:firstLine="660"/>
        <w:jc w:val="both"/>
        <w:rPr>
          <w:rFonts w:eastAsia="黑体"/>
          <w:sz w:val="32"/>
          <w:szCs w:val="32"/>
        </w:rPr>
      </w:pPr>
      <w:r>
        <w:rPr>
          <w:rFonts w:eastAsia="黑体"/>
          <w:sz w:val="32"/>
          <w:szCs w:val="32"/>
        </w:rPr>
        <w:t>六、其他重要事项的情况说明</w:t>
      </w:r>
    </w:p>
    <w:p>
      <w:pPr>
        <w:widowControl/>
        <w:spacing w:line="600" w:lineRule="exact"/>
        <w:ind w:firstLine="660"/>
        <w:jc w:val="both"/>
        <w:rPr>
          <w:rFonts w:hint="eastAsia" w:ascii="仿宋_GB2312" w:hAnsi="仿宋_GB2312" w:eastAsia="仿宋_GB2312" w:cs="仿宋_GB2312"/>
          <w:color w:val="auto"/>
          <w:sz w:val="32"/>
          <w:szCs w:val="32"/>
          <w:highlight w:val="none"/>
          <w:lang w:eastAsia="zh-CN"/>
        </w:rPr>
      </w:pPr>
      <w:r>
        <w:rPr>
          <w:rFonts w:eastAsia="楷体_GB2312"/>
          <w:b/>
          <w:sz w:val="32"/>
          <w:szCs w:val="32"/>
        </w:rPr>
        <w:t>（一）机关运行经费：</w:t>
      </w:r>
      <w:r>
        <w:rPr>
          <w:rFonts w:hint="eastAsia" w:ascii="Times New Roman" w:hAnsi="Times New Roman" w:eastAsia="仿宋_GB2312" w:cs="Times New Roman"/>
          <w:kern w:val="2"/>
          <w:sz w:val="32"/>
          <w:szCs w:val="32"/>
          <w:lang w:val="en-US" w:eastAsia="zh-CN" w:bidi="ar-SA"/>
        </w:rPr>
        <w:t>2021</w:t>
      </w:r>
      <w:r>
        <w:rPr>
          <w:rFonts w:hint="eastAsia" w:ascii="仿宋_GB2312" w:hAnsi="仿宋_GB2312" w:eastAsia="仿宋_GB2312" w:cs="仿宋_GB2312"/>
          <w:i w:val="0"/>
          <w:caps w:val="0"/>
          <w:color w:val="000000"/>
          <w:spacing w:val="0"/>
          <w:sz w:val="32"/>
          <w:szCs w:val="32"/>
          <w:shd w:val="clear" w:fill="FFFFFF"/>
        </w:rPr>
        <w:t>年厅本级（含省法律援助中心、省政府法制研究中心）及所属事业单位湖南司法警官职业学院的机关运行经费当年一般公共预算拨款</w:t>
      </w:r>
      <w:r>
        <w:rPr>
          <w:rFonts w:hint="eastAsia" w:ascii="仿宋_GB2312" w:hAnsi="仿宋_GB2312" w:eastAsia="仿宋_GB2312" w:cs="仿宋_GB2312"/>
          <w:i w:val="0"/>
          <w:caps w:val="0"/>
          <w:color w:val="000000"/>
          <w:spacing w:val="0"/>
          <w:sz w:val="32"/>
          <w:szCs w:val="32"/>
          <w:shd w:val="clear" w:fill="FFFFFF"/>
          <w:lang w:val="en-US" w:eastAsia="zh-CN"/>
        </w:rPr>
        <w:t>1738.45</w:t>
      </w:r>
      <w:r>
        <w:rPr>
          <w:rFonts w:hint="eastAsia" w:ascii="仿宋_GB2312" w:hAnsi="仿宋_GB2312" w:eastAsia="仿宋_GB2312" w:cs="仿宋_GB2312"/>
          <w:i w:val="0"/>
          <w:caps w:val="0"/>
          <w:color w:val="auto"/>
          <w:spacing w:val="0"/>
          <w:sz w:val="32"/>
          <w:szCs w:val="32"/>
          <w:highlight w:val="none"/>
          <w:shd w:val="clear" w:fill="FFFFFF"/>
        </w:rPr>
        <w:t>万元，</w:t>
      </w:r>
      <w:r>
        <w:rPr>
          <w:rFonts w:hint="eastAsia" w:ascii="仿宋_GB2312" w:hAnsi="仿宋_GB2312" w:eastAsia="仿宋_GB2312" w:cs="仿宋_GB2312"/>
          <w:b w:val="0"/>
          <w:i w:val="0"/>
          <w:caps w:val="0"/>
          <w:color w:val="auto"/>
          <w:spacing w:val="0"/>
          <w:sz w:val="32"/>
          <w:szCs w:val="32"/>
          <w:highlight w:val="none"/>
          <w:shd w:val="clear" w:fill="FFFFFF"/>
        </w:rPr>
        <w:t>比20</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20</w:t>
      </w:r>
      <w:r>
        <w:rPr>
          <w:rFonts w:hint="eastAsia" w:ascii="仿宋_GB2312" w:hAnsi="仿宋_GB2312" w:eastAsia="仿宋_GB2312" w:cs="仿宋_GB2312"/>
          <w:b w:val="0"/>
          <w:i w:val="0"/>
          <w:caps w:val="0"/>
          <w:color w:val="auto"/>
          <w:spacing w:val="0"/>
          <w:sz w:val="32"/>
          <w:szCs w:val="32"/>
          <w:highlight w:val="none"/>
          <w:shd w:val="clear" w:fill="FFFFFF"/>
        </w:rPr>
        <w:t>年预算增加</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49.95</w:t>
      </w:r>
      <w:r>
        <w:rPr>
          <w:rFonts w:hint="eastAsia" w:ascii="仿宋_GB2312" w:hAnsi="仿宋_GB2312" w:eastAsia="仿宋_GB2312" w:cs="仿宋_GB2312"/>
          <w:b w:val="0"/>
          <w:i w:val="0"/>
          <w:caps w:val="0"/>
          <w:color w:val="auto"/>
          <w:spacing w:val="0"/>
          <w:sz w:val="32"/>
          <w:szCs w:val="32"/>
          <w:highlight w:val="none"/>
          <w:shd w:val="clear" w:fill="FFFFFF"/>
        </w:rPr>
        <w:t>万元，上升</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2.96</w:t>
      </w:r>
      <w:r>
        <w:rPr>
          <w:rFonts w:hint="eastAsia" w:ascii="仿宋_GB2312" w:hAnsi="仿宋_GB2312" w:eastAsia="仿宋_GB2312" w:cs="仿宋_GB2312"/>
          <w:b w:val="0"/>
          <w:i w:val="0"/>
          <w:caps w:val="0"/>
          <w:color w:val="auto"/>
          <w:spacing w:val="0"/>
          <w:sz w:val="32"/>
          <w:szCs w:val="32"/>
          <w:highlight w:val="none"/>
          <w:shd w:val="clear" w:fill="FFFFFF"/>
        </w:rPr>
        <w:t>%。</w:t>
      </w:r>
      <w:r>
        <w:rPr>
          <w:rFonts w:hint="eastAsia" w:ascii="仿宋_GB2312" w:hAnsi="仿宋_GB2312" w:eastAsia="仿宋_GB2312" w:cs="仿宋_GB2312"/>
          <w:b w:val="0"/>
          <w:i w:val="0"/>
          <w:caps w:val="0"/>
          <w:color w:val="auto"/>
          <w:spacing w:val="0"/>
          <w:sz w:val="32"/>
          <w:szCs w:val="32"/>
          <w:highlight w:val="none"/>
          <w:shd w:val="clear" w:fill="FFFFFF"/>
          <w:lang w:eastAsia="zh-CN"/>
        </w:rPr>
        <w:t>主要是厅本级维修（护）费增加。</w:t>
      </w:r>
    </w:p>
    <w:p>
      <w:pPr>
        <w:widowControl/>
        <w:spacing w:line="600" w:lineRule="exact"/>
        <w:ind w:firstLine="660"/>
        <w:jc w:val="both"/>
        <w:rPr>
          <w:rFonts w:eastAsia="仿宋_GB2312"/>
          <w:sz w:val="32"/>
          <w:szCs w:val="32"/>
        </w:rPr>
      </w:pPr>
      <w:r>
        <w:rPr>
          <w:rFonts w:eastAsia="楷体_GB2312"/>
          <w:b/>
          <w:sz w:val="32"/>
          <w:szCs w:val="32"/>
        </w:rPr>
        <w:t>（二）“三公”经费预算：</w:t>
      </w:r>
      <w:r>
        <w:rPr>
          <w:rFonts w:eastAsia="仿宋_GB2312"/>
          <w:sz w:val="32"/>
          <w:szCs w:val="32"/>
        </w:rPr>
        <w:t>2021</w:t>
      </w:r>
      <w:r>
        <w:rPr>
          <w:rFonts w:hint="eastAsia" w:ascii="仿宋_GB2312" w:hAnsi="仿宋_GB2312" w:eastAsia="仿宋_GB2312" w:cs="仿宋_GB2312"/>
          <w:sz w:val="32"/>
          <w:szCs w:val="32"/>
        </w:rPr>
        <w:t>年</w:t>
      </w:r>
      <w:r>
        <w:rPr>
          <w:rFonts w:hint="eastAsia" w:ascii="仿宋_GB2312" w:hAnsi="仿宋_GB2312" w:eastAsia="仿宋_GB2312" w:cs="仿宋_GB2312"/>
          <w:i w:val="0"/>
          <w:caps w:val="0"/>
          <w:color w:val="000000"/>
          <w:spacing w:val="0"/>
          <w:sz w:val="32"/>
          <w:szCs w:val="32"/>
          <w:shd w:val="clear" w:fill="FFFFFF"/>
        </w:rPr>
        <w:t>厅本级（含省法律援助中心、省政府法制研究中心）及所属事业单位湖南司法警官职业学院</w:t>
      </w:r>
      <w:r>
        <w:rPr>
          <w:rFonts w:hint="eastAsia" w:ascii="仿宋_GB2312" w:hAnsi="仿宋_GB2312" w:eastAsia="仿宋_GB2312" w:cs="仿宋_GB2312"/>
          <w:sz w:val="32"/>
          <w:szCs w:val="32"/>
        </w:rPr>
        <w:t>“三公”经费预算数为</w:t>
      </w:r>
      <w:r>
        <w:rPr>
          <w:rFonts w:hint="eastAsia" w:eastAsia="仿宋_GB2312"/>
          <w:sz w:val="32"/>
          <w:szCs w:val="32"/>
          <w:u w:val="none"/>
          <w:lang w:val="en-US" w:eastAsia="zh-CN"/>
        </w:rPr>
        <w:t>291.5</w:t>
      </w:r>
      <w:r>
        <w:rPr>
          <w:rFonts w:hint="eastAsia" w:ascii="仿宋_GB2312" w:hAnsi="仿宋_GB2312" w:eastAsia="仿宋_GB2312" w:cs="仿宋_GB2312"/>
          <w:sz w:val="32"/>
          <w:szCs w:val="32"/>
        </w:rPr>
        <w:t>万元，其中，公务接待费</w:t>
      </w:r>
      <w:r>
        <w:rPr>
          <w:rFonts w:hint="eastAsia" w:eastAsia="仿宋_GB2312"/>
          <w:sz w:val="32"/>
          <w:szCs w:val="32"/>
          <w:u w:val="none"/>
          <w:lang w:val="en-US" w:eastAsia="zh-CN"/>
        </w:rPr>
        <w:t>90</w:t>
      </w:r>
      <w:r>
        <w:rPr>
          <w:rFonts w:hint="eastAsia" w:ascii="仿宋_GB2312" w:hAnsi="仿宋_GB2312" w:eastAsia="仿宋_GB2312" w:cs="仿宋_GB2312"/>
          <w:sz w:val="32"/>
          <w:szCs w:val="32"/>
        </w:rPr>
        <w:t>万元，公务用车购置及运行费</w:t>
      </w:r>
      <w:r>
        <w:rPr>
          <w:rFonts w:hint="eastAsia" w:eastAsia="仿宋_GB2312"/>
          <w:sz w:val="32"/>
          <w:szCs w:val="32"/>
          <w:u w:val="none"/>
          <w:lang w:val="en-US" w:eastAsia="zh-CN"/>
        </w:rPr>
        <w:t>156.5</w:t>
      </w:r>
      <w:r>
        <w:rPr>
          <w:rFonts w:eastAsia="仿宋_GB2312"/>
          <w:sz w:val="32"/>
          <w:szCs w:val="32"/>
        </w:rPr>
        <w:t>万元（其中，公务用车运行费</w:t>
      </w:r>
      <w:r>
        <w:rPr>
          <w:rFonts w:hint="eastAsia" w:eastAsia="仿宋_GB2312"/>
          <w:sz w:val="32"/>
          <w:szCs w:val="32"/>
          <w:lang w:val="en-US" w:eastAsia="zh-CN"/>
        </w:rPr>
        <w:t>156.5</w:t>
      </w:r>
      <w:r>
        <w:rPr>
          <w:rFonts w:eastAsia="仿宋_GB2312"/>
          <w:sz w:val="32"/>
          <w:szCs w:val="32"/>
        </w:rPr>
        <w:t>万元</w:t>
      </w:r>
      <w:r>
        <w:rPr>
          <w:rFonts w:hint="eastAsia" w:eastAsia="仿宋_GB2312"/>
          <w:sz w:val="32"/>
          <w:szCs w:val="32"/>
          <w:lang w:eastAsia="zh-CN"/>
        </w:rPr>
        <w:t>，无</w:t>
      </w:r>
      <w:r>
        <w:rPr>
          <w:rFonts w:eastAsia="仿宋_GB2312"/>
          <w:sz w:val="32"/>
          <w:szCs w:val="32"/>
        </w:rPr>
        <w:t>公务用车购置费），因公出国（境）费</w:t>
      </w:r>
      <w:r>
        <w:rPr>
          <w:rFonts w:hint="eastAsia" w:eastAsia="仿宋_GB2312"/>
          <w:sz w:val="32"/>
          <w:szCs w:val="32"/>
          <w:u w:val="none"/>
          <w:lang w:val="en-US" w:eastAsia="zh-CN"/>
        </w:rPr>
        <w:t>45</w:t>
      </w:r>
      <w:r>
        <w:rPr>
          <w:rFonts w:eastAsia="仿宋_GB2312"/>
          <w:sz w:val="32"/>
          <w:szCs w:val="32"/>
        </w:rPr>
        <w:t>万元。2021</w:t>
      </w:r>
      <w:r>
        <w:rPr>
          <w:rFonts w:hint="eastAsia" w:ascii="仿宋_GB2312" w:hAnsi="仿宋_GB2312" w:eastAsia="仿宋_GB2312" w:cs="仿宋_GB2312"/>
          <w:sz w:val="32"/>
          <w:szCs w:val="32"/>
        </w:rPr>
        <w:t>年“三公”经费预算较</w:t>
      </w:r>
      <w:r>
        <w:rPr>
          <w:rFonts w:eastAsia="仿宋_GB2312"/>
          <w:sz w:val="32"/>
          <w:szCs w:val="32"/>
        </w:rPr>
        <w:t>2020年减少</w:t>
      </w:r>
      <w:r>
        <w:rPr>
          <w:rFonts w:hint="eastAsia" w:eastAsia="仿宋_GB2312"/>
          <w:sz w:val="32"/>
          <w:szCs w:val="32"/>
          <w:lang w:val="en-US" w:eastAsia="zh-CN"/>
        </w:rPr>
        <w:t>49万元</w:t>
      </w:r>
      <w:r>
        <w:rPr>
          <w:rFonts w:eastAsia="仿宋_GB2312"/>
          <w:sz w:val="32"/>
          <w:szCs w:val="32"/>
        </w:rPr>
        <w:t>，</w:t>
      </w:r>
      <w:r>
        <w:rPr>
          <w:rFonts w:hint="eastAsia" w:eastAsia="仿宋_GB2312"/>
          <w:sz w:val="32"/>
          <w:szCs w:val="32"/>
          <w:lang w:eastAsia="zh-CN"/>
        </w:rPr>
        <w:t>下降</w:t>
      </w:r>
      <w:r>
        <w:rPr>
          <w:rFonts w:hint="eastAsia" w:eastAsia="仿宋_GB2312"/>
          <w:sz w:val="32"/>
          <w:szCs w:val="32"/>
          <w:lang w:val="en-US" w:eastAsia="zh-CN"/>
        </w:rPr>
        <w:t>14.39%，</w:t>
      </w:r>
      <w:r>
        <w:rPr>
          <w:rFonts w:hint="eastAsia" w:eastAsia="仿宋_GB2312"/>
          <w:sz w:val="32"/>
          <w:szCs w:val="32"/>
          <w:lang w:eastAsia="zh-CN"/>
        </w:rPr>
        <w:t>具体</w:t>
      </w:r>
      <w:r>
        <w:rPr>
          <w:rFonts w:eastAsia="仿宋_GB2312"/>
          <w:sz w:val="32"/>
          <w:szCs w:val="32"/>
        </w:rPr>
        <w:t>是</w:t>
      </w:r>
      <w:r>
        <w:rPr>
          <w:rFonts w:hint="eastAsia" w:eastAsia="仿宋_GB2312"/>
          <w:sz w:val="32"/>
          <w:szCs w:val="32"/>
          <w:lang w:eastAsia="zh-CN"/>
        </w:rPr>
        <w:t>公务接待费减少</w:t>
      </w:r>
      <w:r>
        <w:rPr>
          <w:rFonts w:hint="eastAsia" w:eastAsia="仿宋_GB2312"/>
          <w:sz w:val="32"/>
          <w:szCs w:val="32"/>
          <w:lang w:val="en-US" w:eastAsia="zh-CN"/>
        </w:rPr>
        <w:t>20万元，公车运行费减少9万元，</w:t>
      </w:r>
      <w:r>
        <w:rPr>
          <w:rFonts w:eastAsia="仿宋_GB2312"/>
          <w:sz w:val="32"/>
          <w:szCs w:val="32"/>
        </w:rPr>
        <w:t>因公出国（境）费</w:t>
      </w:r>
      <w:r>
        <w:rPr>
          <w:rFonts w:hint="eastAsia" w:eastAsia="仿宋_GB2312"/>
          <w:sz w:val="32"/>
          <w:szCs w:val="32"/>
          <w:lang w:eastAsia="zh-CN"/>
        </w:rPr>
        <w:t>减少</w:t>
      </w:r>
      <w:r>
        <w:rPr>
          <w:rFonts w:hint="eastAsia" w:eastAsia="仿宋_GB2312"/>
          <w:sz w:val="32"/>
          <w:szCs w:val="32"/>
          <w:lang w:val="en-US" w:eastAsia="zh-CN"/>
        </w:rPr>
        <w:t>20万元</w:t>
      </w:r>
      <w:r>
        <w:rPr>
          <w:rFonts w:eastAsia="仿宋_GB2312"/>
          <w:sz w:val="32"/>
          <w:szCs w:val="32"/>
        </w:rPr>
        <w:t>。</w:t>
      </w:r>
    </w:p>
    <w:p>
      <w:pPr>
        <w:widowControl/>
        <w:spacing w:line="600" w:lineRule="exact"/>
        <w:ind w:firstLine="660"/>
        <w:jc w:val="both"/>
        <w:rPr>
          <w:rFonts w:hint="eastAsia" w:ascii="仿宋_GB2312" w:hAnsi="仿宋_GB2312" w:eastAsia="仿宋_GB2312" w:cs="仿宋_GB2312"/>
          <w:kern w:val="0"/>
          <w:sz w:val="32"/>
          <w:szCs w:val="32"/>
          <w:highlight w:val="yellow"/>
        </w:rPr>
      </w:pPr>
      <w:r>
        <w:rPr>
          <w:rFonts w:eastAsia="楷体_GB2312"/>
          <w:b/>
          <w:sz w:val="32"/>
          <w:szCs w:val="32"/>
          <w:highlight w:val="none"/>
        </w:rPr>
        <w:t>（三）一般性支出情况：</w:t>
      </w:r>
      <w:r>
        <w:rPr>
          <w:rFonts w:eastAsia="仿宋_GB2312"/>
          <w:kern w:val="0"/>
          <w:sz w:val="32"/>
          <w:szCs w:val="32"/>
          <w:highlight w:val="none"/>
        </w:rPr>
        <w:t>2021年本部门会议费预算</w:t>
      </w:r>
      <w:r>
        <w:rPr>
          <w:rFonts w:hint="eastAsia" w:eastAsia="仿宋_GB2312"/>
          <w:sz w:val="32"/>
          <w:szCs w:val="32"/>
          <w:highlight w:val="none"/>
          <w:u w:val="none"/>
          <w:lang w:val="en-US" w:eastAsia="zh-CN"/>
        </w:rPr>
        <w:t>132.81</w:t>
      </w:r>
      <w:r>
        <w:rPr>
          <w:rFonts w:eastAsia="仿宋_GB2312"/>
          <w:kern w:val="0"/>
          <w:sz w:val="32"/>
          <w:szCs w:val="32"/>
          <w:highlight w:val="none"/>
        </w:rPr>
        <w:t>万元，</w:t>
      </w:r>
      <w:r>
        <w:rPr>
          <w:rFonts w:hint="eastAsia" w:eastAsia="仿宋_GB2312"/>
          <w:kern w:val="0"/>
          <w:sz w:val="32"/>
          <w:szCs w:val="32"/>
          <w:highlight w:val="none"/>
          <w:lang w:eastAsia="zh-CN"/>
        </w:rPr>
        <w:t>具体为</w:t>
      </w:r>
      <w:r>
        <w:rPr>
          <w:rFonts w:eastAsia="仿宋_GB2312"/>
          <w:kern w:val="0"/>
          <w:sz w:val="32"/>
          <w:szCs w:val="32"/>
          <w:highlight w:val="none"/>
        </w:rPr>
        <w:t>拟召开</w:t>
      </w:r>
      <w:r>
        <w:rPr>
          <w:rFonts w:hint="eastAsia" w:eastAsia="仿宋_GB2312"/>
          <w:kern w:val="0"/>
          <w:sz w:val="32"/>
          <w:szCs w:val="32"/>
          <w:highlight w:val="none"/>
          <w:lang w:eastAsia="zh-CN"/>
        </w:rPr>
        <w:t>二类会议</w:t>
      </w:r>
      <w:r>
        <w:rPr>
          <w:rFonts w:hint="eastAsia" w:eastAsia="仿宋_GB2312"/>
          <w:kern w:val="0"/>
          <w:sz w:val="32"/>
          <w:szCs w:val="32"/>
          <w:highlight w:val="none"/>
          <w:lang w:val="en-US" w:eastAsia="zh-CN"/>
        </w:rPr>
        <w:t>1次，人数300人，内容为省委全面依法治省工作会议；</w:t>
      </w:r>
      <w:r>
        <w:rPr>
          <w:rFonts w:hint="eastAsia" w:eastAsia="仿宋_GB2312"/>
          <w:sz w:val="32"/>
          <w:szCs w:val="32"/>
          <w:highlight w:val="none"/>
          <w:u w:val="none"/>
          <w:lang w:eastAsia="zh-CN"/>
        </w:rPr>
        <w:t>部门工作</w:t>
      </w:r>
      <w:r>
        <w:rPr>
          <w:rFonts w:eastAsia="仿宋_GB2312"/>
          <w:kern w:val="0"/>
          <w:sz w:val="32"/>
          <w:szCs w:val="32"/>
          <w:highlight w:val="none"/>
        </w:rPr>
        <w:t>会议</w:t>
      </w:r>
      <w:r>
        <w:rPr>
          <w:rFonts w:hint="eastAsia" w:eastAsia="仿宋_GB2312"/>
          <w:kern w:val="0"/>
          <w:sz w:val="32"/>
          <w:szCs w:val="32"/>
          <w:highlight w:val="none"/>
          <w:lang w:val="en-US" w:eastAsia="zh-CN"/>
        </w:rPr>
        <w:t>26次</w:t>
      </w:r>
      <w:r>
        <w:rPr>
          <w:rFonts w:eastAsia="仿宋_GB2312"/>
          <w:kern w:val="0"/>
          <w:sz w:val="32"/>
          <w:szCs w:val="32"/>
          <w:highlight w:val="none"/>
        </w:rPr>
        <w:t>，人数</w:t>
      </w:r>
      <w:r>
        <w:rPr>
          <w:rFonts w:hint="eastAsia" w:eastAsia="仿宋_GB2312"/>
          <w:sz w:val="32"/>
          <w:szCs w:val="32"/>
          <w:highlight w:val="none"/>
          <w:u w:val="none"/>
          <w:lang w:val="en-US" w:eastAsia="zh-CN"/>
        </w:rPr>
        <w:t>2051</w:t>
      </w:r>
      <w:r>
        <w:rPr>
          <w:rFonts w:eastAsia="仿宋_GB2312"/>
          <w:kern w:val="0"/>
          <w:sz w:val="32"/>
          <w:szCs w:val="32"/>
          <w:highlight w:val="none"/>
        </w:rPr>
        <w:t>人，</w:t>
      </w:r>
      <w:r>
        <w:rPr>
          <w:rFonts w:hint="eastAsia" w:ascii="仿宋_GB2312" w:hAnsi="仿宋_GB2312" w:eastAsia="仿宋_GB2312" w:cs="仿宋_GB2312"/>
          <w:kern w:val="0"/>
          <w:sz w:val="32"/>
          <w:szCs w:val="32"/>
          <w:highlight w:val="none"/>
        </w:rPr>
        <w:t>内容为</w:t>
      </w:r>
      <w:r>
        <w:rPr>
          <w:rFonts w:hint="eastAsia" w:ascii="仿宋_GB2312" w:hAnsi="仿宋_GB2312" w:eastAsia="仿宋_GB2312" w:cs="仿宋_GB2312"/>
          <w:i w:val="0"/>
          <w:caps w:val="0"/>
          <w:color w:val="000000"/>
          <w:spacing w:val="0"/>
          <w:sz w:val="32"/>
          <w:szCs w:val="32"/>
          <w:highlight w:val="none"/>
          <w:shd w:val="clear" w:fill="FFFFFF"/>
        </w:rPr>
        <w:t>全省司</w:t>
      </w:r>
      <w:r>
        <w:rPr>
          <w:rFonts w:hint="eastAsia" w:ascii="仿宋_GB2312" w:hAnsi="仿宋_GB2312" w:eastAsia="仿宋_GB2312" w:cs="仿宋_GB2312"/>
          <w:i w:val="0"/>
          <w:caps w:val="0"/>
          <w:color w:val="000000"/>
          <w:spacing w:val="0"/>
          <w:sz w:val="32"/>
          <w:szCs w:val="32"/>
          <w:shd w:val="clear" w:fill="FFFFFF"/>
        </w:rPr>
        <w:t>法行政系统</w:t>
      </w:r>
      <w:r>
        <w:rPr>
          <w:rFonts w:hint="eastAsia" w:ascii="仿宋_GB2312" w:hAnsi="仿宋_GB2312" w:eastAsia="仿宋_GB2312" w:cs="仿宋_GB2312"/>
          <w:i w:val="0"/>
          <w:caps w:val="0"/>
          <w:color w:val="000000"/>
          <w:spacing w:val="0"/>
          <w:sz w:val="32"/>
          <w:szCs w:val="32"/>
          <w:shd w:val="clear" w:fill="FFFFFF"/>
          <w:lang w:eastAsia="zh-CN"/>
        </w:rPr>
        <w:t>各项业务</w:t>
      </w:r>
      <w:r>
        <w:rPr>
          <w:rFonts w:hint="eastAsia" w:ascii="仿宋_GB2312" w:hAnsi="仿宋_GB2312" w:eastAsia="仿宋_GB2312" w:cs="仿宋_GB2312"/>
          <w:i w:val="0"/>
          <w:caps w:val="0"/>
          <w:color w:val="000000"/>
          <w:spacing w:val="0"/>
          <w:sz w:val="32"/>
          <w:szCs w:val="32"/>
          <w:shd w:val="clear" w:fill="FFFFFF"/>
        </w:rPr>
        <w:t>工作会议</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rPr>
        <w:t>专业性会议</w:t>
      </w:r>
      <w:r>
        <w:rPr>
          <w:rFonts w:hint="eastAsia" w:eastAsia="仿宋_GB2312"/>
          <w:kern w:val="0"/>
          <w:sz w:val="32"/>
          <w:szCs w:val="32"/>
        </w:rPr>
        <w:t>4次，人数260人，内容为政法招录体制改革有关人才培养专题研讨会、专业和课程设置标准、学生实习实训标准及教研教改等人才培养研讨会等</w:t>
      </w:r>
      <w:r>
        <w:rPr>
          <w:rFonts w:hint="eastAsia" w:eastAsia="仿宋_GB2312"/>
          <w:kern w:val="0"/>
          <w:sz w:val="32"/>
          <w:szCs w:val="32"/>
          <w:lang w:eastAsia="zh-CN"/>
        </w:rPr>
        <w:t>；其他会议</w:t>
      </w:r>
      <w:r>
        <w:rPr>
          <w:rFonts w:hint="eastAsia" w:eastAsia="仿宋_GB2312"/>
          <w:kern w:val="0"/>
          <w:sz w:val="32"/>
          <w:szCs w:val="32"/>
          <w:lang w:val="en-US" w:eastAsia="zh-CN"/>
        </w:rPr>
        <w:t>2次，人数300人，内容为党组织书记抓基层党建工作述职评议考核大会、省直司法行政系统党风廉政建设视频会议。</w:t>
      </w:r>
      <w:r>
        <w:rPr>
          <w:rFonts w:eastAsia="仿宋_GB2312"/>
          <w:kern w:val="0"/>
          <w:sz w:val="32"/>
          <w:szCs w:val="32"/>
          <w:highlight w:val="none"/>
        </w:rPr>
        <w:t>培训费预算</w:t>
      </w:r>
      <w:r>
        <w:rPr>
          <w:rFonts w:hint="eastAsia" w:eastAsia="仿宋_GB2312"/>
          <w:sz w:val="32"/>
          <w:szCs w:val="32"/>
          <w:highlight w:val="none"/>
          <w:u w:val="none"/>
          <w:lang w:val="en-US" w:eastAsia="zh-CN"/>
        </w:rPr>
        <w:t>334.73</w:t>
      </w:r>
      <w:r>
        <w:rPr>
          <w:rFonts w:eastAsia="仿宋_GB2312"/>
          <w:kern w:val="0"/>
          <w:sz w:val="32"/>
          <w:szCs w:val="32"/>
          <w:highlight w:val="none"/>
        </w:rPr>
        <w:t>万元，</w:t>
      </w:r>
      <w:r>
        <w:rPr>
          <w:rFonts w:hint="eastAsia" w:ascii="仿宋_GB2312" w:hAnsi="仿宋_GB2312" w:eastAsia="仿宋_GB2312" w:cs="仿宋_GB2312"/>
          <w:kern w:val="0"/>
          <w:sz w:val="32"/>
          <w:szCs w:val="32"/>
          <w:highlight w:val="none"/>
          <w:lang w:eastAsia="zh-CN"/>
        </w:rPr>
        <w:t>具体为</w:t>
      </w:r>
      <w:r>
        <w:rPr>
          <w:rFonts w:hint="eastAsia" w:ascii="仿宋_GB2312" w:hAnsi="仿宋_GB2312" w:eastAsia="仿宋_GB2312" w:cs="仿宋_GB2312"/>
          <w:i w:val="0"/>
          <w:caps w:val="0"/>
          <w:color w:val="000000"/>
          <w:spacing w:val="0"/>
          <w:sz w:val="32"/>
          <w:szCs w:val="32"/>
          <w:highlight w:val="none"/>
          <w:shd w:val="clear" w:fill="FFFFFF"/>
        </w:rPr>
        <w:t>拟开展政治培训</w:t>
      </w:r>
      <w:r>
        <w:rPr>
          <w:rFonts w:hint="eastAsia" w:eastAsia="仿宋_GB2312"/>
          <w:sz w:val="32"/>
          <w:szCs w:val="32"/>
          <w:highlight w:val="none"/>
          <w:u w:val="none"/>
          <w:lang w:val="en-US" w:eastAsia="zh-CN"/>
        </w:rPr>
        <w:t>8</w:t>
      </w:r>
      <w:r>
        <w:rPr>
          <w:rFonts w:hint="eastAsia" w:ascii="仿宋_GB2312" w:hAnsi="仿宋_GB2312" w:eastAsia="仿宋_GB2312" w:cs="仿宋_GB2312"/>
          <w:i w:val="0"/>
          <w:caps w:val="0"/>
          <w:color w:val="000000"/>
          <w:spacing w:val="0"/>
          <w:sz w:val="32"/>
          <w:szCs w:val="32"/>
          <w:highlight w:val="none"/>
          <w:shd w:val="clear" w:fill="FFFFFF"/>
        </w:rPr>
        <w:t>次，人数共</w:t>
      </w:r>
      <w:r>
        <w:rPr>
          <w:rFonts w:hint="eastAsia" w:eastAsia="仿宋_GB2312"/>
          <w:sz w:val="32"/>
          <w:szCs w:val="32"/>
          <w:highlight w:val="none"/>
          <w:u w:val="none"/>
          <w:lang w:val="en-US" w:eastAsia="zh-CN"/>
        </w:rPr>
        <w:t>750</w:t>
      </w:r>
      <w:r>
        <w:rPr>
          <w:rFonts w:hint="eastAsia" w:ascii="仿宋_GB2312" w:hAnsi="仿宋_GB2312" w:eastAsia="仿宋_GB2312" w:cs="仿宋_GB2312"/>
          <w:i w:val="0"/>
          <w:caps w:val="0"/>
          <w:color w:val="000000"/>
          <w:spacing w:val="0"/>
          <w:sz w:val="32"/>
          <w:szCs w:val="32"/>
          <w:highlight w:val="none"/>
          <w:shd w:val="clear" w:fill="FFFFFF"/>
        </w:rPr>
        <w:t>人</w:t>
      </w:r>
      <w:r>
        <w:rPr>
          <w:rFonts w:hint="eastAsia" w:ascii="仿宋_GB2312" w:hAnsi="仿宋_GB2312" w:eastAsia="仿宋_GB2312" w:cs="仿宋_GB2312"/>
          <w:i w:val="0"/>
          <w:caps w:val="0"/>
          <w:color w:val="000000"/>
          <w:spacing w:val="0"/>
          <w:sz w:val="32"/>
          <w:szCs w:val="32"/>
          <w:shd w:val="clear" w:fill="FFFFFF"/>
        </w:rPr>
        <w:t>，内容为处级干部学习贯彻十九届五中全会精神轮训、党支部书记培训</w:t>
      </w:r>
      <w:r>
        <w:rPr>
          <w:rFonts w:hint="eastAsia" w:ascii="仿宋_GB2312" w:hAnsi="仿宋_GB2312" w:eastAsia="仿宋_GB2312" w:cs="仿宋_GB2312"/>
          <w:i w:val="0"/>
          <w:caps w:val="0"/>
          <w:color w:val="000000"/>
          <w:spacing w:val="0"/>
          <w:sz w:val="32"/>
          <w:szCs w:val="32"/>
          <w:shd w:val="clear" w:fill="FFFFFF"/>
          <w:lang w:eastAsia="zh-CN"/>
        </w:rPr>
        <w:t>、省直司法行政系统青年理论武装专题培训、政治巡察培训</w:t>
      </w:r>
      <w:r>
        <w:rPr>
          <w:rFonts w:hint="eastAsia" w:ascii="仿宋_GB2312" w:hAnsi="仿宋_GB2312" w:eastAsia="仿宋_GB2312" w:cs="仿宋_GB2312"/>
          <w:i w:val="0"/>
          <w:caps w:val="0"/>
          <w:color w:val="000000"/>
          <w:spacing w:val="0"/>
          <w:sz w:val="32"/>
          <w:szCs w:val="32"/>
          <w:shd w:val="clear" w:fill="FFFFFF"/>
        </w:rPr>
        <w:t>；拟开展业务培训</w:t>
      </w:r>
      <w:r>
        <w:rPr>
          <w:rFonts w:hint="eastAsia" w:eastAsia="仿宋_GB2312"/>
          <w:sz w:val="32"/>
          <w:szCs w:val="32"/>
          <w:highlight w:val="none"/>
          <w:u w:val="none"/>
          <w:lang w:val="en-US" w:eastAsia="zh-CN"/>
        </w:rPr>
        <w:t>24</w:t>
      </w:r>
      <w:r>
        <w:rPr>
          <w:rFonts w:hint="eastAsia" w:ascii="仿宋_GB2312" w:hAnsi="仿宋_GB2312" w:eastAsia="仿宋_GB2312" w:cs="仿宋_GB2312"/>
          <w:i w:val="0"/>
          <w:caps w:val="0"/>
          <w:color w:val="000000"/>
          <w:spacing w:val="0"/>
          <w:sz w:val="32"/>
          <w:szCs w:val="32"/>
          <w:shd w:val="clear" w:fill="FFFFFF"/>
        </w:rPr>
        <w:t>次，人数</w:t>
      </w:r>
      <w:r>
        <w:rPr>
          <w:rFonts w:hint="eastAsia" w:eastAsia="仿宋_GB2312"/>
          <w:sz w:val="32"/>
          <w:szCs w:val="32"/>
          <w:highlight w:val="none"/>
          <w:u w:val="none"/>
          <w:lang w:val="en-US" w:eastAsia="zh-CN"/>
        </w:rPr>
        <w:t>2686</w:t>
      </w:r>
      <w:r>
        <w:rPr>
          <w:rFonts w:hint="eastAsia" w:ascii="仿宋_GB2312" w:hAnsi="仿宋_GB2312" w:eastAsia="仿宋_GB2312" w:cs="仿宋_GB2312"/>
          <w:i w:val="0"/>
          <w:caps w:val="0"/>
          <w:color w:val="000000"/>
          <w:spacing w:val="0"/>
          <w:sz w:val="32"/>
          <w:szCs w:val="32"/>
          <w:shd w:val="clear" w:fill="FFFFFF"/>
        </w:rPr>
        <w:t>人，内容是</w:t>
      </w:r>
      <w:r>
        <w:rPr>
          <w:rFonts w:hint="eastAsia" w:ascii="仿宋_GB2312" w:hAnsi="仿宋_GB2312" w:eastAsia="仿宋_GB2312" w:cs="仿宋_GB2312"/>
          <w:i w:val="0"/>
          <w:caps w:val="0"/>
          <w:color w:val="000000"/>
          <w:spacing w:val="0"/>
          <w:sz w:val="32"/>
          <w:szCs w:val="32"/>
          <w:shd w:val="clear" w:fill="FFFFFF"/>
          <w:lang w:eastAsia="zh-CN"/>
        </w:rPr>
        <w:t>全省司法行政系统各类业务培训、</w:t>
      </w:r>
      <w:r>
        <w:rPr>
          <w:rFonts w:hint="eastAsia" w:ascii="仿宋_GB2312" w:hAnsi="仿宋_GB2312" w:eastAsia="仿宋_GB2312" w:cs="仿宋_GB2312"/>
          <w:kern w:val="0"/>
          <w:sz w:val="32"/>
          <w:szCs w:val="32"/>
        </w:rPr>
        <w:t>专业及课程带头人培养培训、警务技能教官培训</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i w:val="0"/>
          <w:caps w:val="0"/>
          <w:color w:val="000000"/>
          <w:spacing w:val="0"/>
          <w:sz w:val="32"/>
          <w:szCs w:val="32"/>
          <w:shd w:val="clear" w:fill="FFFFFF"/>
        </w:rPr>
        <w:t>；拟开展其他培训</w:t>
      </w:r>
      <w:r>
        <w:rPr>
          <w:rFonts w:hint="eastAsia" w:eastAsia="仿宋_GB2312"/>
          <w:sz w:val="32"/>
          <w:szCs w:val="32"/>
          <w:highlight w:val="none"/>
          <w:u w:val="none"/>
          <w:lang w:val="en-US" w:eastAsia="zh-CN"/>
        </w:rPr>
        <w:t>3</w:t>
      </w:r>
      <w:r>
        <w:rPr>
          <w:rFonts w:hint="eastAsia" w:ascii="仿宋_GB2312" w:hAnsi="仿宋_GB2312" w:eastAsia="仿宋_GB2312" w:cs="仿宋_GB2312"/>
          <w:i w:val="0"/>
          <w:caps w:val="0"/>
          <w:color w:val="000000"/>
          <w:spacing w:val="0"/>
          <w:sz w:val="32"/>
          <w:szCs w:val="32"/>
          <w:shd w:val="clear" w:fill="FFFFFF"/>
        </w:rPr>
        <w:t>次，人数</w:t>
      </w:r>
      <w:r>
        <w:rPr>
          <w:rFonts w:hint="eastAsia" w:eastAsia="仿宋_GB2312"/>
          <w:sz w:val="32"/>
          <w:szCs w:val="32"/>
          <w:highlight w:val="none"/>
          <w:u w:val="none"/>
          <w:lang w:val="en-US" w:eastAsia="zh-CN"/>
        </w:rPr>
        <w:t>460</w:t>
      </w:r>
      <w:r>
        <w:rPr>
          <w:rFonts w:hint="eastAsia" w:ascii="仿宋_GB2312" w:hAnsi="仿宋_GB2312" w:eastAsia="仿宋_GB2312" w:cs="仿宋_GB2312"/>
          <w:i w:val="0"/>
          <w:caps w:val="0"/>
          <w:color w:val="000000"/>
          <w:spacing w:val="0"/>
          <w:sz w:val="32"/>
          <w:szCs w:val="32"/>
          <w:shd w:val="clear" w:fill="FFFFFF"/>
        </w:rPr>
        <w:t>人，内容为全省律师</w:t>
      </w:r>
      <w:r>
        <w:rPr>
          <w:rFonts w:hint="eastAsia" w:ascii="仿宋_GB2312" w:hAnsi="仿宋_GB2312" w:eastAsia="仿宋_GB2312" w:cs="仿宋_GB2312"/>
          <w:i w:val="0"/>
          <w:caps w:val="0"/>
          <w:color w:val="000000"/>
          <w:spacing w:val="0"/>
          <w:sz w:val="32"/>
          <w:szCs w:val="32"/>
          <w:shd w:val="clear" w:fill="FFFFFF"/>
          <w:lang w:eastAsia="zh-CN"/>
        </w:rPr>
        <w:t>领军人才</w:t>
      </w:r>
      <w:r>
        <w:rPr>
          <w:rFonts w:hint="eastAsia" w:ascii="仿宋_GB2312" w:hAnsi="仿宋_GB2312" w:eastAsia="仿宋_GB2312" w:cs="仿宋_GB2312"/>
          <w:i w:val="0"/>
          <w:caps w:val="0"/>
          <w:color w:val="000000"/>
          <w:spacing w:val="0"/>
          <w:sz w:val="32"/>
          <w:szCs w:val="32"/>
          <w:shd w:val="clear" w:fill="FFFFFF"/>
        </w:rPr>
        <w:t>培训、</w:t>
      </w:r>
      <w:r>
        <w:rPr>
          <w:rFonts w:hint="eastAsia" w:ascii="仿宋_GB2312" w:hAnsi="仿宋_GB2312" w:eastAsia="仿宋_GB2312" w:cs="仿宋_GB2312"/>
          <w:i w:val="0"/>
          <w:caps w:val="0"/>
          <w:color w:val="000000"/>
          <w:spacing w:val="0"/>
          <w:sz w:val="32"/>
          <w:szCs w:val="32"/>
          <w:shd w:val="clear" w:fill="FFFFFF"/>
          <w:lang w:eastAsia="zh-CN"/>
        </w:rPr>
        <w:t>全省涉外法律服务人才培训、</w:t>
      </w:r>
      <w:r>
        <w:rPr>
          <w:rFonts w:hint="eastAsia" w:ascii="仿宋_GB2312" w:hAnsi="仿宋_GB2312" w:eastAsia="仿宋_GB2312" w:cs="仿宋_GB2312"/>
          <w:i w:val="0"/>
          <w:caps w:val="0"/>
          <w:color w:val="000000"/>
          <w:spacing w:val="0"/>
          <w:sz w:val="32"/>
          <w:szCs w:val="32"/>
          <w:shd w:val="clear" w:fill="FFFFFF"/>
        </w:rPr>
        <w:t>全省律师行业党务工作者</w:t>
      </w:r>
      <w:r>
        <w:rPr>
          <w:rFonts w:hint="eastAsia" w:ascii="仿宋_GB2312" w:hAnsi="仿宋_GB2312" w:eastAsia="仿宋_GB2312" w:cs="仿宋_GB2312"/>
          <w:i w:val="0"/>
          <w:caps w:val="0"/>
          <w:color w:val="000000"/>
          <w:spacing w:val="0"/>
          <w:sz w:val="32"/>
          <w:szCs w:val="32"/>
          <w:shd w:val="clear" w:fill="FFFFFF"/>
          <w:lang w:eastAsia="zh-CN"/>
        </w:rPr>
        <w:t>和</w:t>
      </w:r>
      <w:r>
        <w:rPr>
          <w:rFonts w:hint="eastAsia" w:ascii="仿宋_GB2312" w:hAnsi="仿宋_GB2312" w:eastAsia="仿宋_GB2312" w:cs="仿宋_GB2312"/>
          <w:i w:val="0"/>
          <w:caps w:val="0"/>
          <w:color w:val="000000"/>
          <w:spacing w:val="0"/>
          <w:sz w:val="32"/>
          <w:szCs w:val="32"/>
          <w:shd w:val="clear" w:fill="FFFFFF"/>
        </w:rPr>
        <w:t>骨干党员律师培训等。</w:t>
      </w:r>
    </w:p>
    <w:p>
      <w:pPr>
        <w:widowControl/>
        <w:spacing w:line="600" w:lineRule="exact"/>
        <w:ind w:firstLine="660"/>
        <w:jc w:val="both"/>
        <w:rPr>
          <w:rFonts w:eastAsia="仿宋_GB2312"/>
          <w:sz w:val="32"/>
          <w:szCs w:val="32"/>
        </w:rPr>
      </w:pPr>
      <w:r>
        <w:rPr>
          <w:rFonts w:eastAsia="楷体_GB2312"/>
          <w:b/>
          <w:sz w:val="32"/>
          <w:szCs w:val="32"/>
        </w:rPr>
        <w:t>（四）政府采购情况：</w:t>
      </w:r>
      <w:r>
        <w:rPr>
          <w:rFonts w:eastAsia="仿宋_GB2312"/>
          <w:sz w:val="32"/>
          <w:szCs w:val="32"/>
        </w:rPr>
        <w:t>2021年本部门政府采购预算总额</w:t>
      </w:r>
      <w:r>
        <w:rPr>
          <w:rFonts w:eastAsia="仿宋_GB2312"/>
          <w:sz w:val="32"/>
          <w:szCs w:val="32"/>
          <w:u w:val="single"/>
        </w:rPr>
        <w:t xml:space="preserve">   </w:t>
      </w:r>
      <w:r>
        <w:rPr>
          <w:rFonts w:hint="eastAsia" w:eastAsia="仿宋_GB2312"/>
          <w:sz w:val="32"/>
          <w:szCs w:val="32"/>
          <w:u w:val="none"/>
          <w:lang w:val="en-US" w:eastAsia="zh-CN"/>
        </w:rPr>
        <w:t>1809.19</w:t>
      </w:r>
      <w:r>
        <w:rPr>
          <w:rFonts w:eastAsia="仿宋_GB2312"/>
          <w:sz w:val="32"/>
          <w:szCs w:val="32"/>
        </w:rPr>
        <w:t>万元，其中，货物类采购预算</w:t>
      </w:r>
      <w:r>
        <w:rPr>
          <w:rFonts w:hint="eastAsia" w:eastAsia="仿宋_GB2312"/>
          <w:sz w:val="32"/>
          <w:szCs w:val="32"/>
          <w:u w:val="none"/>
          <w:lang w:val="en-US" w:eastAsia="zh-CN"/>
        </w:rPr>
        <w:t>260</w:t>
      </w:r>
      <w:r>
        <w:rPr>
          <w:rFonts w:eastAsia="仿宋_GB2312"/>
          <w:sz w:val="32"/>
          <w:szCs w:val="32"/>
        </w:rPr>
        <w:t>万元；工程类采购预算</w:t>
      </w:r>
      <w:r>
        <w:rPr>
          <w:rFonts w:hint="eastAsia" w:eastAsia="仿宋_GB2312"/>
          <w:sz w:val="32"/>
          <w:szCs w:val="32"/>
          <w:u w:val="none"/>
          <w:lang w:val="en-US" w:eastAsia="zh-CN"/>
        </w:rPr>
        <w:t>452.59</w:t>
      </w:r>
      <w:r>
        <w:rPr>
          <w:rFonts w:eastAsia="仿宋_GB2312"/>
          <w:sz w:val="32"/>
          <w:szCs w:val="32"/>
        </w:rPr>
        <w:t>万元；服务类采购预算</w:t>
      </w:r>
      <w:r>
        <w:rPr>
          <w:rFonts w:hint="eastAsia" w:eastAsia="仿宋_GB2312"/>
          <w:sz w:val="32"/>
          <w:szCs w:val="32"/>
          <w:u w:val="none"/>
          <w:lang w:val="en-US" w:eastAsia="zh-CN"/>
        </w:rPr>
        <w:t>1096.6</w:t>
      </w:r>
      <w:r>
        <w:rPr>
          <w:rFonts w:eastAsia="仿宋_GB2312"/>
          <w:sz w:val="32"/>
          <w:szCs w:val="32"/>
        </w:rPr>
        <w:t>万元。</w:t>
      </w:r>
    </w:p>
    <w:p>
      <w:pPr>
        <w:widowControl/>
        <w:spacing w:line="600" w:lineRule="exact"/>
        <w:ind w:firstLine="660"/>
        <w:jc w:val="both"/>
        <w:rPr>
          <w:rFonts w:eastAsia="仿宋_GB2312"/>
          <w:bCs/>
          <w:kern w:val="0"/>
          <w:sz w:val="32"/>
          <w:szCs w:val="32"/>
          <w:highlight w:val="none"/>
        </w:rPr>
      </w:pPr>
      <w:r>
        <w:rPr>
          <w:rFonts w:eastAsia="楷体_GB2312"/>
          <w:b/>
          <w:sz w:val="32"/>
          <w:szCs w:val="32"/>
          <w:highlight w:val="none"/>
        </w:rPr>
        <w:t>（五）国有资产占用使用及新增资产配置情况：</w:t>
      </w:r>
      <w:r>
        <w:rPr>
          <w:rFonts w:eastAsia="仿宋_GB2312"/>
          <w:sz w:val="32"/>
          <w:szCs w:val="32"/>
          <w:highlight w:val="none"/>
        </w:rPr>
        <w:t>截至2020年12月底，本部门</w:t>
      </w:r>
      <w:r>
        <w:rPr>
          <w:rFonts w:eastAsia="仿宋_GB2312"/>
          <w:bCs/>
          <w:kern w:val="0"/>
          <w:sz w:val="32"/>
          <w:szCs w:val="32"/>
          <w:highlight w:val="none"/>
        </w:rPr>
        <w:t>共有公务用车</w:t>
      </w:r>
      <w:r>
        <w:rPr>
          <w:rFonts w:hint="eastAsia" w:eastAsia="仿宋_GB2312"/>
          <w:bCs/>
          <w:kern w:val="0"/>
          <w:sz w:val="32"/>
          <w:szCs w:val="32"/>
          <w:highlight w:val="none"/>
          <w:lang w:val="en-US" w:eastAsia="zh-CN"/>
        </w:rPr>
        <w:t>25</w:t>
      </w:r>
      <w:r>
        <w:rPr>
          <w:rFonts w:eastAsia="仿宋_GB2312"/>
          <w:bCs/>
          <w:kern w:val="0"/>
          <w:sz w:val="32"/>
          <w:szCs w:val="32"/>
          <w:highlight w:val="none"/>
        </w:rPr>
        <w:t>辆，其中，机要通信用车</w:t>
      </w:r>
      <w:r>
        <w:rPr>
          <w:rFonts w:hint="eastAsia" w:eastAsia="仿宋_GB2312"/>
          <w:bCs/>
          <w:kern w:val="0"/>
          <w:sz w:val="32"/>
          <w:szCs w:val="32"/>
          <w:highlight w:val="none"/>
          <w:u w:val="none"/>
          <w:lang w:val="en-US" w:eastAsia="zh-CN"/>
        </w:rPr>
        <w:t>1</w:t>
      </w:r>
      <w:r>
        <w:rPr>
          <w:rFonts w:eastAsia="仿宋_GB2312"/>
          <w:bCs/>
          <w:kern w:val="0"/>
          <w:sz w:val="32"/>
          <w:szCs w:val="32"/>
          <w:highlight w:val="none"/>
        </w:rPr>
        <w:t>辆，应急保障用车</w:t>
      </w:r>
      <w:r>
        <w:rPr>
          <w:rFonts w:hint="eastAsia" w:eastAsia="仿宋_GB2312"/>
          <w:bCs/>
          <w:kern w:val="0"/>
          <w:sz w:val="32"/>
          <w:szCs w:val="32"/>
          <w:highlight w:val="none"/>
          <w:u w:val="none"/>
          <w:lang w:val="en-US" w:eastAsia="zh-CN"/>
        </w:rPr>
        <w:t>7</w:t>
      </w:r>
      <w:r>
        <w:rPr>
          <w:rFonts w:eastAsia="仿宋_GB2312"/>
          <w:bCs/>
          <w:kern w:val="0"/>
          <w:sz w:val="32"/>
          <w:szCs w:val="32"/>
          <w:highlight w:val="none"/>
        </w:rPr>
        <w:t>辆，执法执勤用车</w:t>
      </w:r>
      <w:r>
        <w:rPr>
          <w:rFonts w:hint="eastAsia" w:eastAsia="仿宋_GB2312"/>
          <w:bCs/>
          <w:kern w:val="0"/>
          <w:sz w:val="32"/>
          <w:szCs w:val="32"/>
          <w:highlight w:val="none"/>
          <w:u w:val="none"/>
          <w:lang w:val="en-US" w:eastAsia="zh-CN"/>
        </w:rPr>
        <w:t>13</w:t>
      </w:r>
      <w:r>
        <w:rPr>
          <w:rFonts w:eastAsia="仿宋_GB2312"/>
          <w:bCs/>
          <w:kern w:val="0"/>
          <w:sz w:val="32"/>
          <w:szCs w:val="32"/>
          <w:highlight w:val="none"/>
        </w:rPr>
        <w:t>辆，</w:t>
      </w:r>
      <w:r>
        <w:rPr>
          <w:rFonts w:hint="eastAsia" w:eastAsia="仿宋_GB2312"/>
          <w:bCs/>
          <w:kern w:val="0"/>
          <w:sz w:val="32"/>
          <w:szCs w:val="32"/>
          <w:highlight w:val="none"/>
          <w:lang w:eastAsia="zh-CN"/>
        </w:rPr>
        <w:t>无</w:t>
      </w:r>
      <w:r>
        <w:rPr>
          <w:rFonts w:eastAsia="仿宋_GB2312"/>
          <w:bCs/>
          <w:kern w:val="0"/>
          <w:sz w:val="32"/>
          <w:szCs w:val="32"/>
          <w:highlight w:val="none"/>
        </w:rPr>
        <w:t>特种专业技术用车，其他按照规定配备的公务用车</w:t>
      </w:r>
      <w:r>
        <w:rPr>
          <w:rFonts w:hint="eastAsia" w:eastAsia="仿宋_GB2312"/>
          <w:bCs/>
          <w:kern w:val="0"/>
          <w:sz w:val="32"/>
          <w:szCs w:val="32"/>
          <w:highlight w:val="none"/>
          <w:u w:val="none"/>
          <w:lang w:val="en-US" w:eastAsia="zh-CN"/>
        </w:rPr>
        <w:t>4</w:t>
      </w:r>
      <w:r>
        <w:rPr>
          <w:rFonts w:eastAsia="仿宋_GB2312"/>
          <w:bCs/>
          <w:kern w:val="0"/>
          <w:sz w:val="32"/>
          <w:szCs w:val="32"/>
          <w:highlight w:val="none"/>
        </w:rPr>
        <w:t>辆；单位价值50万元以上通用设备</w:t>
      </w:r>
      <w:r>
        <w:rPr>
          <w:rFonts w:hint="eastAsia" w:eastAsia="仿宋_GB2312"/>
          <w:bCs/>
          <w:kern w:val="0"/>
          <w:sz w:val="32"/>
          <w:szCs w:val="32"/>
          <w:highlight w:val="none"/>
          <w:u w:val="none"/>
          <w:lang w:val="en-US" w:eastAsia="zh-CN"/>
        </w:rPr>
        <w:t>17</w:t>
      </w:r>
      <w:r>
        <w:rPr>
          <w:rFonts w:eastAsia="仿宋_GB2312"/>
          <w:bCs/>
          <w:kern w:val="0"/>
          <w:sz w:val="32"/>
          <w:szCs w:val="32"/>
          <w:highlight w:val="none"/>
        </w:rPr>
        <w:t>台，单位价值100万元以上专用设备</w:t>
      </w:r>
      <w:r>
        <w:rPr>
          <w:rFonts w:hint="eastAsia" w:eastAsia="仿宋_GB2312"/>
          <w:bCs/>
          <w:kern w:val="0"/>
          <w:sz w:val="32"/>
          <w:szCs w:val="32"/>
          <w:highlight w:val="none"/>
          <w:u w:val="none"/>
          <w:lang w:val="en-US" w:eastAsia="zh-CN"/>
        </w:rPr>
        <w:t>1</w:t>
      </w:r>
      <w:r>
        <w:rPr>
          <w:rFonts w:eastAsia="仿宋_GB2312"/>
          <w:bCs/>
          <w:kern w:val="0"/>
          <w:sz w:val="32"/>
          <w:szCs w:val="32"/>
          <w:highlight w:val="none"/>
        </w:rPr>
        <w:t>台。2021年</w:t>
      </w:r>
      <w:r>
        <w:rPr>
          <w:rFonts w:hint="eastAsia" w:eastAsia="仿宋_GB2312"/>
          <w:bCs/>
          <w:kern w:val="0"/>
          <w:sz w:val="32"/>
          <w:szCs w:val="32"/>
          <w:highlight w:val="none"/>
          <w:lang w:eastAsia="zh-CN"/>
        </w:rPr>
        <w:t>无</w:t>
      </w:r>
      <w:r>
        <w:rPr>
          <w:rFonts w:eastAsia="仿宋_GB2312"/>
          <w:bCs/>
          <w:kern w:val="0"/>
          <w:sz w:val="32"/>
          <w:szCs w:val="32"/>
          <w:highlight w:val="none"/>
        </w:rPr>
        <w:t>新增配置公务用车</w:t>
      </w:r>
      <w:r>
        <w:rPr>
          <w:rFonts w:hint="eastAsia" w:eastAsia="仿宋_GB2312"/>
          <w:bCs/>
          <w:kern w:val="0"/>
          <w:sz w:val="32"/>
          <w:szCs w:val="32"/>
          <w:highlight w:val="none"/>
          <w:u w:val="none"/>
          <w:lang w:eastAsia="zh-CN"/>
        </w:rPr>
        <w:t>计划</w:t>
      </w:r>
      <w:r>
        <w:rPr>
          <w:rFonts w:eastAsia="仿宋_GB2312"/>
          <w:bCs/>
          <w:kern w:val="0"/>
          <w:sz w:val="32"/>
          <w:szCs w:val="32"/>
          <w:highlight w:val="none"/>
        </w:rPr>
        <w:t>；</w:t>
      </w:r>
      <w:r>
        <w:rPr>
          <w:rFonts w:hint="eastAsia" w:eastAsia="仿宋_GB2312"/>
          <w:bCs/>
          <w:kern w:val="0"/>
          <w:sz w:val="32"/>
          <w:szCs w:val="32"/>
          <w:highlight w:val="none"/>
          <w:lang w:eastAsia="zh-CN"/>
        </w:rPr>
        <w:t>无</w:t>
      </w:r>
      <w:r>
        <w:rPr>
          <w:rFonts w:eastAsia="仿宋_GB2312"/>
          <w:bCs/>
          <w:kern w:val="0"/>
          <w:sz w:val="32"/>
          <w:szCs w:val="32"/>
          <w:highlight w:val="none"/>
        </w:rPr>
        <w:t>新增配备单位价值50万元以上通用设备</w:t>
      </w:r>
      <w:r>
        <w:rPr>
          <w:rFonts w:hint="eastAsia" w:eastAsia="仿宋_GB2312"/>
          <w:bCs/>
          <w:kern w:val="0"/>
          <w:sz w:val="32"/>
          <w:szCs w:val="32"/>
          <w:highlight w:val="none"/>
          <w:u w:val="none"/>
          <w:lang w:eastAsia="zh-CN"/>
        </w:rPr>
        <w:t>和</w:t>
      </w:r>
      <w:r>
        <w:rPr>
          <w:rFonts w:eastAsia="仿宋_GB2312"/>
          <w:bCs/>
          <w:kern w:val="0"/>
          <w:sz w:val="32"/>
          <w:szCs w:val="32"/>
          <w:highlight w:val="none"/>
        </w:rPr>
        <w:t>单位价值100万元以上专用设备</w:t>
      </w:r>
      <w:r>
        <w:rPr>
          <w:rFonts w:hint="eastAsia" w:eastAsia="仿宋_GB2312"/>
          <w:bCs/>
          <w:kern w:val="0"/>
          <w:sz w:val="32"/>
          <w:szCs w:val="32"/>
          <w:highlight w:val="none"/>
          <w:u w:val="none"/>
          <w:lang w:eastAsia="zh-CN"/>
        </w:rPr>
        <w:t>计划</w:t>
      </w:r>
      <w:r>
        <w:rPr>
          <w:rFonts w:eastAsia="仿宋_GB2312"/>
          <w:bCs/>
          <w:kern w:val="0"/>
          <w:sz w:val="32"/>
          <w:szCs w:val="32"/>
          <w:highlight w:val="none"/>
        </w:rPr>
        <w:t>。</w:t>
      </w:r>
    </w:p>
    <w:p>
      <w:pPr>
        <w:widowControl/>
        <w:spacing w:line="600" w:lineRule="exact"/>
        <w:ind w:firstLine="660"/>
        <w:jc w:val="both"/>
        <w:rPr>
          <w:rFonts w:eastAsia="仿宋_GB2312"/>
          <w:bCs/>
          <w:kern w:val="0"/>
          <w:sz w:val="32"/>
          <w:szCs w:val="32"/>
        </w:rPr>
      </w:pPr>
      <w:r>
        <w:rPr>
          <w:rFonts w:eastAsia="楷体_GB2312"/>
          <w:b/>
          <w:bCs/>
          <w:kern w:val="0"/>
          <w:sz w:val="32"/>
          <w:szCs w:val="32"/>
        </w:rPr>
        <w:t>（六）预算绩效目标说明：</w:t>
      </w:r>
      <w:r>
        <w:rPr>
          <w:rFonts w:eastAsia="仿宋_GB2312"/>
          <w:bCs/>
          <w:kern w:val="0"/>
          <w:sz w:val="32"/>
          <w:szCs w:val="32"/>
        </w:rPr>
        <w:t>本部门所有支出实行绩效目标管理。纳入2021年部门整体支出绩效目标的金额为</w:t>
      </w:r>
      <w:r>
        <w:rPr>
          <w:rFonts w:hint="eastAsia" w:eastAsia="仿宋_GB2312"/>
          <w:sz w:val="32"/>
          <w:szCs w:val="32"/>
          <w:u w:val="none"/>
          <w:lang w:val="en-US" w:eastAsia="zh-CN"/>
        </w:rPr>
        <w:t>19789.47</w:t>
      </w:r>
      <w:r>
        <w:rPr>
          <w:rFonts w:eastAsia="仿宋_GB2312"/>
          <w:bCs/>
          <w:kern w:val="0"/>
          <w:sz w:val="32"/>
          <w:szCs w:val="32"/>
        </w:rPr>
        <w:t>万元，其中，基本支出</w:t>
      </w:r>
      <w:r>
        <w:rPr>
          <w:rFonts w:hint="eastAsia" w:eastAsia="仿宋_GB2312"/>
          <w:sz w:val="32"/>
          <w:szCs w:val="32"/>
          <w:u w:val="none"/>
          <w:lang w:val="en-US" w:eastAsia="zh-CN"/>
        </w:rPr>
        <w:t>12655.94</w:t>
      </w:r>
      <w:r>
        <w:rPr>
          <w:rFonts w:eastAsia="仿宋_GB2312"/>
          <w:bCs/>
          <w:kern w:val="0"/>
          <w:sz w:val="32"/>
          <w:szCs w:val="32"/>
        </w:rPr>
        <w:t>万元，项目支出</w:t>
      </w:r>
      <w:r>
        <w:rPr>
          <w:rFonts w:hint="eastAsia" w:eastAsia="仿宋_GB2312"/>
          <w:bCs/>
          <w:kern w:val="0"/>
          <w:sz w:val="32"/>
          <w:szCs w:val="32"/>
          <w:lang w:val="en-US" w:eastAsia="zh-CN"/>
        </w:rPr>
        <w:t>7133.53</w:t>
      </w:r>
      <w:r>
        <w:rPr>
          <w:rFonts w:eastAsia="仿宋_GB2312"/>
          <w:bCs/>
          <w:kern w:val="0"/>
          <w:sz w:val="32"/>
          <w:szCs w:val="32"/>
        </w:rPr>
        <w:t>万元，具体绩效目标详见报表。</w:t>
      </w:r>
    </w:p>
    <w:p>
      <w:pPr>
        <w:widowControl/>
        <w:spacing w:line="600" w:lineRule="exact"/>
        <w:ind w:firstLine="660"/>
        <w:jc w:val="both"/>
        <w:rPr>
          <w:rFonts w:eastAsia="黑体"/>
          <w:sz w:val="32"/>
          <w:szCs w:val="32"/>
        </w:rPr>
      </w:pPr>
      <w:r>
        <w:rPr>
          <w:rFonts w:eastAsia="黑体"/>
          <w:sz w:val="32"/>
          <w:szCs w:val="32"/>
        </w:rPr>
        <w:t>七、名词解释</w:t>
      </w:r>
    </w:p>
    <w:p>
      <w:pPr>
        <w:widowControl/>
        <w:spacing w:line="600" w:lineRule="exact"/>
        <w:ind w:firstLine="660"/>
        <w:jc w:val="both"/>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jc w:val="both"/>
        <w:rPr>
          <w:rFonts w:eastAsia="仿宋_GB2312"/>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ind w:firstLine="643" w:firstLineChars="200"/>
        <w:jc w:val="left"/>
        <w:rPr>
          <w:rFonts w:eastAsia="仿宋_GB2312"/>
          <w:b/>
          <w:bCs/>
          <w:kern w:val="0"/>
          <w:sz w:val="32"/>
          <w:szCs w:val="32"/>
        </w:rPr>
      </w:pPr>
    </w:p>
    <w:p>
      <w:pPr>
        <w:widowControl/>
        <w:spacing w:line="600" w:lineRule="exact"/>
        <w:ind w:firstLine="643" w:firstLineChars="200"/>
        <w:jc w:val="left"/>
        <w:rPr>
          <w:rFonts w:eastAsia="仿宋_GB2312"/>
          <w:b/>
          <w:bCs/>
          <w:kern w:val="0"/>
          <w:sz w:val="32"/>
          <w:szCs w:val="32"/>
        </w:rPr>
      </w:pPr>
    </w:p>
    <w:p>
      <w:pPr>
        <w:widowControl/>
        <w:spacing w:line="600" w:lineRule="exact"/>
        <w:ind w:firstLine="643" w:firstLineChars="200"/>
        <w:jc w:val="left"/>
        <w:rPr>
          <w:rFonts w:eastAsia="仿宋_GB2312"/>
          <w:b/>
          <w:bCs/>
          <w:kern w:val="0"/>
          <w:sz w:val="32"/>
          <w:szCs w:val="32"/>
        </w:rPr>
      </w:pPr>
    </w:p>
    <w:p>
      <w:pPr>
        <w:widowControl/>
        <w:spacing w:line="600" w:lineRule="exact"/>
        <w:ind w:firstLine="643" w:firstLineChars="200"/>
        <w:jc w:val="left"/>
        <w:rPr>
          <w:rFonts w:eastAsia="仿宋_GB2312"/>
          <w:b/>
          <w:bCs/>
          <w:kern w:val="0"/>
          <w:sz w:val="32"/>
          <w:szCs w:val="32"/>
        </w:rPr>
      </w:pPr>
    </w:p>
    <w:p>
      <w:pPr>
        <w:widowControl/>
        <w:spacing w:line="600" w:lineRule="exact"/>
        <w:ind w:firstLine="643" w:firstLineChars="200"/>
        <w:jc w:val="left"/>
        <w:rPr>
          <w:rFonts w:eastAsia="仿宋_GB2312"/>
          <w:b/>
          <w:bCs/>
          <w:kern w:val="0"/>
          <w:sz w:val="32"/>
          <w:szCs w:val="32"/>
        </w:rPr>
      </w:pPr>
    </w:p>
    <w:p>
      <w:pPr>
        <w:widowControl/>
        <w:spacing w:line="600" w:lineRule="exact"/>
        <w:ind w:firstLine="643" w:firstLineChars="200"/>
        <w:jc w:val="left"/>
        <w:rPr>
          <w:rFonts w:eastAsia="仿宋_GB2312"/>
          <w:b/>
          <w:bCs/>
          <w:kern w:val="0"/>
          <w:sz w:val="32"/>
          <w:szCs w:val="32"/>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r>
        <w:rPr>
          <w:rFonts w:eastAsia="方正小标宋_GBK"/>
          <w:bCs/>
          <w:kern w:val="0"/>
          <w:sz w:val="36"/>
          <w:szCs w:val="36"/>
        </w:rPr>
        <w:t>第二部分 2021年部门预算表</w:t>
      </w: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widowControl/>
        <w:spacing w:line="600" w:lineRule="exact"/>
        <w:jc w:val="left"/>
        <w:rPr>
          <w:rFonts w:eastAsia="黑体"/>
          <w:sz w:val="32"/>
          <w:szCs w:val="32"/>
        </w:rPr>
      </w:pPr>
    </w:p>
    <w:p>
      <w:pPr>
        <w:spacing w:line="600" w:lineRule="exact"/>
        <w:rPr>
          <w:rFonts w:eastAsia="黑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48E9B"/>
    <w:multiLevelType w:val="singleLevel"/>
    <w:tmpl w:val="44F48E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B352C"/>
    <w:rsid w:val="1E8440E1"/>
    <w:rsid w:val="2C8B352C"/>
    <w:rsid w:val="30275178"/>
    <w:rsid w:val="3B9855D5"/>
    <w:rsid w:val="49F466D9"/>
    <w:rsid w:val="556B0B1B"/>
    <w:rsid w:val="6AB248E2"/>
    <w:rsid w:val="7016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2021-03-01T07:38:00Z</dcterms:created>
  <dc:creator>彭泽宇</dc:creator>
  <cp:lastModifiedBy>彭泽宇</cp:lastModifiedBy>
  <cp:lastPrinted>2021-03-05T01:50:00Z</cp:lastPrinted>
  <dcterms:modified xsi:type="dcterms:W3CDTF">2021-03-05T06:58:41Z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