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0E67C6">
      <w:pPr>
        <w:pStyle w:val="19"/>
        <w:jc w:val="center"/>
        <w:rPr>
          <w:rFonts w:hAnsi="黑体"/>
          <w:sz w:val="36"/>
          <w:szCs w:val="36"/>
        </w:rPr>
      </w:pPr>
    </w:p>
    <w:p w14:paraId="62C90ABA">
      <w:pPr>
        <w:pStyle w:val="19"/>
        <w:jc w:val="center"/>
        <w:rPr>
          <w:rFonts w:ascii="Times New Roman" w:hAnsi="Times New Roman" w:cs="Times New Roman"/>
          <w:sz w:val="56"/>
          <w:szCs w:val="56"/>
        </w:rPr>
      </w:pPr>
    </w:p>
    <w:p w14:paraId="2D556A76">
      <w:pPr>
        <w:pStyle w:val="19"/>
        <w:jc w:val="center"/>
        <w:rPr>
          <w:rFonts w:ascii="Times New Roman" w:hAnsi="Times New Roman" w:cs="Times New Roman"/>
          <w:sz w:val="84"/>
          <w:szCs w:val="84"/>
        </w:rPr>
      </w:pPr>
    </w:p>
    <w:p w14:paraId="45FB105F">
      <w:pPr>
        <w:pStyle w:val="19"/>
        <w:jc w:val="center"/>
        <w:rPr>
          <w:rFonts w:ascii="Times New Roman" w:hAnsi="Times New Roman" w:cs="Times New Roman"/>
          <w:sz w:val="84"/>
          <w:szCs w:val="84"/>
        </w:rPr>
      </w:pPr>
    </w:p>
    <w:p w14:paraId="68FB71F7">
      <w:pPr>
        <w:pStyle w:val="19"/>
        <w:jc w:val="center"/>
        <w:rPr>
          <w:rFonts w:ascii="Times New Roman" w:hAnsi="Times New Roman" w:eastAsia="方正小标宋简体" w:cs="Times New Roman"/>
          <w:sz w:val="72"/>
          <w:szCs w:val="72"/>
        </w:rPr>
      </w:pPr>
      <w:r>
        <w:rPr>
          <w:rFonts w:ascii="Times New Roman" w:hAnsi="Times New Roman" w:eastAsia="方正小标宋简体" w:cs="Times New Roman"/>
          <w:sz w:val="72"/>
          <w:szCs w:val="72"/>
        </w:rPr>
        <w:t>2024年度</w:t>
      </w:r>
    </w:p>
    <w:p w14:paraId="7E170E4E">
      <w:pPr>
        <w:pStyle w:val="19"/>
        <w:jc w:val="center"/>
        <w:rPr>
          <w:rFonts w:ascii="Times New Roman" w:hAnsi="Times New Roman" w:eastAsia="方正小标宋简体" w:cs="Times New Roman"/>
          <w:sz w:val="72"/>
          <w:szCs w:val="72"/>
        </w:rPr>
      </w:pPr>
      <w:r>
        <w:rPr>
          <w:rFonts w:hint="eastAsia" w:ascii="Times New Roman" w:hAnsi="Times New Roman" w:eastAsia="方正小标宋简体" w:cs="Times New Roman"/>
          <w:sz w:val="72"/>
          <w:szCs w:val="72"/>
        </w:rPr>
        <w:t>湖南省蚕桑科学研究所</w:t>
      </w:r>
    </w:p>
    <w:p w14:paraId="250B0A28">
      <w:pPr>
        <w:pStyle w:val="19"/>
        <w:jc w:val="center"/>
        <w:rPr>
          <w:rFonts w:ascii="Times New Roman" w:hAnsi="Times New Roman" w:eastAsia="方正小标宋简体" w:cs="Times New Roman"/>
          <w:sz w:val="72"/>
          <w:szCs w:val="72"/>
        </w:rPr>
      </w:pPr>
      <w:r>
        <w:rPr>
          <w:rFonts w:ascii="Times New Roman" w:hAnsi="Times New Roman" w:eastAsia="方正小标宋简体" w:cs="Times New Roman"/>
          <w:sz w:val="72"/>
          <w:szCs w:val="72"/>
        </w:rPr>
        <w:t>部门决算</w:t>
      </w:r>
    </w:p>
    <w:p w14:paraId="26FE9636">
      <w:pPr>
        <w:pStyle w:val="19"/>
        <w:jc w:val="center"/>
        <w:rPr>
          <w:rFonts w:ascii="Times New Roman" w:hAnsi="Times New Roman" w:eastAsia="方正小标宋_GBK" w:cs="Times New Roman"/>
          <w:sz w:val="56"/>
          <w:szCs w:val="56"/>
        </w:rPr>
      </w:pPr>
    </w:p>
    <w:p w14:paraId="0D5B04A0">
      <w:pPr>
        <w:rPr>
          <w:rFonts w:ascii="Times New Roman" w:hAnsi="Times New Roman" w:cs="Times New Roman"/>
          <w:b/>
          <w:sz w:val="36"/>
          <w:szCs w:val="28"/>
        </w:rPr>
        <w:sectPr>
          <w:pgSz w:w="11906" w:h="16838"/>
          <w:pgMar w:top="1417" w:right="1588" w:bottom="1417" w:left="1588" w:header="851" w:footer="992" w:gutter="0"/>
          <w:cols w:space="425" w:num="1"/>
          <w:docGrid w:type="lines" w:linePitch="312" w:charSpace="0"/>
        </w:sectPr>
      </w:pPr>
    </w:p>
    <w:p w14:paraId="22A68E29">
      <w:pPr>
        <w:pStyle w:val="19"/>
        <w:spacing w:line="600" w:lineRule="exact"/>
        <w:jc w:val="both"/>
        <w:rPr>
          <w:rFonts w:ascii="Times New Roman" w:hAnsi="Times New Roman" w:cs="Times New Roman"/>
          <w:b/>
          <w:sz w:val="36"/>
          <w:szCs w:val="28"/>
        </w:rPr>
        <w:sectPr>
          <w:footerReference r:id="rId5" w:type="default"/>
          <w:pgSz w:w="11906" w:h="16838"/>
          <w:pgMar w:top="1417" w:right="1588" w:bottom="1417" w:left="1588" w:header="851" w:footer="992" w:gutter="0"/>
          <w:pgNumType w:start="1"/>
          <w:cols w:space="425" w:num="1"/>
          <w:docGrid w:type="lines" w:linePitch="312" w:charSpace="0"/>
        </w:sectPr>
      </w:pPr>
    </w:p>
    <w:p w14:paraId="55916A71">
      <w:pPr>
        <w:pStyle w:val="19"/>
        <w:spacing w:line="600" w:lineRule="exact"/>
        <w:jc w:val="both"/>
        <w:rPr>
          <w:rFonts w:ascii="Times New Roman" w:hAnsi="Times New Roman" w:cs="Times New Roman"/>
          <w:b/>
          <w:sz w:val="36"/>
          <w:szCs w:val="28"/>
        </w:rPr>
      </w:pPr>
    </w:p>
    <w:p w14:paraId="41BE2D0B">
      <w:pPr>
        <w:pStyle w:val="19"/>
        <w:spacing w:line="600" w:lineRule="exact"/>
        <w:jc w:val="center"/>
        <w:rPr>
          <w:rFonts w:ascii="Times New Roman" w:hAnsi="Times New Roman" w:cs="Times New Roman"/>
          <w:bCs/>
          <w:sz w:val="36"/>
          <w:szCs w:val="28"/>
        </w:rPr>
      </w:pPr>
      <w:r>
        <w:rPr>
          <w:rFonts w:ascii="Times New Roman" w:hAnsi="Times New Roman" w:cs="Times New Roman"/>
          <w:bCs/>
          <w:sz w:val="36"/>
          <w:szCs w:val="28"/>
        </w:rPr>
        <w:t>目  录</w:t>
      </w:r>
    </w:p>
    <w:p w14:paraId="6B9EAC08">
      <w:pPr>
        <w:pStyle w:val="19"/>
        <w:spacing w:line="600" w:lineRule="exact"/>
        <w:jc w:val="center"/>
        <w:rPr>
          <w:rFonts w:ascii="Times New Roman" w:hAnsi="Times New Roman" w:cs="Times New Roman"/>
          <w:b/>
          <w:sz w:val="36"/>
          <w:szCs w:val="28"/>
        </w:rPr>
      </w:pPr>
    </w:p>
    <w:p w14:paraId="14E1C12E">
      <w:pPr>
        <w:pStyle w:val="19"/>
        <w:spacing w:afterLines="50" w:line="600" w:lineRule="exact"/>
        <w:rPr>
          <w:rFonts w:ascii="Times New Roman" w:hAnsi="Times New Roman" w:cs="Times New Roman"/>
          <w:bCs/>
          <w:sz w:val="32"/>
          <w:szCs w:val="32"/>
        </w:rPr>
      </w:pPr>
      <w:r>
        <w:rPr>
          <w:rFonts w:ascii="Times New Roman" w:hAnsi="Times New Roman" w:cs="Times New Roman"/>
          <w:bCs/>
          <w:sz w:val="32"/>
          <w:szCs w:val="32"/>
        </w:rPr>
        <w:t xml:space="preserve">第一部分 </w:t>
      </w:r>
      <w:r>
        <w:rPr>
          <w:rFonts w:hint="eastAsia" w:ascii="Times New Roman" w:hAnsi="Times New Roman" w:cs="Times New Roman"/>
          <w:bCs/>
          <w:sz w:val="32"/>
          <w:szCs w:val="32"/>
        </w:rPr>
        <w:t>湖南省蚕桑科学研究所</w:t>
      </w:r>
      <w:r>
        <w:rPr>
          <w:rFonts w:ascii="Times New Roman" w:hAnsi="Times New Roman" w:cs="Times New Roman"/>
          <w:bCs/>
          <w:sz w:val="32"/>
          <w:szCs w:val="32"/>
        </w:rPr>
        <w:t>概况</w:t>
      </w:r>
    </w:p>
    <w:p w14:paraId="331768EA">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一、部门职责</w:t>
      </w:r>
    </w:p>
    <w:p w14:paraId="4F2C9FFF">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二、机构设置及决算单位构成</w:t>
      </w:r>
    </w:p>
    <w:p w14:paraId="0252FE84">
      <w:pPr>
        <w:pStyle w:val="19"/>
        <w:spacing w:beforeLines="50" w:afterLines="50" w:line="600" w:lineRule="exact"/>
        <w:rPr>
          <w:rFonts w:ascii="Times New Roman" w:hAnsi="Times New Roman" w:cs="Times New Roman"/>
          <w:bCs/>
          <w:sz w:val="32"/>
          <w:szCs w:val="32"/>
        </w:rPr>
      </w:pPr>
      <w:r>
        <w:rPr>
          <w:rFonts w:ascii="Times New Roman" w:hAnsi="Times New Roman" w:cs="Times New Roman"/>
          <w:bCs/>
          <w:sz w:val="32"/>
          <w:szCs w:val="32"/>
        </w:rPr>
        <w:t>第二部分 部门决算表</w:t>
      </w:r>
    </w:p>
    <w:p w14:paraId="4D8039DF">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一、收入支出决算总表</w:t>
      </w:r>
    </w:p>
    <w:p w14:paraId="21792EAB">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二、收入决算表</w:t>
      </w:r>
    </w:p>
    <w:p w14:paraId="612F24B2">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三、支出决算表</w:t>
      </w:r>
    </w:p>
    <w:p w14:paraId="4E5EBB71">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四、财政拨款收入支出决算总表</w:t>
      </w:r>
    </w:p>
    <w:p w14:paraId="6934D5D8">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五、一般公共预算财政拨款支出决算表</w:t>
      </w:r>
    </w:p>
    <w:p w14:paraId="43ACB6E8">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六、一般公共预算财政拨款基本支出决算明细表</w:t>
      </w:r>
    </w:p>
    <w:p w14:paraId="7411FBC9">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七、政府性基金预算财政拨款收入支出决算表</w:t>
      </w:r>
    </w:p>
    <w:p w14:paraId="4F409245">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八、国有资本经营预算财政拨款支出决算表</w:t>
      </w:r>
    </w:p>
    <w:p w14:paraId="265BD0AC">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九、财政拨款“三公”经费支出决算表</w:t>
      </w:r>
    </w:p>
    <w:p w14:paraId="0193374F">
      <w:pPr>
        <w:pStyle w:val="19"/>
        <w:spacing w:beforeLines="50" w:afterLines="50" w:line="600" w:lineRule="exact"/>
        <w:rPr>
          <w:rFonts w:ascii="Times New Roman" w:hAnsi="Times New Roman" w:cs="Times New Roman"/>
          <w:bCs/>
          <w:sz w:val="32"/>
          <w:szCs w:val="32"/>
        </w:rPr>
      </w:pPr>
      <w:r>
        <w:rPr>
          <w:rFonts w:ascii="Times New Roman" w:hAnsi="Times New Roman" w:cs="Times New Roman"/>
          <w:bCs/>
          <w:sz w:val="32"/>
          <w:szCs w:val="32"/>
        </w:rPr>
        <w:t>第三部分 部门决算情况说明</w:t>
      </w:r>
    </w:p>
    <w:p w14:paraId="1007C635">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一、收入支出决算总体情况说明</w:t>
      </w:r>
    </w:p>
    <w:p w14:paraId="2120EAB4">
      <w:pPr>
        <w:spacing w:line="600" w:lineRule="exact"/>
        <w:jc w:val="left"/>
        <w:rPr>
          <w:rFonts w:ascii="Times New Roman" w:hAnsi="Times New Roman" w:eastAsia="仿宋_GB2312" w:cs="Times New Roman"/>
          <w:sz w:val="32"/>
          <w:szCs w:val="32"/>
        </w:rPr>
      </w:pPr>
      <w:r>
        <w:rPr>
          <w:rFonts w:ascii="Times New Roman" w:hAnsi="Times New Roman" w:eastAsia="仿宋_GB2312" w:cs="Times New Roman"/>
          <w:sz w:val="32"/>
          <w:szCs w:val="32"/>
        </w:rPr>
        <w:t>二、收入决算情况说明</w:t>
      </w:r>
    </w:p>
    <w:p w14:paraId="62707A4F">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三、支出决算情况说明</w:t>
      </w:r>
    </w:p>
    <w:p w14:paraId="4BD89DB0">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四、财政拨款收入支出决算总体情况说明</w:t>
      </w:r>
    </w:p>
    <w:p w14:paraId="2DB069D9">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五、一般公共预算财政拨款支出决算情况说明</w:t>
      </w:r>
    </w:p>
    <w:p w14:paraId="07F4797A">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六、一般公共预算财政拨款基本支出决算情况说明</w:t>
      </w:r>
    </w:p>
    <w:p w14:paraId="610155FB">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七、财政拨款“三公”经费支出决算情况说明</w:t>
      </w:r>
    </w:p>
    <w:p w14:paraId="5BF6C53E">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八、政府性基金预算收入支出决算情况</w:t>
      </w:r>
    </w:p>
    <w:p w14:paraId="3B760C9D">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九、关于机关运行经费支出说明</w:t>
      </w:r>
    </w:p>
    <w:p w14:paraId="2C29BF12">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十、一般性支出情况说明</w:t>
      </w:r>
    </w:p>
    <w:p w14:paraId="3C3D346C">
      <w:pPr>
        <w:autoSpaceDE w:val="0"/>
        <w:autoSpaceDN w:val="0"/>
        <w:adjustRightInd w:val="0"/>
        <w:spacing w:line="600" w:lineRule="exact"/>
        <w:jc w:val="left"/>
        <w:rPr>
          <w:rFonts w:ascii="Times New Roman" w:hAnsi="Times New Roman" w:eastAsia="仿宋_GB2312" w:cs="Times New Roman"/>
          <w:color w:val="000000"/>
          <w:kern w:val="0"/>
          <w:sz w:val="32"/>
          <w:szCs w:val="32"/>
        </w:rPr>
      </w:pPr>
      <w:r>
        <w:rPr>
          <w:rFonts w:ascii="Times New Roman" w:hAnsi="Times New Roman" w:eastAsia="仿宋_GB2312" w:cs="Times New Roman"/>
          <w:color w:val="000000"/>
          <w:kern w:val="0"/>
          <w:sz w:val="32"/>
          <w:szCs w:val="32"/>
        </w:rPr>
        <w:t>十一、关于政府采购支出说明</w:t>
      </w:r>
    </w:p>
    <w:p w14:paraId="7B46E00C">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十二、关于国有资产占用情况说明</w:t>
      </w:r>
    </w:p>
    <w:p w14:paraId="4304D35F">
      <w:pPr>
        <w:pStyle w:val="19"/>
        <w:spacing w:line="600"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t>十三、关于2024年度预算绩效管理情况的说明</w:t>
      </w:r>
    </w:p>
    <w:p w14:paraId="15E62531">
      <w:pPr>
        <w:pStyle w:val="19"/>
        <w:spacing w:beforeLines="50" w:afterLines="50" w:line="600" w:lineRule="exact"/>
        <w:rPr>
          <w:rFonts w:ascii="Times New Roman" w:hAnsi="Times New Roman" w:cs="Times New Roman"/>
          <w:bCs/>
          <w:sz w:val="32"/>
          <w:szCs w:val="32"/>
        </w:rPr>
      </w:pPr>
      <w:r>
        <w:rPr>
          <w:rFonts w:ascii="Times New Roman" w:hAnsi="Times New Roman" w:cs="Times New Roman"/>
          <w:bCs/>
          <w:sz w:val="32"/>
          <w:szCs w:val="32"/>
        </w:rPr>
        <w:t>第四部分 名词解释</w:t>
      </w:r>
    </w:p>
    <w:p w14:paraId="1732E782">
      <w:pPr>
        <w:pStyle w:val="19"/>
        <w:spacing w:beforeLines="50" w:afterLines="50" w:line="600" w:lineRule="exact"/>
        <w:rPr>
          <w:rFonts w:ascii="Times New Roman" w:hAnsi="Times New Roman" w:cs="Times New Roman"/>
          <w:bCs/>
          <w:sz w:val="32"/>
          <w:szCs w:val="32"/>
        </w:rPr>
      </w:pPr>
      <w:r>
        <w:rPr>
          <w:rFonts w:ascii="Times New Roman" w:hAnsi="Times New Roman" w:cs="Times New Roman"/>
          <w:bCs/>
          <w:sz w:val="32"/>
          <w:szCs w:val="32"/>
        </w:rPr>
        <w:t>第五部分 附件</w:t>
      </w:r>
    </w:p>
    <w:p w14:paraId="3D715191">
      <w:pPr>
        <w:pStyle w:val="19"/>
        <w:spacing w:line="600" w:lineRule="exact"/>
        <w:rPr>
          <w:rFonts w:ascii="Times New Roman" w:hAnsi="Times New Roman" w:cs="Times New Roman"/>
          <w:bCs/>
          <w:sz w:val="28"/>
          <w:szCs w:val="28"/>
        </w:rPr>
      </w:pPr>
    </w:p>
    <w:p w14:paraId="2469DF2C">
      <w:pPr>
        <w:jc w:val="center"/>
        <w:rPr>
          <w:rFonts w:ascii="Times New Roman" w:hAnsi="Times New Roman" w:cs="Times New Roman"/>
          <w:sz w:val="72"/>
          <w:szCs w:val="72"/>
        </w:rPr>
      </w:pPr>
    </w:p>
    <w:p w14:paraId="4CAE329B">
      <w:pPr>
        <w:rPr>
          <w:rFonts w:ascii="Times New Roman" w:hAnsi="Times New Roman" w:cs="Times New Roman"/>
          <w:sz w:val="72"/>
          <w:szCs w:val="72"/>
        </w:rPr>
      </w:pPr>
    </w:p>
    <w:p w14:paraId="45D0D1B6">
      <w:pPr>
        <w:pStyle w:val="2"/>
        <w:rPr>
          <w:rFonts w:ascii="Times New Roman" w:hAnsi="Times New Roman" w:cs="Times New Roman"/>
        </w:rPr>
        <w:sectPr>
          <w:footerReference r:id="rId6" w:type="default"/>
          <w:pgSz w:w="11906" w:h="16838"/>
          <w:pgMar w:top="1417" w:right="1588" w:bottom="1417" w:left="1588" w:header="851" w:footer="992" w:gutter="0"/>
          <w:pgNumType w:start="1"/>
          <w:cols w:space="425" w:num="1"/>
          <w:docGrid w:type="lines" w:linePitch="312" w:charSpace="0"/>
        </w:sectPr>
      </w:pPr>
    </w:p>
    <w:p w14:paraId="615259EC">
      <w:pPr>
        <w:rPr>
          <w:rFonts w:ascii="Times New Roman" w:hAnsi="Times New Roman" w:eastAsia="方正小标宋_GBK" w:cs="Times New Roman"/>
          <w:sz w:val="72"/>
          <w:szCs w:val="72"/>
        </w:rPr>
      </w:pPr>
    </w:p>
    <w:p w14:paraId="1A0047B9">
      <w:pPr>
        <w:pStyle w:val="19"/>
        <w:spacing w:line="360" w:lineRule="auto"/>
        <w:jc w:val="center"/>
        <w:rPr>
          <w:rFonts w:ascii="Times New Roman" w:hAnsi="Times New Roman" w:eastAsia="方正小标宋_GBK" w:cs="Times New Roman"/>
          <w:sz w:val="52"/>
          <w:szCs w:val="52"/>
        </w:rPr>
      </w:pPr>
      <w:r>
        <w:rPr>
          <w:rFonts w:ascii="Times New Roman" w:hAnsi="Times New Roman" w:eastAsia="方正小标宋_GBK" w:cs="Times New Roman"/>
          <w:sz w:val="52"/>
          <w:szCs w:val="52"/>
        </w:rPr>
        <w:t>第一部分</w:t>
      </w:r>
    </w:p>
    <w:p w14:paraId="1CC03440">
      <w:pPr>
        <w:pStyle w:val="19"/>
        <w:spacing w:line="360" w:lineRule="auto"/>
        <w:jc w:val="center"/>
        <w:rPr>
          <w:rFonts w:ascii="Times New Roman" w:hAnsi="Times New Roman" w:eastAsia="方正小标宋_GBK" w:cs="Times New Roman"/>
          <w:sz w:val="52"/>
          <w:szCs w:val="52"/>
        </w:rPr>
      </w:pPr>
      <w:r>
        <w:rPr>
          <w:rFonts w:hint="eastAsia" w:ascii="Times New Roman" w:hAnsi="Times New Roman" w:eastAsia="方正小标宋_GBK" w:cs="Times New Roman"/>
          <w:sz w:val="52"/>
          <w:szCs w:val="52"/>
        </w:rPr>
        <w:t>湖南省蚕桑科学研究所</w:t>
      </w:r>
      <w:r>
        <w:rPr>
          <w:rFonts w:ascii="Times New Roman" w:hAnsi="Times New Roman" w:eastAsia="方正小标宋_GBK" w:cs="Times New Roman"/>
          <w:sz w:val="52"/>
          <w:szCs w:val="52"/>
        </w:rPr>
        <w:t>概况</w:t>
      </w:r>
    </w:p>
    <w:p w14:paraId="4E2AA1B0">
      <w:pPr>
        <w:pStyle w:val="3"/>
        <w:ind w:left="0" w:leftChars="0" w:firstLine="0" w:firstLineChars="0"/>
        <w:rPr>
          <w:rFonts w:ascii="Times New Roman" w:hAnsi="Times New Roman" w:cs="Times New Roman"/>
        </w:rPr>
      </w:pPr>
    </w:p>
    <w:p w14:paraId="0A9B2E9E">
      <w:pPr>
        <w:pStyle w:val="20"/>
        <w:numPr>
          <w:ilvl w:val="0"/>
          <w:numId w:val="1"/>
        </w:numPr>
        <w:ind w:firstLineChars="0"/>
        <w:jc w:val="left"/>
        <w:rPr>
          <w:rFonts w:ascii="黑体" w:hAnsi="黑体" w:eastAsia="黑体" w:cs="黑体"/>
          <w:sz w:val="32"/>
          <w:szCs w:val="32"/>
        </w:rPr>
      </w:pPr>
      <w:r>
        <w:rPr>
          <w:rFonts w:hint="eastAsia" w:ascii="黑体" w:hAnsi="黑体" w:eastAsia="黑体" w:cs="黑体"/>
          <w:sz w:val="32"/>
          <w:szCs w:val="32"/>
        </w:rPr>
        <w:t>部门职责</w:t>
      </w:r>
    </w:p>
    <w:p w14:paraId="50E7F00D">
      <w:pPr>
        <w:widowControl/>
        <w:spacing w:line="600" w:lineRule="exact"/>
        <w:ind w:firstLine="640" w:firstLineChars="200"/>
        <w:rPr>
          <w:rFonts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rPr>
        <w:t>湖南省蚕桑科学研究所创建于1941年，隶属湖南省农业农村厅。系正处级公益一类全额拨款事业单位，是全省唯一的蚕桑专业研究所。主要职责是：蚕桑科学研究、新品种研究、新品种技术推广等相关社会服务。</w:t>
      </w:r>
    </w:p>
    <w:p w14:paraId="6BB44262">
      <w:pPr>
        <w:widowControl/>
        <w:spacing w:line="600" w:lineRule="exact"/>
        <w:rPr>
          <w:rFonts w:ascii="黑体" w:hAnsi="黑体" w:eastAsia="黑体" w:cs="黑体"/>
          <w:bCs/>
          <w:kern w:val="0"/>
          <w:sz w:val="32"/>
          <w:szCs w:val="32"/>
        </w:rPr>
      </w:pPr>
      <w:r>
        <w:rPr>
          <w:rFonts w:hint="eastAsia" w:ascii="黑体" w:hAnsi="黑体" w:eastAsia="黑体" w:cs="黑体"/>
          <w:bCs/>
          <w:kern w:val="0"/>
          <w:sz w:val="32"/>
          <w:szCs w:val="32"/>
        </w:rPr>
        <w:t>二、机构设置及决算单位构成</w:t>
      </w:r>
    </w:p>
    <w:p w14:paraId="306F298E">
      <w:pPr>
        <w:widowControl/>
        <w:spacing w:line="600" w:lineRule="exact"/>
        <w:ind w:firstLine="640" w:firstLineChars="200"/>
        <w:rPr>
          <w:rFonts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rPr>
        <w:t>（一）内设机构设置。湖南省蚕桑科学研究所内设机构包括：</w:t>
      </w:r>
      <w:r>
        <w:rPr>
          <w:rFonts w:hint="eastAsia" w:ascii="仿宋_GB2312" w:hAnsi="仿宋_GB2312" w:eastAsia="仿宋_GB2312" w:cs="仿宋_GB2312"/>
          <w:color w:val="000000"/>
          <w:sz w:val="32"/>
          <w:szCs w:val="32"/>
          <w:shd w:val="clear" w:color="auto" w:fill="FFFFFF"/>
        </w:rPr>
        <w:t>蚕品种研究室、蚕种繁育室、桑品种研究室、蚕桑资源研究室、新技术开发服务中心、蚕业资源保护中心、澧县试验示范基地、科研管理科、办公室、组织人事科、计财科、工会、纪检监察</w:t>
      </w:r>
      <w:r>
        <w:rPr>
          <w:rFonts w:hint="eastAsia" w:ascii="Times New Roman" w:hAnsi="Times New Roman" w:eastAsia="仿宋_GB2312" w:cs="仿宋_GB2312"/>
          <w:bCs/>
          <w:kern w:val="0"/>
          <w:sz w:val="32"/>
          <w:szCs w:val="32"/>
        </w:rPr>
        <w:t>室、国家蚕桑产业技术体系长沙综合试验站。</w:t>
      </w:r>
    </w:p>
    <w:p w14:paraId="74D0F9CF">
      <w:pPr>
        <w:widowControl/>
        <w:spacing w:line="600" w:lineRule="exact"/>
        <w:ind w:firstLine="640" w:firstLineChars="200"/>
        <w:rPr>
          <w:rFonts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rPr>
        <w:t>（二）决算单位构成。湖南省蚕桑科学研究所2024年部门决算公开单位构成包括：湖南省蚕桑科学研究所本级。</w:t>
      </w:r>
    </w:p>
    <w:p w14:paraId="62DA303F">
      <w:pPr>
        <w:rPr>
          <w:rFonts w:ascii="Times New Roman" w:hAnsi="Times New Roman" w:eastAsia="黑体" w:cs="Times New Roman"/>
          <w:sz w:val="28"/>
          <w:szCs w:val="28"/>
        </w:rPr>
      </w:pPr>
    </w:p>
    <w:p w14:paraId="42D09CE7">
      <w:pPr>
        <w:pStyle w:val="2"/>
        <w:rPr>
          <w:rFonts w:ascii="Times New Roman" w:hAnsi="Times New Roman" w:cs="Times New Roman"/>
        </w:rPr>
        <w:sectPr>
          <w:footerReference r:id="rId7" w:type="default"/>
          <w:pgSz w:w="11906" w:h="16838"/>
          <w:pgMar w:top="1417" w:right="1588" w:bottom="1417" w:left="1588" w:header="851" w:footer="992" w:gutter="0"/>
          <w:pgNumType w:start="1"/>
          <w:cols w:space="425" w:num="1"/>
          <w:docGrid w:type="lines" w:linePitch="312" w:charSpace="0"/>
        </w:sectPr>
      </w:pPr>
    </w:p>
    <w:p w14:paraId="78A05013">
      <w:pPr>
        <w:pStyle w:val="19"/>
        <w:jc w:val="center"/>
        <w:rPr>
          <w:rFonts w:ascii="Times New Roman" w:hAnsi="Times New Roman" w:eastAsia="方正小标宋_GBK" w:cs="Times New Roman"/>
          <w:sz w:val="52"/>
          <w:szCs w:val="52"/>
        </w:rPr>
      </w:pPr>
      <w:r>
        <w:rPr>
          <w:rFonts w:ascii="Times New Roman" w:hAnsi="Times New Roman" w:eastAsia="方正小标宋_GBK" w:cs="Times New Roman"/>
          <w:sz w:val="52"/>
          <w:szCs w:val="52"/>
        </w:rPr>
        <w:t>第二部分    部门决算表</w:t>
      </w:r>
    </w:p>
    <w:p w14:paraId="373C793C">
      <w:pPr>
        <w:pStyle w:val="19"/>
        <w:jc w:val="center"/>
        <w:rPr>
          <w:rFonts w:ascii="Times New Roman" w:hAnsi="Times New Roman" w:eastAsia="方正小标宋_GBK" w:cs="Times New Roman"/>
          <w:sz w:val="52"/>
          <w:szCs w:val="52"/>
        </w:rPr>
      </w:pPr>
      <w:r>
        <w:drawing>
          <wp:inline distT="0" distB="0" distL="0" distR="0">
            <wp:extent cx="7617460" cy="5034915"/>
            <wp:effectExtent l="0" t="0" r="2540" b="0"/>
            <wp:docPr id="1592215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15193" name="图片 1"/>
                    <pic:cNvPicPr>
                      <a:picLocks noChangeAspect="1"/>
                    </pic:cNvPicPr>
                  </pic:nvPicPr>
                  <pic:blipFill>
                    <a:blip r:embed="rId9"/>
                    <a:stretch>
                      <a:fillRect/>
                    </a:stretch>
                  </pic:blipFill>
                  <pic:spPr>
                    <a:xfrm>
                      <a:off x="0" y="0"/>
                      <a:ext cx="7637459" cy="5048333"/>
                    </a:xfrm>
                    <a:prstGeom prst="rect">
                      <a:avLst/>
                    </a:prstGeom>
                  </pic:spPr>
                </pic:pic>
              </a:graphicData>
            </a:graphic>
          </wp:inline>
        </w:drawing>
      </w:r>
    </w:p>
    <w:p w14:paraId="62347C73">
      <w:pPr>
        <w:autoSpaceDE w:val="0"/>
        <w:autoSpaceDN w:val="0"/>
        <w:adjustRightInd w:val="0"/>
        <w:ind w:left="315" w:leftChars="150"/>
        <w:jc w:val="left"/>
        <w:rPr>
          <w:rFonts w:ascii="Times New Roman" w:hAnsi="Times New Roman" w:eastAsia="宋体" w:cs="Times New Roman"/>
          <w:kern w:val="0"/>
          <w:sz w:val="24"/>
          <w:szCs w:val="24"/>
        </w:rPr>
      </w:pPr>
      <w:r>
        <w:drawing>
          <wp:inline distT="0" distB="0" distL="0" distR="0">
            <wp:extent cx="8892540" cy="5990590"/>
            <wp:effectExtent l="0" t="0" r="3810" b="0"/>
            <wp:docPr id="1252997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97752" name="图片 1"/>
                    <pic:cNvPicPr>
                      <a:picLocks noChangeAspect="1"/>
                    </pic:cNvPicPr>
                  </pic:nvPicPr>
                  <pic:blipFill>
                    <a:blip r:embed="rId10"/>
                    <a:stretch>
                      <a:fillRect/>
                    </a:stretch>
                  </pic:blipFill>
                  <pic:spPr>
                    <a:xfrm>
                      <a:off x="0" y="0"/>
                      <a:ext cx="8892540" cy="5990828"/>
                    </a:xfrm>
                    <a:prstGeom prst="rect">
                      <a:avLst/>
                    </a:prstGeom>
                  </pic:spPr>
                </pic:pic>
              </a:graphicData>
            </a:graphic>
          </wp:inline>
        </w:drawing>
      </w:r>
    </w:p>
    <w:p w14:paraId="38D79501">
      <w:pPr>
        <w:autoSpaceDE w:val="0"/>
        <w:autoSpaceDN w:val="0"/>
        <w:adjustRightInd w:val="0"/>
        <w:ind w:left="315" w:leftChars="150"/>
        <w:jc w:val="left"/>
        <w:rPr>
          <w:rFonts w:ascii="Times New Roman" w:hAnsi="Times New Roman" w:eastAsia="宋体" w:cs="Times New Roman"/>
          <w:kern w:val="0"/>
          <w:sz w:val="24"/>
          <w:szCs w:val="24"/>
        </w:rPr>
      </w:pPr>
      <w:r>
        <w:drawing>
          <wp:inline distT="0" distB="0" distL="0" distR="0">
            <wp:extent cx="8461375" cy="6096000"/>
            <wp:effectExtent l="0" t="0" r="0" b="0"/>
            <wp:docPr id="86371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1738" name="图片 1"/>
                    <pic:cNvPicPr>
                      <a:picLocks noChangeAspect="1"/>
                    </pic:cNvPicPr>
                  </pic:nvPicPr>
                  <pic:blipFill>
                    <a:blip r:embed="rId11"/>
                    <a:stretch>
                      <a:fillRect/>
                    </a:stretch>
                  </pic:blipFill>
                  <pic:spPr>
                    <a:xfrm>
                      <a:off x="0" y="0"/>
                      <a:ext cx="8477351" cy="6107882"/>
                    </a:xfrm>
                    <a:prstGeom prst="rect">
                      <a:avLst/>
                    </a:prstGeom>
                  </pic:spPr>
                </pic:pic>
              </a:graphicData>
            </a:graphic>
          </wp:inline>
        </w:drawing>
      </w:r>
    </w:p>
    <w:p w14:paraId="7C376D47">
      <w:pPr>
        <w:autoSpaceDE w:val="0"/>
        <w:autoSpaceDN w:val="0"/>
        <w:adjustRightInd w:val="0"/>
        <w:ind w:left="315" w:leftChars="150"/>
        <w:jc w:val="left"/>
        <w:rPr>
          <w:rFonts w:ascii="Times New Roman" w:hAnsi="Times New Roman" w:eastAsia="宋体" w:cs="Times New Roman"/>
          <w:kern w:val="0"/>
          <w:sz w:val="24"/>
          <w:szCs w:val="24"/>
        </w:rPr>
      </w:pPr>
      <w:r>
        <w:drawing>
          <wp:inline distT="0" distB="0" distL="0" distR="0">
            <wp:extent cx="8597900" cy="6645910"/>
            <wp:effectExtent l="0" t="0" r="0" b="2540"/>
            <wp:docPr id="1311343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343745" name="图片 1"/>
                    <pic:cNvPicPr>
                      <a:picLocks noChangeAspect="1"/>
                    </pic:cNvPicPr>
                  </pic:nvPicPr>
                  <pic:blipFill>
                    <a:blip r:embed="rId12"/>
                    <a:stretch>
                      <a:fillRect/>
                    </a:stretch>
                  </pic:blipFill>
                  <pic:spPr>
                    <a:xfrm>
                      <a:off x="0" y="0"/>
                      <a:ext cx="8602391" cy="6649235"/>
                    </a:xfrm>
                    <a:prstGeom prst="rect">
                      <a:avLst/>
                    </a:prstGeom>
                  </pic:spPr>
                </pic:pic>
              </a:graphicData>
            </a:graphic>
          </wp:inline>
        </w:drawing>
      </w:r>
    </w:p>
    <w:p w14:paraId="6C1F64A4">
      <w:pPr>
        <w:pStyle w:val="2"/>
        <w:ind w:firstLine="900" w:firstLineChars="500"/>
      </w:pPr>
      <w:r>
        <w:drawing>
          <wp:inline distT="0" distB="0" distL="0" distR="0">
            <wp:extent cx="7887335" cy="5930265"/>
            <wp:effectExtent l="0" t="0" r="0" b="0"/>
            <wp:docPr id="1717264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264977" name="图片 1"/>
                    <pic:cNvPicPr>
                      <a:picLocks noChangeAspect="1"/>
                    </pic:cNvPicPr>
                  </pic:nvPicPr>
                  <pic:blipFill>
                    <a:blip r:embed="rId13"/>
                    <a:stretch>
                      <a:fillRect/>
                    </a:stretch>
                  </pic:blipFill>
                  <pic:spPr>
                    <a:xfrm>
                      <a:off x="0" y="0"/>
                      <a:ext cx="7908319" cy="5945772"/>
                    </a:xfrm>
                    <a:prstGeom prst="rect">
                      <a:avLst/>
                    </a:prstGeom>
                  </pic:spPr>
                </pic:pic>
              </a:graphicData>
            </a:graphic>
          </wp:inline>
        </w:drawing>
      </w:r>
    </w:p>
    <w:p w14:paraId="104C3C48">
      <w:pPr>
        <w:autoSpaceDE w:val="0"/>
        <w:autoSpaceDN w:val="0"/>
        <w:adjustRightInd w:val="0"/>
        <w:ind w:left="315" w:leftChars="150"/>
        <w:jc w:val="left"/>
        <w:rPr>
          <w:rFonts w:ascii="Times New Roman" w:hAnsi="Times New Roman" w:eastAsia="宋体" w:cs="Times New Roman"/>
          <w:kern w:val="0"/>
          <w:sz w:val="24"/>
          <w:szCs w:val="24"/>
        </w:rPr>
      </w:pPr>
      <w:r>
        <w:drawing>
          <wp:inline distT="0" distB="0" distL="0" distR="0">
            <wp:extent cx="8892540" cy="5603875"/>
            <wp:effectExtent l="0" t="0" r="3810" b="0"/>
            <wp:docPr id="392563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563397" name="图片 1"/>
                    <pic:cNvPicPr>
                      <a:picLocks noChangeAspect="1"/>
                    </pic:cNvPicPr>
                  </pic:nvPicPr>
                  <pic:blipFill>
                    <a:blip r:embed="rId14"/>
                    <a:stretch>
                      <a:fillRect/>
                    </a:stretch>
                  </pic:blipFill>
                  <pic:spPr>
                    <a:xfrm>
                      <a:off x="0" y="0"/>
                      <a:ext cx="8892540" cy="5603976"/>
                    </a:xfrm>
                    <a:prstGeom prst="rect">
                      <a:avLst/>
                    </a:prstGeom>
                  </pic:spPr>
                </pic:pic>
              </a:graphicData>
            </a:graphic>
          </wp:inline>
        </w:drawing>
      </w:r>
    </w:p>
    <w:p w14:paraId="6BD26921">
      <w:pPr>
        <w:widowControl/>
        <w:rPr>
          <w:rFonts w:ascii="Times New Roman" w:hAnsi="Times New Roman" w:eastAsia="黑体" w:cs="Times New Roman"/>
          <w:szCs w:val="21"/>
        </w:rPr>
      </w:pPr>
    </w:p>
    <w:p w14:paraId="6B85E1ED">
      <w:pPr>
        <w:pStyle w:val="2"/>
      </w:pPr>
      <w:r>
        <w:drawing>
          <wp:inline distT="0" distB="0" distL="0" distR="0">
            <wp:extent cx="9065260" cy="3357245"/>
            <wp:effectExtent l="0" t="0" r="2540" b="0"/>
            <wp:docPr id="175674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47555" name="图片 1"/>
                    <pic:cNvPicPr>
                      <a:picLocks noChangeAspect="1"/>
                    </pic:cNvPicPr>
                  </pic:nvPicPr>
                  <pic:blipFill>
                    <a:blip r:embed="rId15"/>
                    <a:stretch>
                      <a:fillRect/>
                    </a:stretch>
                  </pic:blipFill>
                  <pic:spPr>
                    <a:xfrm>
                      <a:off x="0" y="0"/>
                      <a:ext cx="9074453" cy="3360747"/>
                    </a:xfrm>
                    <a:prstGeom prst="rect">
                      <a:avLst/>
                    </a:prstGeom>
                  </pic:spPr>
                </pic:pic>
              </a:graphicData>
            </a:graphic>
          </wp:inline>
        </w:drawing>
      </w:r>
    </w:p>
    <w:p w14:paraId="70C94B72">
      <w:pPr>
        <w:pStyle w:val="3"/>
        <w:ind w:firstLine="480"/>
      </w:pPr>
    </w:p>
    <w:p w14:paraId="53455A01"/>
    <w:p w14:paraId="1DDC9FBD">
      <w:pPr>
        <w:pStyle w:val="2"/>
      </w:pPr>
    </w:p>
    <w:p w14:paraId="6D64833A">
      <w:pPr>
        <w:pStyle w:val="3"/>
        <w:ind w:firstLine="480"/>
      </w:pPr>
    </w:p>
    <w:p w14:paraId="2889F1D1"/>
    <w:p w14:paraId="0BC01E65">
      <w:pPr>
        <w:pStyle w:val="2"/>
      </w:pPr>
    </w:p>
    <w:p w14:paraId="7F03E79C">
      <w:pPr>
        <w:pStyle w:val="2"/>
      </w:pPr>
    </w:p>
    <w:p w14:paraId="378F2AD7">
      <w:pPr>
        <w:pStyle w:val="2"/>
        <w:ind w:firstLine="1080" w:firstLineChars="600"/>
      </w:pPr>
      <w:r>
        <w:drawing>
          <wp:inline distT="0" distB="0" distL="0" distR="0">
            <wp:extent cx="7533005" cy="3630295"/>
            <wp:effectExtent l="0" t="0" r="10795" b="8255"/>
            <wp:docPr id="266287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7986" name="图片 1"/>
                    <pic:cNvPicPr>
                      <a:picLocks noChangeAspect="1"/>
                    </pic:cNvPicPr>
                  </pic:nvPicPr>
                  <pic:blipFill>
                    <a:blip r:embed="rId16"/>
                    <a:stretch>
                      <a:fillRect/>
                    </a:stretch>
                  </pic:blipFill>
                  <pic:spPr>
                    <a:xfrm>
                      <a:off x="0" y="0"/>
                      <a:ext cx="7561142" cy="3643584"/>
                    </a:xfrm>
                    <a:prstGeom prst="rect">
                      <a:avLst/>
                    </a:prstGeom>
                  </pic:spPr>
                </pic:pic>
              </a:graphicData>
            </a:graphic>
          </wp:inline>
        </w:drawing>
      </w:r>
    </w:p>
    <w:p w14:paraId="7E817504">
      <w:pPr>
        <w:pStyle w:val="3"/>
        <w:ind w:firstLine="480"/>
      </w:pPr>
    </w:p>
    <w:p w14:paraId="5A69C370"/>
    <w:p w14:paraId="7CF12F02">
      <w:pPr>
        <w:pStyle w:val="2"/>
      </w:pPr>
    </w:p>
    <w:p w14:paraId="490E9E99">
      <w:pPr>
        <w:pStyle w:val="3"/>
        <w:ind w:firstLine="480"/>
      </w:pPr>
    </w:p>
    <w:p w14:paraId="0070184C"/>
    <w:p w14:paraId="0B977343">
      <w:pPr>
        <w:pStyle w:val="2"/>
      </w:pPr>
    </w:p>
    <w:p w14:paraId="5AD55688">
      <w:pPr>
        <w:pStyle w:val="3"/>
        <w:ind w:firstLine="480"/>
      </w:pPr>
    </w:p>
    <w:p w14:paraId="7A75ADAF"/>
    <w:p w14:paraId="4327CAE6">
      <w:pPr>
        <w:pStyle w:val="2"/>
        <w:ind w:firstLine="360" w:firstLineChars="200"/>
        <w:sectPr>
          <w:pgSz w:w="16838" w:h="11906" w:orient="landscape"/>
          <w:pgMar w:top="1134" w:right="1417" w:bottom="1134" w:left="1417" w:header="851" w:footer="992" w:gutter="0"/>
          <w:cols w:space="425" w:num="1"/>
          <w:docGrid w:type="lines" w:linePitch="312" w:charSpace="0"/>
        </w:sectPr>
      </w:pPr>
      <w:r>
        <w:drawing>
          <wp:inline distT="0" distB="0" distL="0" distR="0">
            <wp:extent cx="8573770" cy="2349500"/>
            <wp:effectExtent l="0" t="0" r="0" b="0"/>
            <wp:docPr id="272460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460191" name="图片 1"/>
                    <pic:cNvPicPr>
                      <a:picLocks noChangeAspect="1"/>
                    </pic:cNvPicPr>
                  </pic:nvPicPr>
                  <pic:blipFill>
                    <a:blip r:embed="rId17"/>
                    <a:stretch>
                      <a:fillRect/>
                    </a:stretch>
                  </pic:blipFill>
                  <pic:spPr>
                    <a:xfrm>
                      <a:off x="0" y="0"/>
                      <a:ext cx="8574369" cy="2349548"/>
                    </a:xfrm>
                    <a:prstGeom prst="rect">
                      <a:avLst/>
                    </a:prstGeom>
                  </pic:spPr>
                </pic:pic>
              </a:graphicData>
            </a:graphic>
          </wp:inline>
        </w:drawing>
      </w:r>
    </w:p>
    <w:p w14:paraId="04F392D5">
      <w:pPr>
        <w:pStyle w:val="19"/>
        <w:rPr>
          <w:rFonts w:ascii="Times New Roman" w:hAnsi="Times New Roman" w:cs="Times New Roman"/>
          <w:sz w:val="72"/>
          <w:szCs w:val="72"/>
        </w:rPr>
      </w:pPr>
    </w:p>
    <w:p w14:paraId="16144222">
      <w:pPr>
        <w:pStyle w:val="19"/>
        <w:rPr>
          <w:rFonts w:ascii="Times New Roman" w:hAnsi="Times New Roman" w:cs="Times New Roman"/>
          <w:sz w:val="72"/>
          <w:szCs w:val="72"/>
        </w:rPr>
      </w:pPr>
    </w:p>
    <w:p w14:paraId="3AA05922">
      <w:pPr>
        <w:pStyle w:val="19"/>
        <w:rPr>
          <w:rFonts w:ascii="Times New Roman" w:hAnsi="Times New Roman" w:cs="Times New Roman"/>
          <w:sz w:val="72"/>
          <w:szCs w:val="72"/>
        </w:rPr>
      </w:pPr>
    </w:p>
    <w:p w14:paraId="44D91D2D">
      <w:pPr>
        <w:pStyle w:val="19"/>
        <w:jc w:val="center"/>
        <w:rPr>
          <w:rFonts w:ascii="Times New Roman" w:hAnsi="Times New Roman" w:cs="Times New Roman"/>
          <w:sz w:val="72"/>
          <w:szCs w:val="72"/>
        </w:rPr>
      </w:pPr>
    </w:p>
    <w:p w14:paraId="6914575E">
      <w:pPr>
        <w:pStyle w:val="19"/>
        <w:jc w:val="center"/>
        <w:rPr>
          <w:rFonts w:ascii="Times New Roman" w:hAnsi="Times New Roman" w:eastAsia="方正小标宋_GBK" w:cs="Times New Roman"/>
          <w:sz w:val="72"/>
          <w:szCs w:val="72"/>
        </w:rPr>
      </w:pPr>
    </w:p>
    <w:p w14:paraId="05D2173F">
      <w:pPr>
        <w:pStyle w:val="19"/>
        <w:spacing w:line="360" w:lineRule="auto"/>
        <w:jc w:val="center"/>
        <w:rPr>
          <w:rFonts w:ascii="Times New Roman" w:hAnsi="Times New Roman" w:eastAsia="方正小标宋_GBK" w:cs="Times New Roman"/>
          <w:sz w:val="52"/>
          <w:szCs w:val="52"/>
        </w:rPr>
      </w:pPr>
      <w:r>
        <w:rPr>
          <w:rFonts w:ascii="Times New Roman" w:hAnsi="Times New Roman" w:eastAsia="方正小标宋_GBK" w:cs="Times New Roman"/>
          <w:sz w:val="52"/>
          <w:szCs w:val="52"/>
        </w:rPr>
        <w:t>第三部分</w:t>
      </w:r>
    </w:p>
    <w:p w14:paraId="08CC19A5">
      <w:pPr>
        <w:pStyle w:val="19"/>
        <w:spacing w:line="360" w:lineRule="auto"/>
        <w:jc w:val="center"/>
        <w:rPr>
          <w:rFonts w:ascii="Times New Roman" w:hAnsi="Times New Roman" w:eastAsia="方正小标宋_GBK" w:cs="Times New Roman"/>
          <w:sz w:val="52"/>
          <w:szCs w:val="52"/>
        </w:rPr>
      </w:pPr>
      <w:r>
        <w:rPr>
          <w:rFonts w:ascii="Times New Roman" w:hAnsi="Times New Roman" w:eastAsia="方正小标宋_GBK" w:cs="Times New Roman"/>
          <w:sz w:val="52"/>
          <w:szCs w:val="52"/>
        </w:rPr>
        <w:t>2024年度部门决算情况说明</w:t>
      </w:r>
    </w:p>
    <w:p w14:paraId="2BA50BD7">
      <w:pPr>
        <w:widowControl/>
        <w:jc w:val="left"/>
        <w:rPr>
          <w:rFonts w:ascii="Times New Roman" w:hAnsi="Times New Roman" w:cs="Times New Roman"/>
          <w:sz w:val="32"/>
          <w:szCs w:val="32"/>
        </w:rPr>
      </w:pPr>
      <w:r>
        <w:rPr>
          <w:rFonts w:ascii="Times New Roman" w:hAnsi="Times New Roman" w:eastAsia="方正小标宋_GBK" w:cs="Times New Roman"/>
          <w:sz w:val="70"/>
          <w:szCs w:val="70"/>
        </w:rPr>
        <w:br w:type="page"/>
      </w:r>
    </w:p>
    <w:p w14:paraId="1FAF6A79">
      <w:pPr>
        <w:pStyle w:val="19"/>
        <w:spacing w:line="600" w:lineRule="exact"/>
        <w:ind w:firstLine="640" w:firstLineChars="200"/>
        <w:rPr>
          <w:rFonts w:hAnsi="黑体"/>
          <w:bCs/>
          <w:sz w:val="32"/>
          <w:szCs w:val="32"/>
        </w:rPr>
      </w:pPr>
      <w:r>
        <w:rPr>
          <w:rFonts w:hint="eastAsia" w:hAnsi="黑体"/>
          <w:bCs/>
          <w:sz w:val="32"/>
          <w:szCs w:val="32"/>
        </w:rPr>
        <w:t>一、收入支出决算总体情况说明</w:t>
      </w:r>
    </w:p>
    <w:p w14:paraId="653F63F8">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2024年度收、支总计2772.98万元。与上年相比，减少23.12万元，减少0.8%，主要是人员异动，人员经费减少。</w:t>
      </w:r>
    </w:p>
    <w:p w14:paraId="04D5E6DC">
      <w:pPr>
        <w:pStyle w:val="19"/>
        <w:spacing w:line="600" w:lineRule="exact"/>
        <w:ind w:firstLine="640" w:firstLineChars="200"/>
        <w:rPr>
          <w:rFonts w:hAnsi="黑体"/>
          <w:bCs/>
          <w:sz w:val="32"/>
          <w:szCs w:val="32"/>
        </w:rPr>
      </w:pPr>
      <w:r>
        <w:rPr>
          <w:rFonts w:hint="eastAsia" w:hAnsi="黑体"/>
          <w:bCs/>
          <w:sz w:val="32"/>
          <w:szCs w:val="32"/>
        </w:rPr>
        <w:t>二、收入决算情况说明</w:t>
      </w:r>
    </w:p>
    <w:p w14:paraId="05D4347C">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2024年度收入合计2656.85万元，其中：财政拨款收入2535.43万元，占95.43%；上级补助收入0万元，占0%；事业收入0万元，占0%；经营收入0万元，占0%；附属单位上缴收入0万元，占0%；其他收入121.43万元，占4.57%。</w:t>
      </w:r>
    </w:p>
    <w:p w14:paraId="247DC106">
      <w:pPr>
        <w:pStyle w:val="19"/>
        <w:spacing w:line="600" w:lineRule="exact"/>
        <w:ind w:firstLine="640" w:firstLineChars="200"/>
        <w:rPr>
          <w:rFonts w:hAnsi="黑体"/>
          <w:bCs/>
          <w:sz w:val="32"/>
          <w:szCs w:val="32"/>
        </w:rPr>
      </w:pPr>
      <w:r>
        <w:rPr>
          <w:rFonts w:hint="eastAsia" w:hAnsi="黑体"/>
          <w:bCs/>
          <w:sz w:val="32"/>
          <w:szCs w:val="32"/>
        </w:rPr>
        <w:t>三、支出决算情况说明</w:t>
      </w:r>
    </w:p>
    <w:p w14:paraId="05D9D3C8">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2024年度支出合计2736.10万元，其中：基本支出2323.36万元，占84.92%；项目支出412.74元，占15.08%；上缴上级支出0万元，占0%；经营支出0万元，占0%；对附属单位补助支出0万元，占0%。</w:t>
      </w:r>
    </w:p>
    <w:p w14:paraId="7BB3F03D">
      <w:pPr>
        <w:pStyle w:val="19"/>
        <w:spacing w:line="600" w:lineRule="exact"/>
        <w:ind w:firstLine="640" w:firstLineChars="200"/>
        <w:rPr>
          <w:rFonts w:hAnsi="黑体"/>
          <w:bCs/>
          <w:sz w:val="32"/>
          <w:szCs w:val="32"/>
        </w:rPr>
      </w:pPr>
      <w:r>
        <w:rPr>
          <w:rFonts w:hint="eastAsia" w:hAnsi="黑体"/>
          <w:bCs/>
          <w:sz w:val="32"/>
          <w:szCs w:val="32"/>
        </w:rPr>
        <w:t>四、财政拨款收入支出决算总体情况说明</w:t>
      </w:r>
    </w:p>
    <w:p w14:paraId="6952D5D8">
      <w:pPr>
        <w:pStyle w:val="19"/>
        <w:spacing w:line="600" w:lineRule="exact"/>
        <w:ind w:firstLine="645"/>
        <w:rPr>
          <w:rFonts w:ascii="Times New Roman" w:hAnsi="Times New Roman" w:eastAsia="仿宋_GB2312"/>
          <w:sz w:val="32"/>
          <w:szCs w:val="32"/>
          <w:highlight w:val="yellow"/>
        </w:rPr>
      </w:pPr>
      <w:r>
        <w:rPr>
          <w:rFonts w:hint="eastAsia" w:ascii="Times New Roman" w:hAnsi="Times New Roman" w:eastAsia="仿宋_GB2312"/>
          <w:sz w:val="32"/>
          <w:szCs w:val="32"/>
        </w:rPr>
        <w:t>2024年度财政拨款收、支总计2651.55万元，与上年相比，减少24.02万元，减少0.8%，主要是人员异动，人员经费减少。</w:t>
      </w:r>
    </w:p>
    <w:p w14:paraId="17114F2F">
      <w:pPr>
        <w:pStyle w:val="19"/>
        <w:spacing w:line="600" w:lineRule="exact"/>
        <w:ind w:firstLine="645"/>
        <w:rPr>
          <w:rFonts w:hAnsi="黑体"/>
          <w:bCs/>
          <w:sz w:val="32"/>
          <w:szCs w:val="32"/>
        </w:rPr>
      </w:pPr>
      <w:r>
        <w:rPr>
          <w:rFonts w:hint="eastAsia" w:hAnsi="黑体"/>
          <w:bCs/>
          <w:color w:val="auto"/>
          <w:sz w:val="32"/>
          <w:szCs w:val="32"/>
        </w:rPr>
        <w:t>五、</w:t>
      </w:r>
      <w:r>
        <w:rPr>
          <w:rFonts w:hint="eastAsia" w:hAnsi="黑体"/>
          <w:bCs/>
          <w:sz w:val="32"/>
          <w:szCs w:val="32"/>
        </w:rPr>
        <w:t>一般公共预算财政拨款支出决算情况说明</w:t>
      </w:r>
    </w:p>
    <w:p w14:paraId="7BD94B4D">
      <w:pPr>
        <w:pStyle w:val="19"/>
        <w:overflowPunct w:val="0"/>
        <w:autoSpaceDE/>
        <w:autoSpaceDN/>
        <w:spacing w:line="600" w:lineRule="exact"/>
        <w:ind w:firstLine="640" w:firstLineChars="200"/>
        <w:jc w:val="both"/>
        <w:rPr>
          <w:rFonts w:ascii="Times New Roman" w:hAnsi="Times New Roman" w:eastAsia="楷体_GB2312" w:cs="Times New Roman"/>
          <w:b/>
          <w:sz w:val="32"/>
          <w:szCs w:val="32"/>
        </w:rPr>
      </w:pPr>
      <w:r>
        <w:rPr>
          <w:rFonts w:ascii="Times New Roman" w:hAnsi="Times New Roman" w:eastAsia="楷体_GB2312" w:cs="Times New Roman"/>
          <w:b/>
          <w:sz w:val="32"/>
          <w:szCs w:val="32"/>
        </w:rPr>
        <w:t>（一）一般公共预算财政拨款支出决算总体情况</w:t>
      </w:r>
    </w:p>
    <w:p w14:paraId="0A725EB1">
      <w:pPr>
        <w:pStyle w:val="19"/>
        <w:spacing w:line="600" w:lineRule="exact"/>
        <w:ind w:firstLine="800" w:firstLineChars="250"/>
        <w:rPr>
          <w:rFonts w:ascii="Times New Roman" w:hAnsi="Times New Roman" w:eastAsia="仿宋_GB2312"/>
          <w:sz w:val="32"/>
          <w:szCs w:val="32"/>
        </w:rPr>
      </w:pPr>
      <w:r>
        <w:rPr>
          <w:rFonts w:hint="eastAsia" w:ascii="Times New Roman" w:hAnsi="Times New Roman" w:eastAsia="仿宋_GB2312"/>
          <w:sz w:val="32"/>
          <w:szCs w:val="32"/>
        </w:rPr>
        <w:t>2024年度财政拨款支出2629.84万元，占本年支出合计的</w:t>
      </w:r>
      <w:r>
        <w:rPr>
          <w:rFonts w:hint="eastAsia" w:ascii="Times New Roman" w:hAnsi="Times New Roman" w:eastAsia="仿宋_GB2312"/>
          <w:color w:val="auto"/>
          <w:sz w:val="32"/>
          <w:szCs w:val="32"/>
        </w:rPr>
        <w:t>99.18</w:t>
      </w:r>
      <w:r>
        <w:rPr>
          <w:rFonts w:hint="eastAsia" w:ascii="Times New Roman" w:hAnsi="Times New Roman" w:eastAsia="仿宋_GB2312"/>
          <w:sz w:val="32"/>
          <w:szCs w:val="32"/>
        </w:rPr>
        <w:t>%，与上年相比，财政拨款支出减少16.45万元，减少0.6%，主要是人员异动，人员经费减少。</w:t>
      </w:r>
    </w:p>
    <w:p w14:paraId="293D1210">
      <w:pPr>
        <w:pStyle w:val="19"/>
        <w:overflowPunct w:val="0"/>
        <w:autoSpaceDE/>
        <w:autoSpaceDN/>
        <w:spacing w:line="600" w:lineRule="exact"/>
        <w:ind w:firstLine="640" w:firstLineChars="200"/>
        <w:jc w:val="both"/>
        <w:rPr>
          <w:rFonts w:ascii="Times New Roman" w:hAnsi="Times New Roman" w:eastAsia="楷体_GB2312" w:cs="Times New Roman"/>
          <w:b/>
          <w:sz w:val="32"/>
          <w:szCs w:val="32"/>
        </w:rPr>
      </w:pPr>
      <w:r>
        <w:rPr>
          <w:rFonts w:ascii="Times New Roman" w:hAnsi="Times New Roman" w:eastAsia="楷体_GB2312" w:cs="Times New Roman"/>
          <w:b/>
          <w:sz w:val="32"/>
          <w:szCs w:val="32"/>
        </w:rPr>
        <w:t>（二）一般公共预算财政拨款支出决算结构情况</w:t>
      </w:r>
    </w:p>
    <w:p w14:paraId="5FF2588A">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2024年度财政拨款支出2629.84万元，主要用于以下方面：一般公共服务支出（类）支出3.00万元，占0.1%；科学技术（类）支出10万元，占0.3%；社会保障和就业（类）支出547.32万元，占20.81%;农林水（类）支出1819.52万元，占69.19%；住房保障（类）支出250万元，占9.5%。</w:t>
      </w:r>
    </w:p>
    <w:p w14:paraId="47755085">
      <w:pPr>
        <w:pStyle w:val="19"/>
        <w:overflowPunct w:val="0"/>
        <w:autoSpaceDE/>
        <w:autoSpaceDN/>
        <w:spacing w:line="600" w:lineRule="exact"/>
        <w:ind w:firstLine="640" w:firstLineChars="200"/>
        <w:jc w:val="both"/>
        <w:rPr>
          <w:rFonts w:ascii="Times New Roman" w:hAnsi="Times New Roman" w:eastAsia="楷体_GB2312" w:cs="Times New Roman"/>
          <w:b/>
          <w:sz w:val="32"/>
          <w:szCs w:val="32"/>
        </w:rPr>
      </w:pPr>
      <w:r>
        <w:rPr>
          <w:rFonts w:ascii="Times New Roman" w:hAnsi="Times New Roman" w:eastAsia="楷体_GB2312" w:cs="Times New Roman"/>
          <w:b/>
          <w:color w:val="auto"/>
          <w:sz w:val="32"/>
          <w:szCs w:val="32"/>
        </w:rPr>
        <w:t>（三）</w:t>
      </w:r>
      <w:r>
        <w:rPr>
          <w:rFonts w:ascii="Times New Roman" w:hAnsi="Times New Roman" w:eastAsia="楷体_GB2312" w:cs="Times New Roman"/>
          <w:b/>
          <w:sz w:val="32"/>
          <w:szCs w:val="32"/>
        </w:rPr>
        <w:t>一般公共预算财政拨款支出决算具体情况</w:t>
      </w:r>
    </w:p>
    <w:p w14:paraId="6CC3B378">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2024年度财政拨款支出年初预算数为2521.23万元，支出决算数为</w:t>
      </w:r>
      <w:r>
        <w:rPr>
          <w:rFonts w:hint="eastAsia" w:ascii="Times New Roman" w:hAnsi="Times New Roman" w:eastAsia="仿宋_GB2312"/>
          <w:sz w:val="32"/>
          <w:szCs w:val="32"/>
        </w:rPr>
        <w:t>2629.84</w:t>
      </w:r>
      <w:r>
        <w:rPr>
          <w:rFonts w:hint="eastAsia" w:ascii="Times New Roman" w:hAnsi="Times New Roman" w:eastAsia="仿宋_GB2312"/>
          <w:color w:val="auto"/>
          <w:sz w:val="32"/>
          <w:szCs w:val="32"/>
        </w:rPr>
        <w:t>万元，完成年初预算的104.3%，其中：</w:t>
      </w:r>
    </w:p>
    <w:p w14:paraId="57C4AF9C">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1、一般公共服务（类）市场监督管理事务（款）质量基础（项）。</w:t>
      </w:r>
    </w:p>
    <w:p w14:paraId="3029C094">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年初预算为0万元，支出决算为3.00万元。决算数大于年初预算数的主要原因是：年中追加资金。</w:t>
      </w:r>
    </w:p>
    <w:p w14:paraId="3DB3A52A">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2、科学技术（类）科学技术普及（款）科普活动（项）。</w:t>
      </w:r>
    </w:p>
    <w:p w14:paraId="4C176C12">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年初预算为0万元，支出决算为10.0万元。决算数大于年初预算数的主要原因是：年中追加资金。</w:t>
      </w:r>
    </w:p>
    <w:p w14:paraId="50618D11">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3、社会保障和就业（类）行政事业单位养老支出（款）事业单位离退休（项）。</w:t>
      </w:r>
    </w:p>
    <w:p w14:paraId="507A5E9E">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年初预算为235.00万元，支出决算为235.00万元，完成年初预算的100%。</w:t>
      </w:r>
    </w:p>
    <w:p w14:paraId="13023C16">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4、社会保障和就业（类）行政事业单位养老支出（款）机关事业单位基本养老保险缴费支出（项）。</w:t>
      </w:r>
    </w:p>
    <w:p w14:paraId="41E911E7">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年初预算为300.00万元，支出决算为300.00万元，完成年初预算的100%。</w:t>
      </w:r>
    </w:p>
    <w:p w14:paraId="40829DF7">
      <w:pPr>
        <w:pStyle w:val="19"/>
        <w:spacing w:line="600" w:lineRule="exact"/>
        <w:ind w:left="210" w:leftChars="100" w:firstLine="320" w:firstLineChars="100"/>
        <w:rPr>
          <w:rFonts w:ascii="Times New Roman" w:hAnsi="Times New Roman" w:eastAsia="仿宋_GB2312"/>
          <w:color w:val="auto"/>
          <w:sz w:val="32"/>
          <w:szCs w:val="32"/>
        </w:rPr>
      </w:pPr>
      <w:r>
        <w:rPr>
          <w:rFonts w:hint="eastAsia" w:ascii="Times New Roman" w:hAnsi="Times New Roman" w:eastAsia="仿宋_GB2312"/>
          <w:color w:val="auto"/>
          <w:sz w:val="32"/>
          <w:szCs w:val="32"/>
        </w:rPr>
        <w:t>5、社会保障和就业（类）抚恤（款）死亡抚恤（项）。</w:t>
      </w:r>
    </w:p>
    <w:p w14:paraId="153B7776">
      <w:pPr>
        <w:pStyle w:val="19"/>
        <w:spacing w:line="600" w:lineRule="exact"/>
        <w:ind w:left="210" w:leftChars="100"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年初预算为0万元，支出决算为12.32万元。决算数大于年初预算数的主要原因是：年中追加资金。</w:t>
      </w:r>
    </w:p>
    <w:p w14:paraId="3BD11090">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6、农林水（类）农业农村（款）事业运行（项）。</w:t>
      </w:r>
    </w:p>
    <w:p w14:paraId="659CB93E">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年初预算为1509.68元，支出决算为1505.16万元，完成年初预算的99.7%，</w:t>
      </w:r>
      <w:r>
        <w:rPr>
          <w:rFonts w:ascii="Times New Roman" w:hAnsi="Times New Roman" w:eastAsia="仿宋_GB2312" w:cs="Times New Roman"/>
          <w:sz w:val="32"/>
          <w:szCs w:val="32"/>
        </w:rPr>
        <w:t>决算数小于年初预算数的主要原因是</w:t>
      </w:r>
      <w:r>
        <w:rPr>
          <w:rFonts w:hint="eastAsia" w:ascii="Times New Roman" w:hAnsi="Times New Roman" w:eastAsia="仿宋_GB2312" w:cs="Times New Roman"/>
          <w:sz w:val="32"/>
          <w:szCs w:val="32"/>
        </w:rPr>
        <w:t>年末</w:t>
      </w:r>
      <w:r>
        <w:rPr>
          <w:rFonts w:hint="eastAsia" w:ascii="Times New Roman" w:hAnsi="Times New Roman" w:eastAsia="仿宋_GB2312"/>
          <w:color w:val="auto"/>
          <w:sz w:val="32"/>
          <w:szCs w:val="32"/>
        </w:rPr>
        <w:t>经费有结余。</w:t>
      </w:r>
    </w:p>
    <w:p w14:paraId="72B1D4DF">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7、农林水（类）农业农村（款）科技转化与推广服务（项）。</w:t>
      </w:r>
    </w:p>
    <w:p w14:paraId="58350322">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年初预算为25.00万元，支出决算为25.00万元，完成年初预算的100%。</w:t>
      </w:r>
    </w:p>
    <w:p w14:paraId="3E026D50">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8、农林水（类）农业农村（款）病虫害控制（项）。</w:t>
      </w:r>
    </w:p>
    <w:p w14:paraId="32DE2D5B">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年初预算为20.00万元，支出决算为20.00万元，完成年初预算的100%。</w:t>
      </w:r>
    </w:p>
    <w:p w14:paraId="422D39CD">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9、农林水（类）农业农村（款）农业生产发展（项）。</w:t>
      </w:r>
    </w:p>
    <w:p w14:paraId="5CC41017">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年初预算为124万元，支出决算为211.82万，完成年初预算的170.82%。决算数大于年初预算数的主要原因是：年中追加资金。</w:t>
      </w:r>
    </w:p>
    <w:p w14:paraId="4CE08AAE">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10、农林水（类）农业农村（款）农业生态资源保护（项）。</w:t>
      </w:r>
    </w:p>
    <w:p w14:paraId="4B01639D">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年初预算为57.55万元，支出决算为57.55万元，完成年初预算的100%。</w:t>
      </w:r>
    </w:p>
    <w:p w14:paraId="160D29C7">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11、住房保障（类）住房改革支出（款）住房公积金（项）。</w:t>
      </w:r>
    </w:p>
    <w:p w14:paraId="5A63D07A">
      <w:pPr>
        <w:pStyle w:val="19"/>
        <w:spacing w:line="600" w:lineRule="exact"/>
        <w:ind w:firstLine="800" w:firstLineChars="250"/>
        <w:rPr>
          <w:rFonts w:ascii="Times New Roman" w:hAnsi="Times New Roman" w:eastAsia="仿宋_GB2312"/>
          <w:color w:val="auto"/>
          <w:sz w:val="32"/>
          <w:szCs w:val="32"/>
        </w:rPr>
      </w:pPr>
      <w:r>
        <w:rPr>
          <w:rFonts w:hint="eastAsia" w:ascii="Times New Roman" w:hAnsi="Times New Roman" w:eastAsia="仿宋_GB2312"/>
          <w:color w:val="auto"/>
          <w:sz w:val="32"/>
          <w:szCs w:val="32"/>
        </w:rPr>
        <w:t>年初预算为250.00万元，支出决算为250.00万元，完成年初预算的100%。</w:t>
      </w:r>
    </w:p>
    <w:p w14:paraId="22A8FCF4">
      <w:pPr>
        <w:pStyle w:val="19"/>
        <w:spacing w:line="600" w:lineRule="exact"/>
        <w:ind w:firstLine="640" w:firstLineChars="200"/>
        <w:rPr>
          <w:rFonts w:hAnsi="黑体"/>
          <w:bCs/>
          <w:sz w:val="32"/>
          <w:szCs w:val="32"/>
        </w:rPr>
      </w:pPr>
      <w:r>
        <w:rPr>
          <w:rFonts w:hint="eastAsia" w:hAnsi="黑体"/>
          <w:bCs/>
          <w:sz w:val="32"/>
          <w:szCs w:val="32"/>
        </w:rPr>
        <w:t>六、一般公共预算财政拨款基本支出决算情况说明</w:t>
      </w:r>
    </w:p>
    <w:p w14:paraId="205EBF16">
      <w:pPr>
        <w:pStyle w:val="19"/>
        <w:spacing w:line="600" w:lineRule="exact"/>
        <w:ind w:firstLine="640" w:firstLineChars="200"/>
        <w:rPr>
          <w:rFonts w:ascii="Times New Roman" w:hAnsi="Times New Roman" w:eastAsia="仿宋_GB2312"/>
          <w:sz w:val="32"/>
          <w:szCs w:val="32"/>
        </w:rPr>
      </w:pPr>
      <w:r>
        <w:rPr>
          <w:rFonts w:ascii="Times New Roman" w:hAnsi="Times New Roman" w:eastAsia="仿宋_GB2312" w:cs="Times New Roman"/>
          <w:sz w:val="32"/>
          <w:szCs w:val="32"/>
        </w:rPr>
        <w:t>2024年度一般公共预算财政拨款基本支出</w:t>
      </w:r>
      <w:r>
        <w:rPr>
          <w:rFonts w:hint="eastAsia" w:ascii="Times New Roman" w:hAnsi="Times New Roman" w:eastAsia="仿宋_GB2312"/>
          <w:sz w:val="32"/>
          <w:szCs w:val="32"/>
        </w:rPr>
        <w:t>2290.16万元，其中：</w:t>
      </w:r>
    </w:p>
    <w:p w14:paraId="18AC7BB5">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b/>
          <w:bCs/>
          <w:sz w:val="32"/>
          <w:szCs w:val="32"/>
        </w:rPr>
        <w:t>人员经费</w:t>
      </w:r>
      <w:r>
        <w:rPr>
          <w:rFonts w:hint="eastAsia" w:ascii="Times New Roman" w:hAnsi="Times New Roman" w:eastAsia="仿宋_GB2312"/>
          <w:sz w:val="32"/>
          <w:szCs w:val="32"/>
        </w:rPr>
        <w:t>2060.2万元，占基本支出的89.95%,主要包括基本工资、津贴补贴、伙食补助费、绩效工资、机关事业单位基本养老保险缴费、职工基本医疗保险缴费、其他社会保障缴费、住房公积金、退休费、生活补助、奖励金等。</w:t>
      </w:r>
    </w:p>
    <w:p w14:paraId="0CB1FE8F">
      <w:pPr>
        <w:pStyle w:val="19"/>
        <w:spacing w:line="600" w:lineRule="exact"/>
        <w:ind w:firstLine="640" w:firstLineChars="200"/>
        <w:rPr>
          <w:rFonts w:ascii="Times New Roman" w:hAnsi="Times New Roman" w:eastAsia="仿宋_GB2312"/>
          <w:b/>
          <w:sz w:val="32"/>
          <w:szCs w:val="32"/>
        </w:rPr>
      </w:pPr>
      <w:r>
        <w:rPr>
          <w:rFonts w:hint="eastAsia" w:ascii="Times New Roman" w:hAnsi="Times New Roman" w:eastAsia="仿宋_GB2312"/>
          <w:b/>
          <w:bCs/>
          <w:sz w:val="32"/>
          <w:szCs w:val="32"/>
        </w:rPr>
        <w:t>公用经费</w:t>
      </w:r>
      <w:r>
        <w:rPr>
          <w:rFonts w:hint="eastAsia" w:ascii="Times New Roman" w:hAnsi="Times New Roman" w:eastAsia="仿宋_GB2312"/>
          <w:sz w:val="32"/>
          <w:szCs w:val="32"/>
        </w:rPr>
        <w:t>229.96万元，占基本支出的10.05%，主要包括办公费、印刷费、水费、电费、邮电费、物业管理费、差旅费、维修（护）费、公务接待费、专用材料费、劳务费、工会经费、福利费、其他商品服务支出等。</w:t>
      </w:r>
    </w:p>
    <w:p w14:paraId="166AC7CA">
      <w:pPr>
        <w:pStyle w:val="19"/>
        <w:numPr>
          <w:ilvl w:val="0"/>
          <w:numId w:val="2"/>
        </w:numPr>
        <w:spacing w:line="600" w:lineRule="exact"/>
        <w:ind w:firstLine="640" w:firstLineChars="200"/>
        <w:rPr>
          <w:rFonts w:hAnsi="黑体"/>
          <w:bCs/>
          <w:sz w:val="32"/>
          <w:szCs w:val="32"/>
        </w:rPr>
      </w:pPr>
      <w:r>
        <w:rPr>
          <w:rFonts w:hint="eastAsia" w:hAnsi="黑体"/>
          <w:bCs/>
          <w:sz w:val="32"/>
          <w:szCs w:val="32"/>
        </w:rPr>
        <w:t>财政拨款三公经费支出决算情况说明</w:t>
      </w:r>
    </w:p>
    <w:p w14:paraId="177B3D15">
      <w:pPr>
        <w:pStyle w:val="19"/>
        <w:spacing w:line="600" w:lineRule="exact"/>
        <w:ind w:firstLine="640" w:firstLineChars="200"/>
        <w:rPr>
          <w:rFonts w:ascii="Times New Roman" w:hAnsi="Times New Roman" w:eastAsia="楷体_GB2312" w:cs="Times New Roman"/>
          <w:b/>
          <w:sz w:val="32"/>
          <w:szCs w:val="32"/>
        </w:rPr>
      </w:pPr>
      <w:r>
        <w:rPr>
          <w:rFonts w:hint="eastAsia" w:ascii="Times New Roman" w:hAnsi="Times New Roman" w:eastAsia="楷体_GB2312" w:cs="Times New Roman"/>
          <w:b/>
          <w:sz w:val="32"/>
          <w:szCs w:val="32"/>
        </w:rPr>
        <w:t>（一）“三公”经费财政拨款支出决算总体情况说明</w:t>
      </w:r>
    </w:p>
    <w:p w14:paraId="4C2D741D">
      <w:pPr>
        <w:pStyle w:val="19"/>
        <w:spacing w:line="60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2024年度“三公”经费财政拨款支出预算为</w:t>
      </w:r>
      <w:r>
        <w:rPr>
          <w:rFonts w:hint="eastAsia" w:ascii="Times New Roman" w:hAnsi="Times New Roman" w:eastAsia="仿宋_GB2312"/>
          <w:sz w:val="32"/>
          <w:szCs w:val="32"/>
        </w:rPr>
        <w:t>4万元，支出决算为3.17万元，完成预算的79.25%；与上年相比减少1.5万元，降低27.27%</w:t>
      </w:r>
      <w:r>
        <w:rPr>
          <w:rFonts w:hint="eastAsia" w:ascii="Times New Roman" w:hAnsi="Times New Roman" w:eastAsia="仿宋_GB2312" w:cs="Times New Roman"/>
          <w:sz w:val="32"/>
          <w:szCs w:val="32"/>
        </w:rPr>
        <w:t>。决算数小于预算数的主要原因是认真贯彻中央八项规定精神和厉行节约的要求。决算数小于上年数的主要原因是接待任务减少。</w:t>
      </w:r>
    </w:p>
    <w:p w14:paraId="1B98C230">
      <w:pPr>
        <w:pStyle w:val="19"/>
        <w:overflowPunct w:val="0"/>
        <w:autoSpaceDE/>
        <w:autoSpaceDN/>
        <w:spacing w:line="600" w:lineRule="exact"/>
        <w:ind w:firstLine="640" w:firstLineChars="200"/>
        <w:jc w:val="both"/>
        <w:rPr>
          <w:rFonts w:ascii="Times New Roman" w:hAnsi="Times New Roman" w:eastAsia="楷体_GB2312" w:cs="Times New Roman"/>
          <w:b/>
          <w:sz w:val="32"/>
          <w:szCs w:val="32"/>
        </w:rPr>
      </w:pPr>
      <w:r>
        <w:rPr>
          <w:rFonts w:ascii="Times New Roman" w:hAnsi="Times New Roman" w:eastAsia="楷体_GB2312" w:cs="Times New Roman"/>
          <w:b/>
          <w:sz w:val="32"/>
          <w:szCs w:val="32"/>
        </w:rPr>
        <w:t>（二）“三公”经费财政拨款支出决算具体情况说明</w:t>
      </w:r>
    </w:p>
    <w:p w14:paraId="388D1836">
      <w:pPr>
        <w:pStyle w:val="19"/>
        <w:overflowPunct w:val="0"/>
        <w:autoSpaceDE/>
        <w:autoSpaceDN/>
        <w:spacing w:line="600" w:lineRule="exact"/>
        <w:ind w:firstLine="640" w:firstLineChars="200"/>
        <w:jc w:val="both"/>
        <w:rPr>
          <w:rFonts w:ascii="Times New Roman" w:hAnsi="Times New Roman" w:eastAsia="楷体" w:cs="Times New Roman"/>
          <w:b/>
          <w:bCs/>
          <w:i/>
          <w:color w:val="auto"/>
          <w:sz w:val="32"/>
          <w:szCs w:val="32"/>
        </w:rPr>
      </w:pPr>
      <w:r>
        <w:rPr>
          <w:rFonts w:ascii="Times New Roman" w:hAnsi="Times New Roman" w:eastAsia="仿宋_GB2312" w:cs="Times New Roman"/>
          <w:sz w:val="32"/>
          <w:szCs w:val="32"/>
        </w:rPr>
        <w:t>1.因公出国（境）费支出预算为</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万元，支出决算为</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万元，与上年相比</w:t>
      </w:r>
      <w:r>
        <w:rPr>
          <w:rFonts w:hint="eastAsia" w:ascii="Times New Roman" w:hAnsi="Times New Roman" w:eastAsia="仿宋_GB2312" w:cs="Times New Roman"/>
          <w:sz w:val="32"/>
          <w:szCs w:val="32"/>
        </w:rPr>
        <w:t>持平</w:t>
      </w:r>
      <w:r>
        <w:rPr>
          <w:rFonts w:ascii="Times New Roman" w:hAnsi="Times New Roman" w:eastAsia="仿宋_GB2312" w:cs="Times New Roman"/>
          <w:sz w:val="32"/>
          <w:szCs w:val="32"/>
        </w:rPr>
        <w:t>。2024年度安排因公出国（境）团组</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个，累计</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人次</w:t>
      </w:r>
      <w:r>
        <w:rPr>
          <w:rFonts w:hint="eastAsia" w:ascii="Times New Roman" w:hAnsi="Times New Roman" w:eastAsia="仿宋_GB2312" w:cs="Times New Roman"/>
          <w:sz w:val="32"/>
          <w:szCs w:val="32"/>
        </w:rPr>
        <w:t>。</w:t>
      </w:r>
    </w:p>
    <w:p w14:paraId="2A261BB9">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2.公务用车购置费及运行维护费支出预算为</w:t>
      </w:r>
      <w:r>
        <w:rPr>
          <w:rFonts w:hint="eastAsia" w:ascii="Times New Roman" w:hAnsi="Times New Roman" w:eastAsia="仿宋_GB2312" w:cs="Times New Roman"/>
          <w:sz w:val="32"/>
          <w:szCs w:val="32"/>
        </w:rPr>
        <w:t>2</w:t>
      </w:r>
      <w:r>
        <w:rPr>
          <w:rFonts w:ascii="Times New Roman" w:hAnsi="Times New Roman" w:eastAsia="仿宋_GB2312" w:cs="Times New Roman"/>
          <w:sz w:val="32"/>
          <w:szCs w:val="32"/>
        </w:rPr>
        <w:t>万元，支出决算为</w:t>
      </w:r>
      <w:r>
        <w:rPr>
          <w:rFonts w:hint="eastAsia" w:ascii="Times New Roman" w:hAnsi="Times New Roman" w:eastAsia="仿宋_GB2312" w:cs="Times New Roman"/>
          <w:sz w:val="32"/>
          <w:szCs w:val="32"/>
        </w:rPr>
        <w:t>2</w:t>
      </w:r>
      <w:r>
        <w:rPr>
          <w:rFonts w:ascii="Times New Roman" w:hAnsi="Times New Roman" w:eastAsia="仿宋_GB2312" w:cs="Times New Roman"/>
          <w:sz w:val="32"/>
          <w:szCs w:val="32"/>
        </w:rPr>
        <w:t>万元，完成预算的</w:t>
      </w:r>
      <w:r>
        <w:rPr>
          <w:rFonts w:hint="eastAsia" w:ascii="Times New Roman" w:hAnsi="Times New Roman" w:eastAsia="仿宋_GB2312" w:cs="Times New Roman"/>
          <w:sz w:val="32"/>
          <w:szCs w:val="32"/>
        </w:rPr>
        <w:t>100</w:t>
      </w:r>
      <w:r>
        <w:rPr>
          <w:rFonts w:ascii="Times New Roman" w:hAnsi="Times New Roman" w:eastAsia="仿宋_GB2312" w:cs="Times New Roman"/>
          <w:sz w:val="32"/>
          <w:szCs w:val="32"/>
        </w:rPr>
        <w:t>%；</w:t>
      </w:r>
      <w:r>
        <w:rPr>
          <w:rFonts w:hint="eastAsia" w:ascii="Times New Roman" w:hAnsi="Times New Roman" w:eastAsia="仿宋_GB2312"/>
          <w:sz w:val="32"/>
          <w:szCs w:val="32"/>
        </w:rPr>
        <w:t>与上年相比减少0.5万元，降低20%</w:t>
      </w:r>
      <w:r>
        <w:rPr>
          <w:rFonts w:ascii="Times New Roman" w:hAnsi="Times New Roman" w:eastAsia="仿宋_GB2312" w:cs="Times New Roman"/>
          <w:sz w:val="32"/>
          <w:szCs w:val="32"/>
        </w:rPr>
        <w:t>。其中：</w:t>
      </w:r>
    </w:p>
    <w:p w14:paraId="4E6A093A">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公务用车购置费支出预算为</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万元，支出决算为</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万元，与上年</w:t>
      </w:r>
      <w:r>
        <w:rPr>
          <w:rFonts w:hint="eastAsia" w:ascii="Times New Roman" w:hAnsi="Times New Roman" w:eastAsia="仿宋_GB2312" w:cs="Times New Roman"/>
          <w:sz w:val="32"/>
          <w:szCs w:val="32"/>
        </w:rPr>
        <w:t>持平。</w:t>
      </w:r>
      <w:r>
        <w:rPr>
          <w:rFonts w:ascii="Times New Roman" w:hAnsi="Times New Roman" w:eastAsia="仿宋_GB2312" w:cs="Times New Roman"/>
          <w:sz w:val="32"/>
          <w:szCs w:val="32"/>
        </w:rPr>
        <w:t>单位本级更新公务用车</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辆</w:t>
      </w:r>
      <w:r>
        <w:rPr>
          <w:rFonts w:hint="eastAsia" w:ascii="Times New Roman" w:hAnsi="Times New Roman" w:eastAsia="仿宋_GB2312" w:cs="Times New Roman"/>
          <w:sz w:val="32"/>
          <w:szCs w:val="32"/>
        </w:rPr>
        <w:t>。</w:t>
      </w:r>
    </w:p>
    <w:p w14:paraId="0C87B949">
      <w:pPr>
        <w:pStyle w:val="19"/>
        <w:spacing w:line="60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公务用车运行</w:t>
      </w:r>
      <w:r>
        <w:rPr>
          <w:rFonts w:ascii="Times New Roman" w:hAnsi="Times New Roman" w:eastAsia="仿宋_GB2312" w:cs="Times New Roman"/>
          <w:color w:val="auto"/>
          <w:sz w:val="32"/>
          <w:szCs w:val="32"/>
        </w:rPr>
        <w:t>维护费支出</w:t>
      </w:r>
      <w:r>
        <w:rPr>
          <w:rFonts w:ascii="Times New Roman" w:hAnsi="Times New Roman" w:eastAsia="仿宋_GB2312" w:cs="Times New Roman"/>
          <w:sz w:val="32"/>
          <w:szCs w:val="32"/>
        </w:rPr>
        <w:t>预算为</w:t>
      </w:r>
      <w:r>
        <w:rPr>
          <w:rFonts w:hint="eastAsia" w:ascii="Times New Roman" w:hAnsi="Times New Roman" w:eastAsia="仿宋_GB2312" w:cs="Times New Roman"/>
          <w:sz w:val="32"/>
          <w:szCs w:val="32"/>
        </w:rPr>
        <w:t>2</w:t>
      </w:r>
      <w:r>
        <w:rPr>
          <w:rFonts w:ascii="Times New Roman" w:hAnsi="Times New Roman" w:eastAsia="仿宋_GB2312" w:cs="Times New Roman"/>
          <w:sz w:val="32"/>
          <w:szCs w:val="32"/>
        </w:rPr>
        <w:t>万元，支出决算为</w:t>
      </w:r>
      <w:r>
        <w:rPr>
          <w:rFonts w:hint="eastAsia" w:ascii="Times New Roman" w:hAnsi="Times New Roman" w:eastAsia="仿宋_GB2312" w:cs="Times New Roman"/>
          <w:sz w:val="32"/>
          <w:szCs w:val="32"/>
        </w:rPr>
        <w:t>2</w:t>
      </w:r>
      <w:r>
        <w:rPr>
          <w:rFonts w:ascii="Times New Roman" w:hAnsi="Times New Roman" w:eastAsia="仿宋_GB2312" w:cs="Times New Roman"/>
          <w:sz w:val="32"/>
          <w:szCs w:val="32"/>
        </w:rPr>
        <w:t>万元</w:t>
      </w:r>
      <w:r>
        <w:rPr>
          <w:rFonts w:hint="eastAsia" w:ascii="Times New Roman" w:hAnsi="Times New Roman" w:eastAsia="仿宋_GB2312" w:cs="Times New Roman"/>
          <w:sz w:val="32"/>
          <w:szCs w:val="32"/>
        </w:rPr>
        <w:t>，</w:t>
      </w:r>
      <w:r>
        <w:rPr>
          <w:rFonts w:hint="eastAsia" w:ascii="Times New Roman" w:hAnsi="Times New Roman" w:eastAsia="仿宋_GB2312"/>
          <w:sz w:val="32"/>
          <w:szCs w:val="32"/>
        </w:rPr>
        <w:t>主要是车辆保险、充电、高速通行费等支出，</w:t>
      </w:r>
      <w:r>
        <w:rPr>
          <w:rFonts w:ascii="Times New Roman" w:hAnsi="Times New Roman" w:eastAsia="仿宋_GB2312" w:cs="Times New Roman"/>
          <w:sz w:val="32"/>
          <w:szCs w:val="32"/>
        </w:rPr>
        <w:t>完成预算的</w:t>
      </w:r>
      <w:r>
        <w:rPr>
          <w:rFonts w:hint="eastAsia" w:ascii="Times New Roman" w:hAnsi="Times New Roman" w:eastAsia="仿宋_GB2312" w:cs="Times New Roman"/>
          <w:sz w:val="32"/>
          <w:szCs w:val="32"/>
        </w:rPr>
        <w:t>100</w:t>
      </w:r>
      <w:r>
        <w:rPr>
          <w:rFonts w:ascii="Times New Roman" w:hAnsi="Times New Roman" w:eastAsia="仿宋_GB2312" w:cs="Times New Roman"/>
          <w:sz w:val="32"/>
          <w:szCs w:val="32"/>
        </w:rPr>
        <w:t>%</w:t>
      </w:r>
      <w:r>
        <w:rPr>
          <w:rFonts w:hint="eastAsia" w:ascii="Times New Roman" w:hAnsi="Times New Roman" w:eastAsia="仿宋_GB2312"/>
          <w:sz w:val="32"/>
          <w:szCs w:val="32"/>
        </w:rPr>
        <w:t>。与上年相比减少0.5万元，降低20%</w:t>
      </w:r>
      <w:r>
        <w:rPr>
          <w:rFonts w:hint="eastAsia" w:ascii="Times New Roman" w:hAnsi="Times New Roman" w:eastAsia="仿宋_GB2312" w:cs="Times New Roman"/>
          <w:sz w:val="32"/>
          <w:szCs w:val="32"/>
        </w:rPr>
        <w:t>。</w:t>
      </w:r>
      <w:r>
        <w:rPr>
          <w:rFonts w:hint="eastAsia" w:ascii="Times New Roman" w:hAnsi="Times New Roman" w:eastAsia="仿宋_GB2312"/>
          <w:sz w:val="32"/>
          <w:szCs w:val="32"/>
        </w:rPr>
        <w:t>决算数小于上年数的主要原因是厉行节约，压减“三公”经</w:t>
      </w:r>
      <w:r>
        <w:rPr>
          <w:rFonts w:hint="eastAsia" w:ascii="Times New Roman" w:hAnsi="Times New Roman" w:eastAsia="仿宋_GB2312" w:cs="Times New Roman"/>
          <w:sz w:val="32"/>
          <w:szCs w:val="32"/>
        </w:rPr>
        <w:t>费支出。</w:t>
      </w:r>
      <w:r>
        <w:rPr>
          <w:rFonts w:hint="eastAsia" w:ascii="Times New Roman" w:hAnsi="Times New Roman" w:eastAsia="仿宋_GB2312"/>
          <w:sz w:val="32"/>
          <w:szCs w:val="32"/>
        </w:rPr>
        <w:t>截止2024年12月31日，我单位开支财政拨款的公务用车保有量为1辆。</w:t>
      </w:r>
    </w:p>
    <w:p w14:paraId="1CED9F2D">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hint="eastAsia" w:ascii="Times New Roman" w:hAnsi="Times New Roman" w:eastAsia="仿宋_GB2312"/>
          <w:sz w:val="32"/>
          <w:szCs w:val="32"/>
        </w:rPr>
        <w:t>3.公务接待费支出预算为2万元，支出决算为1.17万元，完成预算的58.5%；与上年相比减少1万元，降低33.33%。决算数小于预算数的主要原因是</w:t>
      </w:r>
      <w:r>
        <w:rPr>
          <w:rFonts w:hint="eastAsia" w:ascii="Times New Roman" w:hAnsi="Times New Roman" w:eastAsia="仿宋_GB2312"/>
          <w:color w:val="auto"/>
          <w:sz w:val="32"/>
          <w:szCs w:val="32"/>
        </w:rPr>
        <w:t>认真贯彻中央八项规定精神和厉行节约的要求</w:t>
      </w:r>
      <w:r>
        <w:rPr>
          <w:rFonts w:hint="eastAsia" w:ascii="Times New Roman" w:hAnsi="Times New Roman" w:eastAsia="仿宋_GB2312"/>
          <w:sz w:val="32"/>
          <w:szCs w:val="32"/>
        </w:rPr>
        <w:t>。决算数小于上年数的主要原因是接待来访团组及来宾人次减少</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2024年度共接待来访团组</w:t>
      </w:r>
      <w:r>
        <w:rPr>
          <w:rFonts w:hint="eastAsia" w:ascii="Times New Roman" w:hAnsi="Times New Roman" w:eastAsia="仿宋_GB2312" w:cs="Times New Roman"/>
          <w:sz w:val="32"/>
          <w:szCs w:val="32"/>
        </w:rPr>
        <w:t>8</w:t>
      </w:r>
      <w:r>
        <w:rPr>
          <w:rFonts w:ascii="Times New Roman" w:hAnsi="Times New Roman" w:eastAsia="仿宋_GB2312" w:cs="Times New Roman"/>
          <w:sz w:val="32"/>
          <w:szCs w:val="32"/>
        </w:rPr>
        <w:t>个、来宾</w:t>
      </w:r>
      <w:r>
        <w:rPr>
          <w:rFonts w:hint="eastAsia" w:ascii="Times New Roman" w:hAnsi="Times New Roman" w:eastAsia="仿宋_GB2312" w:cs="Times New Roman"/>
          <w:sz w:val="32"/>
          <w:szCs w:val="32"/>
        </w:rPr>
        <w:t>46</w:t>
      </w:r>
      <w:r>
        <w:rPr>
          <w:rFonts w:ascii="Times New Roman" w:hAnsi="Times New Roman" w:eastAsia="仿宋_GB2312" w:cs="Times New Roman"/>
          <w:sz w:val="32"/>
          <w:szCs w:val="32"/>
        </w:rPr>
        <w:t>人次，主要是</w:t>
      </w:r>
      <w:r>
        <w:rPr>
          <w:rFonts w:hint="eastAsia" w:ascii="Times New Roman" w:hAnsi="Times New Roman" w:eastAsia="仿宋_GB2312"/>
          <w:sz w:val="32"/>
          <w:szCs w:val="32"/>
        </w:rPr>
        <w:t>业务交流来访</w:t>
      </w:r>
      <w:r>
        <w:rPr>
          <w:rFonts w:ascii="Times New Roman" w:hAnsi="Times New Roman" w:eastAsia="仿宋_GB2312" w:cs="Times New Roman"/>
          <w:sz w:val="32"/>
          <w:szCs w:val="32"/>
        </w:rPr>
        <w:t>发生的接待支出。</w:t>
      </w:r>
    </w:p>
    <w:p w14:paraId="42B7068B">
      <w:pPr>
        <w:pStyle w:val="19"/>
        <w:overflowPunct w:val="0"/>
        <w:autoSpaceDE/>
        <w:autoSpaceDN/>
        <w:spacing w:line="600" w:lineRule="exact"/>
        <w:ind w:firstLine="640" w:firstLineChars="200"/>
        <w:jc w:val="both"/>
        <w:rPr>
          <w:rFonts w:ascii="Times New Roman" w:hAnsi="Times New Roman" w:cs="Times New Roman"/>
          <w:bCs/>
          <w:sz w:val="32"/>
          <w:szCs w:val="32"/>
        </w:rPr>
      </w:pPr>
      <w:r>
        <w:rPr>
          <w:rFonts w:ascii="Times New Roman" w:hAnsi="Times New Roman" w:cs="Times New Roman"/>
          <w:bCs/>
          <w:sz w:val="32"/>
          <w:szCs w:val="32"/>
        </w:rPr>
        <w:t>八、政府性基金预算收入支出决算情况</w:t>
      </w:r>
    </w:p>
    <w:p w14:paraId="5BBDC5B7">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2024</w:t>
      </w:r>
      <w:r>
        <w:rPr>
          <w:rFonts w:hint="eastAsia" w:ascii="Times New Roman" w:hAnsi="Times New Roman" w:eastAsia="仿宋_GB2312" w:cs="Times New Roman"/>
          <w:sz w:val="32"/>
          <w:szCs w:val="32"/>
        </w:rPr>
        <w:t>年度本单位无政府性基金收支。</w:t>
      </w:r>
    </w:p>
    <w:p w14:paraId="4F332EE8">
      <w:pPr>
        <w:pStyle w:val="19"/>
        <w:overflowPunct w:val="0"/>
        <w:autoSpaceDE/>
        <w:autoSpaceDN/>
        <w:spacing w:line="600" w:lineRule="exact"/>
        <w:ind w:firstLine="640" w:firstLineChars="200"/>
        <w:jc w:val="both"/>
        <w:rPr>
          <w:rFonts w:ascii="Times New Roman" w:hAnsi="Times New Roman" w:cs="Times New Roman"/>
          <w:bCs/>
          <w:sz w:val="32"/>
          <w:szCs w:val="32"/>
        </w:rPr>
      </w:pPr>
      <w:r>
        <w:rPr>
          <w:rFonts w:ascii="Times New Roman" w:hAnsi="Times New Roman" w:cs="Times New Roman"/>
          <w:bCs/>
          <w:sz w:val="32"/>
          <w:szCs w:val="32"/>
        </w:rPr>
        <w:t>九、关于机关运行经费支出说明</w:t>
      </w:r>
    </w:p>
    <w:p w14:paraId="0D3F8A9B">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2024</w:t>
      </w:r>
      <w:r>
        <w:rPr>
          <w:rFonts w:hint="eastAsia" w:ascii="Times New Roman" w:hAnsi="Times New Roman" w:eastAsia="仿宋_GB2312" w:cs="Times New Roman"/>
          <w:sz w:val="32"/>
          <w:szCs w:val="32"/>
        </w:rPr>
        <w:t>年度本单位无运行经费收支。与上年决算数持平。</w:t>
      </w:r>
    </w:p>
    <w:p w14:paraId="0DAB879C">
      <w:pPr>
        <w:pStyle w:val="19"/>
        <w:spacing w:line="600" w:lineRule="exact"/>
        <w:ind w:firstLine="640" w:firstLineChars="200"/>
        <w:rPr>
          <w:rFonts w:hAnsi="黑体"/>
          <w:bCs/>
          <w:sz w:val="32"/>
          <w:szCs w:val="32"/>
        </w:rPr>
      </w:pPr>
      <w:r>
        <w:rPr>
          <w:rFonts w:hint="eastAsia" w:hAnsi="黑体"/>
          <w:bCs/>
          <w:sz w:val="32"/>
          <w:szCs w:val="32"/>
        </w:rPr>
        <w:t>十、一般性支出情况说明</w:t>
      </w:r>
    </w:p>
    <w:p w14:paraId="37113CD6">
      <w:pPr>
        <w:pStyle w:val="19"/>
        <w:overflowPunct w:val="0"/>
        <w:autoSpaceDE/>
        <w:autoSpaceDN/>
        <w:spacing w:line="600" w:lineRule="exact"/>
        <w:ind w:firstLine="640" w:firstLineChars="20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2024年本单位开支会议费0万元；开支培训费0万元。未</w:t>
      </w:r>
      <w:r>
        <w:rPr>
          <w:rFonts w:ascii="Times New Roman" w:hAnsi="Times New Roman" w:eastAsia="仿宋_GB2312" w:cs="Times New Roman"/>
          <w:sz w:val="32"/>
          <w:szCs w:val="32"/>
        </w:rPr>
        <w:t>举办节庆、晚会、论坛、赛事活动。</w:t>
      </w:r>
    </w:p>
    <w:p w14:paraId="7EB4BDF4">
      <w:pPr>
        <w:pStyle w:val="19"/>
        <w:spacing w:line="600" w:lineRule="exact"/>
        <w:ind w:firstLine="640" w:firstLineChars="200"/>
        <w:rPr>
          <w:rFonts w:hAnsi="黑体"/>
          <w:bCs/>
          <w:sz w:val="32"/>
          <w:szCs w:val="32"/>
        </w:rPr>
      </w:pPr>
      <w:r>
        <w:rPr>
          <w:rFonts w:hint="eastAsia" w:hAnsi="黑体"/>
          <w:bCs/>
          <w:sz w:val="32"/>
          <w:szCs w:val="32"/>
        </w:rPr>
        <w:t>十一、关于政府采购支出说明</w:t>
      </w:r>
    </w:p>
    <w:p w14:paraId="2149E44E">
      <w:pPr>
        <w:pStyle w:val="19"/>
        <w:spacing w:line="600"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sz w:val="32"/>
          <w:szCs w:val="32"/>
        </w:rPr>
        <w:t>本部门2024年度政府采购支出总额224.31万元，其中：政府采购货物支出71.08万元、政府采购工程支出54.37万元、政府采购服务支出98.86万元。授予中小企业合同金额213.58万元，</w:t>
      </w:r>
      <w:r>
        <w:rPr>
          <w:rFonts w:ascii="Times New Roman" w:hAnsi="Times New Roman" w:eastAsia="仿宋_GB2312" w:cs="Times New Roman"/>
          <w:sz w:val="32"/>
          <w:szCs w:val="32"/>
        </w:rPr>
        <w:t>占政府采购支出总额的</w:t>
      </w:r>
      <w:r>
        <w:rPr>
          <w:rFonts w:hint="eastAsia" w:ascii="Times New Roman" w:hAnsi="Times New Roman" w:eastAsia="仿宋_GB2312" w:cs="Times New Roman"/>
          <w:sz w:val="32"/>
          <w:szCs w:val="32"/>
        </w:rPr>
        <w:t>95.22</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w:t>
      </w:r>
      <w:r>
        <w:rPr>
          <w:rFonts w:hint="eastAsia" w:ascii="Times New Roman" w:hAnsi="Times New Roman" w:eastAsia="仿宋_GB2312"/>
          <w:sz w:val="32"/>
          <w:szCs w:val="32"/>
        </w:rPr>
        <w:t>其中：授予小微企业合同金额203.98万元，</w:t>
      </w:r>
      <w:r>
        <w:rPr>
          <w:rFonts w:ascii="Times New Roman" w:hAnsi="Times New Roman" w:eastAsia="仿宋_GB2312" w:cs="Times New Roman"/>
          <w:sz w:val="32"/>
          <w:szCs w:val="32"/>
        </w:rPr>
        <w:t>占政府采购支出总额的</w:t>
      </w:r>
      <w:r>
        <w:rPr>
          <w:rFonts w:hint="eastAsia" w:ascii="Times New Roman" w:hAnsi="Times New Roman" w:eastAsia="仿宋_GB2312" w:cs="Times New Roman"/>
          <w:sz w:val="32"/>
          <w:szCs w:val="32"/>
        </w:rPr>
        <w:t>90.93</w:t>
      </w:r>
      <w:r>
        <w:rPr>
          <w:rFonts w:ascii="Times New Roman" w:hAnsi="Times New Roman" w:eastAsia="仿宋_GB2312" w:cs="Times New Roman"/>
          <w:sz w:val="32"/>
          <w:szCs w:val="32"/>
        </w:rPr>
        <w:t>%</w:t>
      </w:r>
      <w:r>
        <w:rPr>
          <w:rFonts w:hint="eastAsia" w:ascii="Times New Roman" w:hAnsi="Times New Roman" w:eastAsia="仿宋_GB2312"/>
          <w:sz w:val="32"/>
          <w:szCs w:val="32"/>
        </w:rPr>
        <w:t>。</w:t>
      </w:r>
      <w:r>
        <w:rPr>
          <w:rFonts w:ascii="Times New Roman" w:hAnsi="Times New Roman" w:eastAsia="仿宋_GB2312" w:cs="Times New Roman"/>
          <w:color w:val="auto"/>
          <w:sz w:val="32"/>
          <w:szCs w:val="32"/>
        </w:rPr>
        <w:t>货物采购授予中小企业合同金额占货物支出金额的</w:t>
      </w:r>
      <w:r>
        <w:rPr>
          <w:rFonts w:hint="eastAsia" w:ascii="Times New Roman" w:hAnsi="Times New Roman" w:eastAsia="仿宋_GB2312" w:cs="Times New Roman"/>
          <w:color w:val="auto"/>
          <w:sz w:val="32"/>
          <w:szCs w:val="32"/>
        </w:rPr>
        <w:t>100</w:t>
      </w:r>
      <w:r>
        <w:rPr>
          <w:rFonts w:ascii="Times New Roman" w:hAnsi="Times New Roman" w:eastAsia="仿宋_GB2312" w:cs="Times New Roman"/>
          <w:color w:val="auto"/>
          <w:sz w:val="32"/>
          <w:szCs w:val="32"/>
        </w:rPr>
        <w:t>%，工程采购授予中小企业合同金额占工程支出金额的</w:t>
      </w:r>
      <w:r>
        <w:rPr>
          <w:rFonts w:hint="eastAsia" w:ascii="Times New Roman" w:hAnsi="Times New Roman" w:eastAsia="仿宋_GB2312" w:cs="Times New Roman"/>
          <w:color w:val="auto"/>
          <w:sz w:val="32"/>
          <w:szCs w:val="32"/>
        </w:rPr>
        <w:t>100</w:t>
      </w:r>
      <w:r>
        <w:rPr>
          <w:rFonts w:ascii="Times New Roman" w:hAnsi="Times New Roman" w:eastAsia="仿宋_GB2312" w:cs="Times New Roman"/>
          <w:color w:val="auto"/>
          <w:sz w:val="32"/>
          <w:szCs w:val="32"/>
        </w:rPr>
        <w:t>%，服务采购授予中小企业合同金额占服务支出金额的</w:t>
      </w:r>
      <w:r>
        <w:rPr>
          <w:rFonts w:hint="eastAsia" w:ascii="Times New Roman" w:hAnsi="Times New Roman" w:eastAsia="仿宋_GB2312" w:cs="Times New Roman"/>
          <w:color w:val="auto"/>
          <w:sz w:val="32"/>
          <w:szCs w:val="32"/>
        </w:rPr>
        <w:t>89.81</w:t>
      </w:r>
      <w:r>
        <w:rPr>
          <w:rFonts w:ascii="Times New Roman" w:hAnsi="Times New Roman" w:eastAsia="仿宋_GB2312" w:cs="Times New Roman"/>
          <w:color w:val="auto"/>
          <w:sz w:val="32"/>
          <w:szCs w:val="32"/>
        </w:rPr>
        <w:t>%。</w:t>
      </w:r>
    </w:p>
    <w:p w14:paraId="44C7BFD7">
      <w:pPr>
        <w:pStyle w:val="19"/>
        <w:spacing w:line="600" w:lineRule="exact"/>
        <w:ind w:firstLine="640" w:firstLineChars="200"/>
        <w:rPr>
          <w:rFonts w:hAnsi="黑体"/>
          <w:bCs/>
          <w:sz w:val="32"/>
          <w:szCs w:val="32"/>
        </w:rPr>
      </w:pPr>
      <w:r>
        <w:rPr>
          <w:rFonts w:hint="eastAsia" w:hAnsi="黑体"/>
          <w:bCs/>
          <w:sz w:val="32"/>
          <w:szCs w:val="32"/>
        </w:rPr>
        <w:t>十二、关于国有资产占用情况说明</w:t>
      </w:r>
    </w:p>
    <w:p w14:paraId="3B06A69F">
      <w:pPr>
        <w:pStyle w:val="19"/>
        <w:overflowPunct w:val="0"/>
        <w:autoSpaceDE/>
        <w:autoSpaceDN/>
        <w:spacing w:line="600" w:lineRule="exact"/>
        <w:ind w:firstLine="640" w:firstLineChars="200"/>
        <w:jc w:val="both"/>
        <w:rPr>
          <w:rFonts w:ascii="Times New Roman" w:hAnsi="Times New Roman" w:eastAsia="仿宋_GB2312" w:cs="Times New Roman"/>
          <w:color w:val="auto"/>
          <w:sz w:val="32"/>
          <w:szCs w:val="32"/>
        </w:rPr>
      </w:pPr>
      <w:r>
        <w:rPr>
          <w:rFonts w:ascii="Times New Roman" w:hAnsi="Times New Roman" w:eastAsia="仿宋_GB2312" w:cs="Times New Roman"/>
          <w:color w:val="auto"/>
          <w:sz w:val="32"/>
          <w:szCs w:val="32"/>
        </w:rPr>
        <w:t>截至2024年12月31日，单位共有车辆</w:t>
      </w:r>
      <w:r>
        <w:rPr>
          <w:rFonts w:hint="eastAsia" w:ascii="Times New Roman" w:hAnsi="Times New Roman" w:eastAsia="仿宋_GB2312" w:cs="Times New Roman"/>
          <w:color w:val="auto"/>
          <w:sz w:val="32"/>
          <w:szCs w:val="32"/>
        </w:rPr>
        <w:t>1</w:t>
      </w:r>
      <w:r>
        <w:rPr>
          <w:rFonts w:ascii="Times New Roman" w:hAnsi="Times New Roman" w:eastAsia="仿宋_GB2312" w:cs="Times New Roman"/>
          <w:color w:val="auto"/>
          <w:sz w:val="32"/>
          <w:szCs w:val="32"/>
        </w:rPr>
        <w:t>辆，其中，副部（省）级及以上领导用车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辆、主要负责人用车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辆、机要通信用车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辆、应急保障用车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辆、执法执勤用车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辆、特种专业技术用车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辆、离退休干部服务用车</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辆、其他用车</w:t>
      </w:r>
      <w:r>
        <w:rPr>
          <w:rFonts w:hint="eastAsia" w:ascii="Times New Roman" w:hAnsi="Times New Roman" w:eastAsia="仿宋_GB2312" w:cs="Times New Roman"/>
          <w:color w:val="auto"/>
          <w:sz w:val="32"/>
          <w:szCs w:val="32"/>
        </w:rPr>
        <w:t>1</w:t>
      </w:r>
      <w:r>
        <w:rPr>
          <w:rFonts w:ascii="Times New Roman" w:hAnsi="Times New Roman" w:eastAsia="仿宋_GB2312" w:cs="Times New Roman"/>
          <w:color w:val="auto"/>
          <w:sz w:val="32"/>
          <w:szCs w:val="32"/>
        </w:rPr>
        <w:t>辆，其他用车主要是</w:t>
      </w:r>
      <w:r>
        <w:rPr>
          <w:rFonts w:hint="eastAsia" w:ascii="Times New Roman" w:hAnsi="Times New Roman" w:eastAsia="仿宋_GB2312" w:cs="Times New Roman"/>
          <w:color w:val="auto"/>
          <w:sz w:val="32"/>
          <w:szCs w:val="32"/>
        </w:rPr>
        <w:t>科技服务下乡车辆</w:t>
      </w:r>
      <w:r>
        <w:rPr>
          <w:rFonts w:ascii="Times New Roman" w:hAnsi="Times New Roman" w:eastAsia="仿宋_GB2312" w:cs="Times New Roman"/>
          <w:color w:val="auto"/>
          <w:sz w:val="32"/>
          <w:szCs w:val="32"/>
        </w:rPr>
        <w:t>；单位价值100万元以上设备（不含车辆）</w:t>
      </w:r>
      <w:r>
        <w:rPr>
          <w:rFonts w:hint="eastAsia" w:ascii="Times New Roman" w:hAnsi="Times New Roman" w:eastAsia="仿宋_GB2312" w:cs="Times New Roman"/>
          <w:color w:val="auto"/>
          <w:sz w:val="32"/>
          <w:szCs w:val="32"/>
        </w:rPr>
        <w:t>0</w:t>
      </w:r>
      <w:r>
        <w:rPr>
          <w:rFonts w:ascii="Times New Roman" w:hAnsi="Times New Roman" w:eastAsia="仿宋_GB2312" w:cs="Times New Roman"/>
          <w:color w:val="auto"/>
          <w:sz w:val="32"/>
          <w:szCs w:val="32"/>
        </w:rPr>
        <w:t>台（套）。</w:t>
      </w:r>
    </w:p>
    <w:p w14:paraId="16AFB209">
      <w:pPr>
        <w:pStyle w:val="19"/>
        <w:spacing w:line="600" w:lineRule="exact"/>
        <w:ind w:firstLine="640" w:firstLineChars="200"/>
        <w:rPr>
          <w:rFonts w:hAnsi="黑体"/>
          <w:bCs/>
          <w:color w:val="auto"/>
          <w:sz w:val="32"/>
          <w:szCs w:val="32"/>
        </w:rPr>
      </w:pPr>
      <w:r>
        <w:rPr>
          <w:rFonts w:hint="eastAsia" w:hAnsi="黑体"/>
          <w:bCs/>
          <w:color w:val="auto"/>
          <w:sz w:val="32"/>
          <w:szCs w:val="32"/>
        </w:rPr>
        <w:t>十三、关于</w:t>
      </w:r>
      <w:r>
        <w:rPr>
          <w:rFonts w:hint="eastAsia" w:ascii="Times New Roman" w:hAnsi="Times New Roman" w:eastAsia="仿宋_GB2312"/>
          <w:color w:val="auto"/>
          <w:sz w:val="32"/>
          <w:szCs w:val="32"/>
        </w:rPr>
        <w:t>2024</w:t>
      </w:r>
      <w:r>
        <w:rPr>
          <w:rFonts w:hint="eastAsia" w:hAnsi="黑体"/>
          <w:bCs/>
          <w:color w:val="auto"/>
          <w:sz w:val="32"/>
          <w:szCs w:val="32"/>
        </w:rPr>
        <w:t>年度预算绩效情况的说明</w:t>
      </w:r>
    </w:p>
    <w:p w14:paraId="5058AAD6">
      <w:pPr>
        <w:overflowPunct w:val="0"/>
        <w:spacing w:line="600" w:lineRule="exact"/>
        <w:ind w:firstLine="640" w:firstLineChars="200"/>
        <w:rPr>
          <w:rFonts w:ascii="Times New Roman" w:hAnsi="Times New Roman" w:eastAsia="仿宋_GB2312" w:cs="Times New Roman"/>
          <w:kern w:val="0"/>
          <w:sz w:val="32"/>
          <w:szCs w:val="32"/>
        </w:rPr>
      </w:pPr>
      <w:r>
        <w:rPr>
          <w:rFonts w:ascii="Times New Roman" w:hAnsi="Times New Roman" w:eastAsia="楷体_GB2312" w:cs="Times New Roman"/>
          <w:b/>
          <w:bCs/>
          <w:sz w:val="32"/>
          <w:szCs w:val="32"/>
        </w:rPr>
        <w:t>（一）绩效评价工作开展情况。</w:t>
      </w:r>
      <w:r>
        <w:rPr>
          <w:rFonts w:ascii="Times New Roman" w:hAnsi="Times New Roman" w:eastAsia="仿宋_GB2312" w:cs="Times New Roman"/>
          <w:b/>
          <w:bCs/>
          <w:kern w:val="0"/>
          <w:sz w:val="32"/>
          <w:szCs w:val="32"/>
        </w:rPr>
        <w:t>一是绩效自评开展情况。</w:t>
      </w:r>
      <w:r>
        <w:rPr>
          <w:rFonts w:ascii="Times New Roman" w:hAnsi="Times New Roman" w:eastAsia="仿宋_GB2312" w:cs="Times New Roman"/>
          <w:kern w:val="0"/>
          <w:sz w:val="32"/>
          <w:szCs w:val="32"/>
        </w:rPr>
        <w:t>组织对2024年度本单位整体支出开展绩效自评，涉及项目</w:t>
      </w:r>
      <w:r>
        <w:rPr>
          <w:rFonts w:hint="eastAsia" w:ascii="Times New Roman" w:hAnsi="Times New Roman" w:eastAsia="仿宋_GB2312" w:cs="Times New Roman"/>
          <w:kern w:val="0"/>
          <w:sz w:val="32"/>
          <w:szCs w:val="32"/>
        </w:rPr>
        <w:t>3</w:t>
      </w:r>
      <w:r>
        <w:rPr>
          <w:rFonts w:ascii="Times New Roman" w:hAnsi="Times New Roman" w:eastAsia="仿宋_GB2312" w:cs="Times New Roman"/>
          <w:kern w:val="0"/>
          <w:sz w:val="32"/>
          <w:szCs w:val="32"/>
        </w:rPr>
        <w:t xml:space="preserve"> 个，共涉及资金</w:t>
      </w:r>
      <w:r>
        <w:rPr>
          <w:rFonts w:hint="eastAsia" w:ascii="Times New Roman" w:hAnsi="Times New Roman" w:eastAsia="仿宋_GB2312" w:cs="Times New Roman"/>
          <w:kern w:val="0"/>
          <w:sz w:val="32"/>
          <w:szCs w:val="32"/>
        </w:rPr>
        <w:t>356.87</w:t>
      </w:r>
      <w:r>
        <w:rPr>
          <w:rFonts w:ascii="Times New Roman" w:hAnsi="Times New Roman" w:eastAsia="仿宋_GB2312" w:cs="Times New Roman"/>
          <w:kern w:val="0"/>
          <w:sz w:val="32"/>
          <w:szCs w:val="32"/>
        </w:rPr>
        <w:t>万元。其中，一般公共预算项目</w:t>
      </w:r>
      <w:r>
        <w:rPr>
          <w:rFonts w:hint="eastAsia" w:ascii="Times New Roman" w:hAnsi="Times New Roman" w:eastAsia="仿宋_GB2312" w:cs="Times New Roman"/>
          <w:kern w:val="0"/>
          <w:sz w:val="32"/>
          <w:szCs w:val="32"/>
        </w:rPr>
        <w:t>3</w:t>
      </w:r>
      <w:r>
        <w:rPr>
          <w:rFonts w:ascii="Times New Roman" w:hAnsi="Times New Roman" w:eastAsia="仿宋_GB2312" w:cs="Times New Roman"/>
          <w:kern w:val="0"/>
          <w:sz w:val="32"/>
          <w:szCs w:val="32"/>
        </w:rPr>
        <w:t>个</w:t>
      </w:r>
      <w:r>
        <w:rPr>
          <w:rFonts w:hint="eastAsia" w:ascii="Times New Roman" w:hAnsi="Times New Roman" w:eastAsia="仿宋_GB2312" w:cs="Times New Roman"/>
          <w:kern w:val="0"/>
          <w:sz w:val="32"/>
          <w:szCs w:val="32"/>
        </w:rPr>
        <w:t>356.87</w:t>
      </w:r>
      <w:r>
        <w:rPr>
          <w:rFonts w:ascii="Times New Roman" w:hAnsi="Times New Roman" w:eastAsia="仿宋_GB2312" w:cs="Times New Roman"/>
          <w:kern w:val="0"/>
          <w:sz w:val="32"/>
          <w:szCs w:val="32"/>
        </w:rPr>
        <w:t xml:space="preserve"> 万元，占一般公共预算支出总额的</w:t>
      </w:r>
      <w:r>
        <w:rPr>
          <w:rFonts w:hint="eastAsia" w:ascii="Times New Roman" w:hAnsi="Times New Roman" w:eastAsia="仿宋_GB2312" w:cs="Times New Roman"/>
          <w:kern w:val="0"/>
          <w:sz w:val="32"/>
          <w:szCs w:val="32"/>
        </w:rPr>
        <w:t>13.57</w:t>
      </w:r>
      <w:r>
        <w:rPr>
          <w:rFonts w:ascii="Times New Roman" w:hAnsi="Times New Roman" w:eastAsia="仿宋_GB2312" w:cs="Times New Roman"/>
          <w:kern w:val="0"/>
          <w:sz w:val="32"/>
          <w:szCs w:val="32"/>
        </w:rPr>
        <w:t>%；政府性基金预算项目</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 xml:space="preserve"> 个</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 xml:space="preserve"> 万元；国有资本经营预算项目</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 xml:space="preserve"> 个</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万元，；社会保险基金预算项目</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 xml:space="preserve"> 个</w:t>
      </w:r>
      <w:r>
        <w:rPr>
          <w:rFonts w:hint="eastAsia" w:ascii="Times New Roman" w:hAnsi="Times New Roman" w:eastAsia="仿宋_GB2312" w:cs="Times New Roman"/>
          <w:kern w:val="0"/>
          <w:sz w:val="32"/>
          <w:szCs w:val="32"/>
        </w:rPr>
        <w:t>0</w:t>
      </w:r>
      <w:r>
        <w:rPr>
          <w:rFonts w:ascii="Times New Roman" w:hAnsi="Times New Roman" w:eastAsia="仿宋_GB2312" w:cs="Times New Roman"/>
          <w:kern w:val="0"/>
          <w:sz w:val="32"/>
          <w:szCs w:val="32"/>
        </w:rPr>
        <w:t>万元。</w:t>
      </w:r>
    </w:p>
    <w:p w14:paraId="0052BD1B">
      <w:pPr>
        <w:spacing w:line="560" w:lineRule="exact"/>
        <w:ind w:firstLine="640" w:firstLineChars="200"/>
        <w:rPr>
          <w:rFonts w:ascii="仿宋_GB2312" w:hAnsi="仿宋_GB2312" w:eastAsia="仿宋_GB2312" w:cs="仿宋_GB2312"/>
          <w:color w:val="000000"/>
          <w:sz w:val="32"/>
          <w:szCs w:val="32"/>
          <w:shd w:val="clear" w:color="auto" w:fill="FFFFFF"/>
        </w:rPr>
      </w:pPr>
      <w:r>
        <w:rPr>
          <w:rFonts w:ascii="Times New Roman" w:hAnsi="Times New Roman" w:eastAsia="楷体_GB2312" w:cs="Times New Roman"/>
          <w:b/>
          <w:bCs/>
          <w:sz w:val="32"/>
          <w:szCs w:val="32"/>
        </w:rPr>
        <w:t>（二）绩效评价结果。</w:t>
      </w:r>
      <w:r>
        <w:rPr>
          <w:rFonts w:ascii="Times New Roman" w:hAnsi="Times New Roman" w:eastAsia="仿宋_GB2312" w:cs="Times New Roman"/>
          <w:b/>
          <w:bCs/>
          <w:kern w:val="0"/>
          <w:sz w:val="32"/>
          <w:szCs w:val="32"/>
        </w:rPr>
        <w:t>一是绩效自评结果。</w:t>
      </w:r>
      <w:r>
        <w:rPr>
          <w:rFonts w:ascii="Times New Roman" w:hAnsi="Times New Roman" w:eastAsia="仿宋_GB2312" w:cs="Times New Roman"/>
          <w:kern w:val="0"/>
          <w:sz w:val="32"/>
          <w:szCs w:val="32"/>
        </w:rPr>
        <w:t>2024年度本单位整体支出</w:t>
      </w:r>
      <w:r>
        <w:rPr>
          <w:rFonts w:ascii="Times New Roman" w:hAnsi="Times New Roman" w:eastAsia="仿宋_GB2312" w:cs="Times New Roman"/>
          <w:sz w:val="32"/>
          <w:szCs w:val="32"/>
        </w:rPr>
        <w:t>全年预算数</w:t>
      </w:r>
      <w:r>
        <w:rPr>
          <w:rFonts w:hint="eastAsia" w:ascii="Times New Roman" w:hAnsi="Times New Roman" w:eastAsia="仿宋_GB2312" w:cs="Times New Roman"/>
          <w:sz w:val="32"/>
          <w:szCs w:val="32"/>
        </w:rPr>
        <w:t>2651.55</w:t>
      </w:r>
      <w:r>
        <w:rPr>
          <w:rFonts w:ascii="Times New Roman" w:hAnsi="Times New Roman" w:eastAsia="仿宋_GB2312" w:cs="Times New Roman"/>
          <w:sz w:val="32"/>
          <w:szCs w:val="32"/>
        </w:rPr>
        <w:t>万元，执行数</w:t>
      </w:r>
      <w:r>
        <w:rPr>
          <w:rFonts w:hint="eastAsia" w:ascii="Times New Roman" w:hAnsi="Times New Roman" w:eastAsia="仿宋_GB2312" w:cs="Times New Roman"/>
          <w:sz w:val="32"/>
          <w:szCs w:val="32"/>
        </w:rPr>
        <w:t>2629.85</w:t>
      </w:r>
      <w:r>
        <w:rPr>
          <w:rFonts w:ascii="Times New Roman" w:hAnsi="Times New Roman" w:eastAsia="仿宋_GB2312" w:cs="Times New Roman"/>
          <w:sz w:val="32"/>
          <w:szCs w:val="32"/>
        </w:rPr>
        <w:t>万元，完成预算的</w:t>
      </w:r>
      <w:r>
        <w:rPr>
          <w:rFonts w:hint="eastAsia" w:ascii="Times New Roman" w:hAnsi="Times New Roman" w:eastAsia="仿宋_GB2312" w:cs="Times New Roman"/>
          <w:sz w:val="32"/>
          <w:szCs w:val="32"/>
        </w:rPr>
        <w:t>99.18</w:t>
      </w:r>
      <w:r>
        <w:rPr>
          <w:rFonts w:ascii="Times New Roman" w:hAnsi="Times New Roman" w:eastAsia="仿宋_GB2312" w:cs="Times New Roman"/>
          <w:sz w:val="32"/>
          <w:szCs w:val="32"/>
        </w:rPr>
        <w:t>%</w:t>
      </w:r>
      <w:r>
        <w:rPr>
          <w:rFonts w:ascii="Times New Roman" w:hAnsi="Times New Roman" w:eastAsia="仿宋_GB2312" w:cs="Times New Roman"/>
          <w:kern w:val="0"/>
          <w:sz w:val="32"/>
          <w:szCs w:val="32"/>
        </w:rPr>
        <w:t>，绩效自评得分</w:t>
      </w:r>
      <w:r>
        <w:rPr>
          <w:rFonts w:hint="eastAsia" w:ascii="Times New Roman" w:hAnsi="Times New Roman" w:eastAsia="仿宋_GB2312" w:cs="Times New Roman"/>
          <w:sz w:val="32"/>
          <w:szCs w:val="32"/>
        </w:rPr>
        <w:t>90</w:t>
      </w:r>
      <w:r>
        <w:rPr>
          <w:rFonts w:ascii="Times New Roman" w:hAnsi="Times New Roman" w:eastAsia="仿宋_GB2312" w:cs="Times New Roman"/>
          <w:sz w:val="32"/>
          <w:szCs w:val="32"/>
        </w:rPr>
        <w:t>分</w:t>
      </w:r>
      <w:r>
        <w:rPr>
          <w:rFonts w:ascii="Times New Roman" w:hAnsi="Times New Roman" w:eastAsia="仿宋_GB2312" w:cs="Times New Roman"/>
          <w:kern w:val="0"/>
          <w:sz w:val="32"/>
          <w:szCs w:val="32"/>
        </w:rPr>
        <w:t>，评价等级为</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优</w:t>
      </w:r>
      <w:r>
        <w:rPr>
          <w:rFonts w:ascii="Times New Roman" w:hAnsi="Times New Roman" w:eastAsia="仿宋_GB2312" w:cs="Times New Roman"/>
          <w:sz w:val="32"/>
          <w:szCs w:val="32"/>
        </w:rPr>
        <w:t>”。绩效目标完成情况：一是</w:t>
      </w:r>
      <w:r>
        <w:rPr>
          <w:rFonts w:hint="eastAsia" w:ascii="仿宋_GB2312" w:hAnsi="仿宋_GB2312" w:eastAsia="仿宋_GB2312" w:cs="仿宋_GB2312"/>
          <w:b/>
          <w:bCs/>
          <w:color w:val="000000"/>
          <w:sz w:val="32"/>
          <w:szCs w:val="32"/>
          <w:shd w:val="clear" w:color="auto" w:fill="FFFFFF"/>
        </w:rPr>
        <w:t>科研创新总体成绩优良。</w:t>
      </w:r>
      <w:r>
        <w:rPr>
          <w:rFonts w:hint="eastAsia" w:ascii="仿宋_GB2312" w:hAnsi="仿宋_GB2312" w:eastAsia="仿宋_GB2312" w:cs="仿宋_GB2312"/>
          <w:color w:val="000000"/>
          <w:sz w:val="32"/>
          <w:szCs w:val="32"/>
          <w:shd w:val="clear" w:color="auto" w:fill="FFFFFF"/>
        </w:rPr>
        <w:t>开展科研项目14项。其中国家农业体系建设项目1项、省农业科研项目4项、省科技厅联合基金项目1项、与农大合作实施的农业“揭榜挂帅”项目1项；成功申报省科技厅科普专项1项、长沙市自科基金1项、省地方标准1项；获颁地方标准2项。通过国家和省级蚕品种审定各1对。申报各类项目16项。其中国家自科基金项目1项、省自科基金项目7项、长沙市自科基金项目6项、发明专利2项积极撰写论文著作。发表论文10篇，其中SCI论文3篇。完成了《湖南省畜禽遗传资源志书》下卷蚕遗传资源的编篡；</w:t>
      </w:r>
      <w:r>
        <w:rPr>
          <w:rFonts w:ascii="Times New Roman" w:hAnsi="Times New Roman" w:eastAsia="仿宋_GB2312" w:cs="Times New Roman"/>
          <w:sz w:val="32"/>
          <w:szCs w:val="32"/>
        </w:rPr>
        <w:t>二</w:t>
      </w:r>
      <w:r>
        <w:rPr>
          <w:rFonts w:hint="eastAsia" w:ascii="Times New Roman" w:hAnsi="Times New Roman" w:eastAsia="仿宋_GB2312" w:cs="Times New Roman"/>
          <w:sz w:val="32"/>
          <w:szCs w:val="32"/>
        </w:rPr>
        <w:t>是</w:t>
      </w:r>
      <w:r>
        <w:rPr>
          <w:rFonts w:hint="eastAsia" w:ascii="仿宋_GB2312" w:hAnsi="仿宋_GB2312" w:eastAsia="仿宋_GB2312" w:cs="仿宋_GB2312"/>
          <w:b/>
          <w:bCs/>
          <w:color w:val="000000"/>
          <w:sz w:val="32"/>
          <w:szCs w:val="32"/>
          <w:shd w:val="clear" w:color="auto" w:fill="FFFFFF"/>
        </w:rPr>
        <w:t>积极推进蚕种资源保护与品种选育。</w:t>
      </w:r>
      <w:r>
        <w:rPr>
          <w:rFonts w:hint="eastAsia" w:ascii="仿宋_GB2312" w:hAnsi="仿宋_GB2312" w:eastAsia="仿宋_GB2312" w:cs="仿宋_GB2312"/>
          <w:color w:val="000000"/>
          <w:sz w:val="32"/>
          <w:szCs w:val="32"/>
          <w:shd w:val="clear" w:color="auto" w:fill="FFFFFF"/>
        </w:rPr>
        <w:t>我所现收集和保护蚕品种资源412份，被授予湖南省蚕遗传资源基因库。2024年，我们将60多年前被国家统一征集的5份源自湖南的桑蚕土种资源（国家保护）成功引回；人工饲料广食性桑蚕资源挖掘与应用取得突破，个别资源可食苹果，少数优良组合对全龄人工饲料育适应性较强。育成3对不同类型抗NPV蚕品种，锦绣4号蚕品种通过国家审定（全国共3对），锦绣5号蚕品种获省级审定，锦绣2号蚕品种被列为主推品种。三是</w:t>
      </w:r>
      <w:r>
        <w:rPr>
          <w:rFonts w:hint="eastAsia" w:ascii="仿宋_GB2312" w:hAnsi="仿宋_GB2312" w:eastAsia="仿宋_GB2312" w:cs="仿宋_GB2312"/>
          <w:b/>
          <w:bCs/>
          <w:color w:val="000000"/>
          <w:sz w:val="32"/>
          <w:szCs w:val="32"/>
          <w:shd w:val="clear" w:color="auto" w:fill="FFFFFF"/>
        </w:rPr>
        <w:t>积极开展技术推广。</w:t>
      </w:r>
      <w:r>
        <w:rPr>
          <w:rFonts w:hint="eastAsia" w:ascii="仿宋_GB2312" w:hAnsi="仿宋_GB2312" w:eastAsia="仿宋_GB2312" w:cs="仿宋_GB2312"/>
          <w:color w:val="000000"/>
          <w:sz w:val="32"/>
          <w:szCs w:val="32"/>
          <w:shd w:val="clear" w:color="auto" w:fill="FFFFFF"/>
        </w:rPr>
        <w:t>加强雅士林专班服务工作，智能化工厂化饲料养蚕正式投产。与雅士林集团签订合作共建研发中心协议，为后期建设省级科研平台和参与省级科研项目打下基础。向全国推广新品种“锦绣1号”和“锦绣2号”原种630张，加上副产物，创收10.68万元，2024年新蚕品种累计推广量30多万盒。在凤凰、花垣、道县、武冈、新田等基地示范推广“222”蚕桑高效种养模式，全年直接指导蚕茧生产10000多盒，生产鲜蚕茧400多吨，直接服务10多个县市蚕桑生产蚕茧丰收，效益提升。四是</w:t>
      </w:r>
      <w:r>
        <w:rPr>
          <w:rFonts w:hint="eastAsia" w:ascii="仿宋_GB2312" w:hAnsi="仿宋_GB2312" w:eastAsia="仿宋_GB2312" w:cs="仿宋_GB2312"/>
          <w:b/>
          <w:bCs/>
          <w:color w:val="000000"/>
          <w:sz w:val="32"/>
          <w:szCs w:val="32"/>
          <w:shd w:val="clear" w:color="auto" w:fill="FFFFFF"/>
        </w:rPr>
        <w:t>积极开展科技服务。</w:t>
      </w:r>
      <w:r>
        <w:rPr>
          <w:rFonts w:hint="eastAsia" w:ascii="仿宋_GB2312" w:hAnsi="仿宋_GB2312" w:eastAsia="仿宋_GB2312" w:cs="仿宋_GB2312"/>
          <w:color w:val="000000"/>
          <w:sz w:val="32"/>
          <w:szCs w:val="32"/>
          <w:shd w:val="clear" w:color="auto" w:fill="FFFFFF"/>
        </w:rPr>
        <w:t>开展科技服务工作，今年共派出科技服务各类专家共16名，其中科技特派员4名、“三区”人才1名、省农业农村厅早稻育秧指导专家11人，派出各类科技专家累积100多人次，送科技下乡50多次，服务新型经营主体（企业、合作社、种植大户、家庭农场） 70多个，开展技术培训共计19场，培训总人数近800多人次，发放各种技术资料共计800多份。五是</w:t>
      </w:r>
      <w:r>
        <w:rPr>
          <w:rFonts w:hint="eastAsia" w:ascii="仿宋_GB2312" w:hAnsi="仿宋_GB2312" w:eastAsia="仿宋_GB2312" w:cs="仿宋_GB2312"/>
          <w:b/>
          <w:bCs/>
          <w:color w:val="000000"/>
          <w:sz w:val="32"/>
          <w:szCs w:val="32"/>
          <w:shd w:val="clear" w:color="auto" w:fill="FFFFFF"/>
        </w:rPr>
        <w:t>积极开展科普教育。</w:t>
      </w:r>
      <w:r>
        <w:rPr>
          <w:rFonts w:hint="eastAsia" w:ascii="仿宋_GB2312" w:hAnsi="仿宋_GB2312" w:eastAsia="仿宋_GB2312" w:cs="仿宋_GB2312"/>
          <w:color w:val="000000"/>
          <w:sz w:val="32"/>
          <w:szCs w:val="32"/>
          <w:shd w:val="clear" w:color="auto" w:fill="FFFFFF"/>
        </w:rPr>
        <w:t>结合蚕桑行业优势，创造性开展“蚕桑文化进校园”，“大自然的公开课”等一系列科普研学活动，接待科普研学1500多人次。积极参与全国科普日、“湘科普‘四进’”“文化科技卫生三下乡”“百名院士进校园、万名科技人员上讲台”等活动，在22所学校传播蚕桑文化，受众学生4000多人次。方圆数公里的中小学生基本都直接间接接触过我所提供的蚕桑科普教育，支持长沙县大元学校、珠晖区上托学校等建立了一批蚕桑特色学校和特色课堂。</w:t>
      </w:r>
      <w:r>
        <w:rPr>
          <w:rFonts w:ascii="Times New Roman" w:hAnsi="Times New Roman" w:eastAsia="仿宋_GB2312" w:cs="Times New Roman"/>
          <w:b/>
          <w:bCs/>
          <w:sz w:val="32"/>
          <w:szCs w:val="32"/>
        </w:rPr>
        <w:t>发现的主要问题及原因：</w:t>
      </w:r>
      <w:r>
        <w:rPr>
          <w:rFonts w:hint="eastAsia" w:ascii="仿宋_GB2312" w:hAnsi="仿宋_GB2312" w:eastAsia="仿宋_GB2312" w:cs="仿宋_GB2312"/>
          <w:color w:val="000000"/>
          <w:sz w:val="32"/>
          <w:szCs w:val="32"/>
          <w:shd w:val="clear" w:color="auto" w:fill="FFFFFF"/>
        </w:rPr>
        <w:t>一是预算绩效管理制度有待进一步完善。二是年度工作目标在设定、细化程度和可衡量方面有待进一步加强。</w:t>
      </w:r>
      <w:r>
        <w:rPr>
          <w:rFonts w:ascii="Times New Roman" w:hAnsi="Times New Roman" w:eastAsia="仿宋_GB2312" w:cs="Times New Roman"/>
          <w:sz w:val="32"/>
          <w:szCs w:val="32"/>
        </w:rPr>
        <w:t>下一步改进措施：</w:t>
      </w:r>
      <w:r>
        <w:rPr>
          <w:rFonts w:hint="eastAsia" w:ascii="仿宋_GB2312" w:hAnsi="仿宋_GB2312" w:eastAsia="仿宋_GB2312" w:cs="仿宋_GB2312"/>
          <w:color w:val="000000"/>
          <w:sz w:val="32"/>
          <w:szCs w:val="32"/>
          <w:shd w:val="clear" w:color="auto" w:fill="FFFFFF"/>
        </w:rPr>
        <w:t>一是预算绩效管理制度进一步完善。二是年度工作目标在设定、细化程度和可衡量方面进一步加强。</w:t>
      </w:r>
    </w:p>
    <w:p w14:paraId="33575B73">
      <w:pPr>
        <w:spacing w:line="560" w:lineRule="exact"/>
        <w:ind w:firstLine="640" w:firstLineChars="200"/>
        <w:rPr>
          <w:rFonts w:ascii="仿宋_GB2312" w:hAnsi="仿宋_GB2312" w:eastAsia="仿宋_GB2312" w:cs="仿宋_GB2312"/>
          <w:color w:val="000000"/>
          <w:sz w:val="32"/>
          <w:szCs w:val="32"/>
          <w:shd w:val="clear" w:color="auto" w:fill="FFFFFF"/>
        </w:rPr>
      </w:pPr>
      <w:r>
        <w:rPr>
          <w:rFonts w:ascii="Times New Roman" w:hAnsi="Times New Roman" w:eastAsia="楷体_GB2312" w:cs="Times New Roman"/>
          <w:b/>
          <w:bCs/>
          <w:sz w:val="32"/>
          <w:szCs w:val="32"/>
        </w:rPr>
        <w:t>（三）评价结果应用情况。</w:t>
      </w:r>
      <w:r>
        <w:rPr>
          <w:rFonts w:hint="eastAsia" w:ascii="仿宋_GB2312" w:hAnsi="仿宋_GB2312" w:eastAsia="仿宋_GB2312" w:cs="仿宋_GB2312"/>
          <w:color w:val="000000"/>
          <w:sz w:val="32"/>
          <w:szCs w:val="32"/>
          <w:shd w:val="clear" w:color="auto" w:fill="FFFFFF"/>
        </w:rPr>
        <w:t>一是针对绩效自评发现的问题，建立《问题清单》，要求各科室进行整改，并跟踪整改结果。二是将此次绩效自评结果作为单位绩效考核和下年度资金安排参考依据。三是根据要求将本报告进行公示。</w:t>
      </w:r>
    </w:p>
    <w:p w14:paraId="7A7FB655">
      <w:pPr>
        <w:pStyle w:val="6"/>
        <w:rPr>
          <w:rFonts w:ascii="Times New Roman" w:hAnsi="Times New Roman" w:eastAsia="仿宋_GB2312"/>
          <w:szCs w:val="22"/>
        </w:rPr>
      </w:pPr>
    </w:p>
    <w:p w14:paraId="7DA04711">
      <w:pPr>
        <w:spacing w:line="560" w:lineRule="exact"/>
        <w:rPr>
          <w:rFonts w:ascii="仿宋" w:hAnsi="仿宋" w:eastAsia="仿宋"/>
          <w:sz w:val="32"/>
          <w:szCs w:val="32"/>
        </w:rPr>
      </w:pPr>
    </w:p>
    <w:p w14:paraId="40E0BC29">
      <w:pPr>
        <w:pStyle w:val="19"/>
        <w:rPr>
          <w:rFonts w:ascii="方正小标宋_GBK" w:hAnsi="方正小标宋_GBK" w:eastAsia="方正小标宋_GBK" w:cs="方正小标宋_GBK"/>
          <w:sz w:val="72"/>
          <w:szCs w:val="72"/>
        </w:rPr>
      </w:pPr>
    </w:p>
    <w:p w14:paraId="541E43DE">
      <w:pPr>
        <w:pStyle w:val="19"/>
        <w:ind w:firstLine="1440" w:firstLineChars="200"/>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 xml:space="preserve">第四部分 </w:t>
      </w:r>
      <w:r>
        <w:rPr>
          <w:rFonts w:hint="eastAsia" w:ascii="方正小标宋_GBK" w:hAnsi="方正小标宋_GBK" w:eastAsia="方正小标宋_GBK" w:cs="方正小标宋_GBK"/>
          <w:sz w:val="70"/>
          <w:szCs w:val="70"/>
        </w:rPr>
        <w:t>名词解释</w:t>
      </w:r>
    </w:p>
    <w:p w14:paraId="37B09939">
      <w:pPr>
        <w:widowControl/>
        <w:ind w:firstLine="640" w:firstLineChars="200"/>
        <w:jc w:val="left"/>
        <w:rPr>
          <w:rFonts w:cs="黑体" w:asciiTheme="minorEastAsia" w:hAnsiTheme="minorEastAsia"/>
          <w:kern w:val="0"/>
          <w:sz w:val="32"/>
          <w:szCs w:val="32"/>
        </w:rPr>
      </w:pPr>
    </w:p>
    <w:p w14:paraId="2FEC0365">
      <w:pPr>
        <w:widowControl/>
        <w:ind w:firstLine="640" w:firstLineChars="200"/>
        <w:jc w:val="left"/>
        <w:rPr>
          <w:rFonts w:cs="黑体" w:asciiTheme="minorEastAsia" w:hAnsiTheme="minorEastAsia"/>
          <w:kern w:val="0"/>
          <w:sz w:val="32"/>
          <w:szCs w:val="32"/>
        </w:rPr>
      </w:pPr>
    </w:p>
    <w:p w14:paraId="7A397595">
      <w:pPr>
        <w:widowControl/>
        <w:ind w:firstLine="640" w:firstLineChars="200"/>
        <w:jc w:val="left"/>
        <w:rPr>
          <w:rFonts w:cs="黑体" w:asciiTheme="minorEastAsia" w:hAnsiTheme="minorEastAsia"/>
          <w:kern w:val="0"/>
          <w:sz w:val="32"/>
          <w:szCs w:val="32"/>
        </w:rPr>
      </w:pPr>
      <w:r>
        <w:rPr>
          <w:rFonts w:hint="eastAsia" w:cs="黑体" w:asciiTheme="minorEastAsia" w:hAnsiTheme="minorEastAsia"/>
          <w:kern w:val="0"/>
          <w:sz w:val="32"/>
          <w:szCs w:val="32"/>
        </w:rPr>
        <w:t>一、基本支出：指为保障机构正常运转、完成日常工作任务而发生的各项支出，包括人员支出和公用支出。</w:t>
      </w:r>
    </w:p>
    <w:p w14:paraId="00A875B5">
      <w:pPr>
        <w:ind w:firstLine="640" w:firstLineChars="200"/>
        <w:jc w:val="left"/>
        <w:rPr>
          <w:rFonts w:cs="黑体" w:asciiTheme="minorEastAsia" w:hAnsiTheme="minorEastAsia"/>
          <w:kern w:val="0"/>
          <w:sz w:val="32"/>
          <w:szCs w:val="32"/>
        </w:rPr>
      </w:pPr>
      <w:r>
        <w:rPr>
          <w:rFonts w:hint="eastAsia" w:cs="黑体" w:asciiTheme="minorEastAsia" w:hAnsiTheme="minorEastAsia"/>
          <w:kern w:val="0"/>
          <w:sz w:val="32"/>
          <w:szCs w:val="32"/>
        </w:rPr>
        <w:t xml:space="preserve">二、项目支出：指在基本支出以外为完成相关行政任务和事业发展目标所发生的各项支出。 </w:t>
      </w:r>
    </w:p>
    <w:p w14:paraId="1CD0C01D">
      <w:pPr>
        <w:ind w:firstLine="640" w:firstLineChars="200"/>
        <w:jc w:val="left"/>
        <w:rPr>
          <w:rFonts w:cs="黑体" w:asciiTheme="minorEastAsia" w:hAnsiTheme="minorEastAsia"/>
          <w:kern w:val="0"/>
          <w:sz w:val="32"/>
          <w:szCs w:val="32"/>
        </w:rPr>
      </w:pPr>
      <w:r>
        <w:rPr>
          <w:rFonts w:hint="eastAsia" w:cs="黑体" w:asciiTheme="minorEastAsia" w:hAnsiTheme="minorEastAsia"/>
          <w:kern w:val="0"/>
          <w:sz w:val="32"/>
          <w:szCs w:val="32"/>
        </w:rPr>
        <w:t>三、“三公”经费：指通过财政拨款资金安排的因公出国（境）费、公务用车购置及运行费和公务接待费支出。</w:t>
      </w:r>
    </w:p>
    <w:p w14:paraId="3F76516C">
      <w:pPr>
        <w:widowControl/>
        <w:spacing w:line="360" w:lineRule="auto"/>
        <w:ind w:firstLine="640" w:firstLineChars="200"/>
        <w:jc w:val="left"/>
        <w:rPr>
          <w:rFonts w:cs="黑体" w:asciiTheme="minorEastAsia" w:hAnsiTheme="minorEastAsia"/>
          <w:kern w:val="0"/>
          <w:sz w:val="32"/>
          <w:szCs w:val="32"/>
        </w:rPr>
      </w:pPr>
      <w:r>
        <w:rPr>
          <w:rFonts w:hint="eastAsia" w:cs="黑体" w:asciiTheme="minorEastAsia" w:hAnsiTheme="minorEastAsia"/>
          <w:kern w:val="0"/>
          <w:sz w:val="32"/>
          <w:szCs w:val="32"/>
        </w:rPr>
        <w:t>四、机关运行经费：是指各部门的公用经费，包括办公及印刷 费、邮电费、差旅费、会议费、福利费、日常维修费、专用材 料及一般设备购置费、办公用房水电费、办公用房取暖费、办公用房物业管理费、公务用车运行维护费以及其他费用。</w:t>
      </w:r>
    </w:p>
    <w:p w14:paraId="0A910910">
      <w:pPr>
        <w:pStyle w:val="2"/>
        <w:ind w:firstLine="640" w:firstLineChars="200"/>
        <w:rPr>
          <w:rFonts w:cs="黑体" w:asciiTheme="minorEastAsia" w:hAnsiTheme="minorEastAsia"/>
          <w:kern w:val="0"/>
          <w:sz w:val="32"/>
          <w:szCs w:val="32"/>
        </w:rPr>
      </w:pPr>
    </w:p>
    <w:p w14:paraId="5E3DD6AC">
      <w:pPr>
        <w:pStyle w:val="19"/>
        <w:rPr>
          <w:sz w:val="72"/>
          <w:szCs w:val="72"/>
        </w:rPr>
      </w:pPr>
    </w:p>
    <w:p w14:paraId="35C57417">
      <w:pPr>
        <w:pStyle w:val="19"/>
        <w:rPr>
          <w:rFonts w:ascii="方正小标宋_GBK" w:hAnsi="方正小标宋_GBK" w:eastAsia="方正小标宋_GBK" w:cs="方正小标宋_GBK"/>
          <w:sz w:val="72"/>
          <w:szCs w:val="72"/>
        </w:rPr>
      </w:pPr>
    </w:p>
    <w:p w14:paraId="1B186093">
      <w:pPr>
        <w:pStyle w:val="19"/>
        <w:rPr>
          <w:rFonts w:ascii="方正小标宋_GBK" w:hAnsi="方正小标宋_GBK" w:eastAsia="方正小标宋_GBK" w:cs="方正小标宋_GBK"/>
          <w:sz w:val="72"/>
          <w:szCs w:val="72"/>
        </w:rPr>
      </w:pPr>
    </w:p>
    <w:p w14:paraId="1FDDE6A4">
      <w:pPr>
        <w:pStyle w:val="19"/>
        <w:ind w:firstLine="1440" w:firstLineChars="200"/>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 xml:space="preserve">第五部分  </w:t>
      </w:r>
      <w:r>
        <w:rPr>
          <w:rFonts w:hint="eastAsia" w:ascii="方正小标宋_GBK" w:hAnsi="方正小标宋_GBK" w:eastAsia="方正小标宋_GBK" w:cs="方正小标宋_GBK"/>
          <w:sz w:val="70"/>
          <w:szCs w:val="70"/>
        </w:rPr>
        <w:t>附 件</w:t>
      </w:r>
    </w:p>
    <w:p w14:paraId="32E17CFE">
      <w:pPr>
        <w:ind w:firstLine="960" w:firstLineChars="200"/>
        <w:rPr>
          <w:rFonts w:ascii="方正小标宋_GBK" w:eastAsia="方正小标宋_GBK"/>
          <w:sz w:val="48"/>
          <w:szCs w:val="48"/>
        </w:rPr>
      </w:pPr>
    </w:p>
    <w:p w14:paraId="71B15122">
      <w:pPr>
        <w:ind w:firstLine="960" w:firstLineChars="200"/>
        <w:jc w:val="center"/>
        <w:rPr>
          <w:rFonts w:ascii="方正小标宋_GBK" w:eastAsia="方正小标宋_GBK"/>
          <w:sz w:val="48"/>
          <w:szCs w:val="48"/>
        </w:rPr>
      </w:pPr>
      <w:r>
        <w:rPr>
          <w:rFonts w:hint="eastAsia" w:ascii="方正小标宋_GBK" w:eastAsia="方正小标宋_GBK"/>
          <w:sz w:val="48"/>
          <w:szCs w:val="48"/>
        </w:rPr>
        <w:t>2024年度整体支出</w:t>
      </w:r>
    </w:p>
    <w:p w14:paraId="30CDD122">
      <w:pPr>
        <w:ind w:firstLine="960" w:firstLineChars="200"/>
        <w:jc w:val="center"/>
        <w:rPr>
          <w:sz w:val="72"/>
          <w:szCs w:val="72"/>
        </w:rPr>
      </w:pPr>
      <w:r>
        <w:rPr>
          <w:rFonts w:hint="eastAsia" w:ascii="方正小标宋_GBK" w:eastAsia="方正小标宋_GBK"/>
          <w:sz w:val="48"/>
          <w:szCs w:val="48"/>
        </w:rPr>
        <w:t>绩效自评报告</w:t>
      </w:r>
    </w:p>
    <w:p w14:paraId="5FBB7679">
      <w:pPr>
        <w:jc w:val="center"/>
        <w:rPr>
          <w:rFonts w:eastAsia="黑体"/>
          <w:szCs w:val="32"/>
        </w:rPr>
      </w:pPr>
    </w:p>
    <w:p w14:paraId="506B0F07">
      <w:pPr>
        <w:jc w:val="center"/>
        <w:rPr>
          <w:rFonts w:eastAsia="黑体"/>
          <w:szCs w:val="32"/>
        </w:rPr>
      </w:pPr>
    </w:p>
    <w:p w14:paraId="62643BB4">
      <w:pPr>
        <w:jc w:val="center"/>
        <w:rPr>
          <w:rFonts w:eastAsia="黑体"/>
          <w:szCs w:val="32"/>
        </w:rPr>
      </w:pPr>
    </w:p>
    <w:p w14:paraId="6403B9DA">
      <w:pPr>
        <w:jc w:val="center"/>
        <w:rPr>
          <w:rFonts w:eastAsia="黑体"/>
          <w:szCs w:val="32"/>
        </w:rPr>
      </w:pPr>
    </w:p>
    <w:p w14:paraId="25A2E4EC">
      <w:pPr>
        <w:jc w:val="center"/>
        <w:rPr>
          <w:rFonts w:eastAsia="黑体"/>
          <w:szCs w:val="32"/>
        </w:rPr>
      </w:pPr>
    </w:p>
    <w:p w14:paraId="01F7A37F">
      <w:pPr>
        <w:jc w:val="center"/>
        <w:rPr>
          <w:rFonts w:eastAsia="黑体"/>
          <w:szCs w:val="32"/>
        </w:rPr>
      </w:pPr>
    </w:p>
    <w:p w14:paraId="3E3E5DC9">
      <w:pPr>
        <w:jc w:val="center"/>
        <w:rPr>
          <w:rFonts w:eastAsia="黑体"/>
          <w:szCs w:val="32"/>
        </w:rPr>
      </w:pPr>
    </w:p>
    <w:p w14:paraId="779DC4FB">
      <w:pPr>
        <w:rPr>
          <w:rFonts w:eastAsia="黑体"/>
          <w:sz w:val="44"/>
          <w:szCs w:val="44"/>
        </w:rPr>
      </w:pPr>
    </w:p>
    <w:p w14:paraId="18009B58">
      <w:pPr>
        <w:ind w:firstLine="720" w:firstLineChars="200"/>
        <w:jc w:val="center"/>
        <w:rPr>
          <w:rFonts w:eastAsia="黑体"/>
          <w:sz w:val="36"/>
          <w:szCs w:val="36"/>
        </w:rPr>
      </w:pPr>
      <w:r>
        <w:rPr>
          <w:rFonts w:eastAsia="黑体"/>
          <w:sz w:val="36"/>
          <w:szCs w:val="36"/>
        </w:rPr>
        <w:t>单位名称（盖章）：</w:t>
      </w:r>
      <w:r>
        <w:rPr>
          <w:rFonts w:hint="eastAsia" w:eastAsia="黑体"/>
          <w:sz w:val="36"/>
          <w:szCs w:val="36"/>
        </w:rPr>
        <w:t>湖南省蚕桑科学研究所</w:t>
      </w:r>
    </w:p>
    <w:p w14:paraId="29F0AF75">
      <w:pPr>
        <w:jc w:val="center"/>
        <w:rPr>
          <w:rFonts w:eastAsia="黑体"/>
          <w:sz w:val="36"/>
          <w:szCs w:val="36"/>
        </w:rPr>
      </w:pPr>
    </w:p>
    <w:p w14:paraId="615EB0C7">
      <w:pPr>
        <w:pStyle w:val="2"/>
      </w:pPr>
      <w:bookmarkStart w:id="0" w:name="_GoBack"/>
      <w:bookmarkEnd w:id="0"/>
    </w:p>
    <w:p w14:paraId="1AF7E5B4">
      <w:pPr>
        <w:jc w:val="center"/>
        <w:rPr>
          <w:rFonts w:eastAsia="黑体"/>
          <w:szCs w:val="32"/>
        </w:rPr>
      </w:pPr>
    </w:p>
    <w:p w14:paraId="1E1E5032">
      <w:pPr>
        <w:jc w:val="center"/>
        <w:rPr>
          <w:rFonts w:eastAsia="黑体"/>
          <w:szCs w:val="32"/>
        </w:rPr>
      </w:pPr>
    </w:p>
    <w:p w14:paraId="3F27431A">
      <w:pPr>
        <w:pStyle w:val="6"/>
        <w:numPr>
          <w:ilvl w:val="0"/>
          <w:numId w:val="3"/>
        </w:numPr>
        <w:spacing w:line="560" w:lineRule="atLeast"/>
        <w:rPr>
          <w:rFonts w:ascii="Times New Roman" w:hAnsi="Times New Roman"/>
          <w:bCs w:val="0"/>
          <w:sz w:val="32"/>
        </w:rPr>
      </w:pPr>
      <w:r>
        <w:rPr>
          <w:rFonts w:hint="eastAsia" w:ascii="Times New Roman" w:hAnsi="Times New Roman"/>
          <w:bCs w:val="0"/>
          <w:sz w:val="32"/>
        </w:rPr>
        <w:t>基本情况</w:t>
      </w:r>
    </w:p>
    <w:p w14:paraId="1F1223D1">
      <w:pPr>
        <w:pStyle w:val="6"/>
        <w:spacing w:line="560" w:lineRule="exact"/>
        <w:ind w:left="720"/>
        <w:rPr>
          <w:rFonts w:ascii="仿宋_GB2312" w:hAnsi="仿宋_GB2312" w:eastAsia="仿宋_GB2312" w:cs="仿宋_GB2312"/>
          <w:sz w:val="32"/>
        </w:rPr>
      </w:pPr>
      <w:r>
        <w:rPr>
          <w:rFonts w:hint="eastAsia" w:ascii="仿宋_GB2312" w:hAnsi="仿宋_GB2312" w:eastAsia="仿宋_GB2312" w:cs="仿宋_GB2312"/>
          <w:sz w:val="32"/>
        </w:rPr>
        <w:t>（一）单位简况</w:t>
      </w:r>
    </w:p>
    <w:p w14:paraId="320F43CD">
      <w:pPr>
        <w:spacing w:line="560" w:lineRule="exact"/>
        <w:ind w:firstLine="640" w:firstLineChars="200"/>
        <w:rPr>
          <w:rFonts w:ascii="仿宋_GB2312" w:hAnsi="仿宋_GB2312" w:eastAsia="仿宋_GB2312" w:cs="仿宋_GB2312"/>
          <w:color w:val="000000"/>
          <w:sz w:val="32"/>
          <w:szCs w:val="32"/>
        </w:rPr>
      </w:pPr>
      <w:r>
        <w:rPr>
          <w:rFonts w:hint="eastAsia" w:ascii="仿宋_GB2312" w:hAnsi="仿宋_GB2312" w:eastAsia="仿宋_GB2312" w:cs="仿宋_GB2312"/>
          <w:sz w:val="32"/>
          <w:szCs w:val="32"/>
        </w:rPr>
        <w:t>湖南省蚕桑科学研究所位于长沙市芙蓉区军科路23号，隶属湖南省农业农村厅的公益一类财政全额拨款事业单位，主要职能:</w:t>
      </w:r>
      <w:r>
        <w:rPr>
          <w:rFonts w:hint="eastAsia" w:ascii="仿宋_GB2312" w:hAnsi="仿宋_GB2312" w:eastAsia="仿宋_GB2312" w:cs="仿宋_GB2312"/>
          <w:color w:val="000000"/>
          <w:kern w:val="0"/>
          <w:sz w:val="32"/>
          <w:szCs w:val="32"/>
          <w:shd w:val="clear" w:color="auto" w:fill="FFFFFF"/>
        </w:rPr>
        <w:t>承担开展蚕桑科学研究，促进科技发展。蚕桑新品种研究推广和相关专业的培训及相关社会服务。担任国家及省部级科研课题的研究和项目攻关任务；长期从事各级蚕种的繁育与新技术推广工作；担负桑、蚕种质资源的收集和保护职责；开展蚕桑诸多领域的技术开发与技术培训、蚕桑副产品综合利用和新产品研发工作；参与蚕种行业管理和标准、法规的制订；为全省蚕桑产业发展提供技术支撑。</w:t>
      </w:r>
    </w:p>
    <w:p w14:paraId="75E3750F">
      <w:pPr>
        <w:pStyle w:val="6"/>
        <w:spacing w:line="560" w:lineRule="exact"/>
        <w:ind w:firstLine="640" w:firstLineChars="200"/>
        <w:rPr>
          <w:rFonts w:ascii="仿宋_GB2312" w:hAnsi="仿宋_GB2312" w:eastAsia="仿宋_GB2312" w:cs="仿宋_GB2312"/>
          <w:sz w:val="32"/>
        </w:rPr>
      </w:pPr>
      <w:r>
        <w:rPr>
          <w:rFonts w:hint="eastAsia" w:ascii="仿宋_GB2312" w:hAnsi="仿宋_GB2312" w:eastAsia="仿宋_GB2312" w:cs="仿宋_GB2312"/>
          <w:sz w:val="32"/>
        </w:rPr>
        <w:t>（二）构设置及人员情况</w:t>
      </w:r>
    </w:p>
    <w:p w14:paraId="3A7B4373">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color w:val="000000"/>
          <w:sz w:val="32"/>
          <w:szCs w:val="32"/>
          <w:shd w:val="clear" w:color="auto" w:fill="FFFFFF"/>
        </w:rPr>
        <w:t>湖南省蚕桑科学研究所内设14个部门，分别为蚕品种研究室、蚕种繁育室、桑品种研究室、蚕桑资源研究室、新技术开发服务中心、蚕业资源保护中心、澧县试验示范基地、科研管理科、办公室、组织人事科、计财科、工会、纪检监察室、国家蚕桑产业技术体系长沙综合试验站。单</w:t>
      </w:r>
      <w:r>
        <w:rPr>
          <w:rFonts w:hint="eastAsia" w:ascii="仿宋_GB2312" w:hAnsi="仿宋_GB2312" w:eastAsia="仿宋_GB2312" w:cs="仿宋_GB2312"/>
          <w:sz w:val="32"/>
          <w:szCs w:val="32"/>
        </w:rPr>
        <w:t>位定编控制人数115人，现在职人员85人、退休人员118人。</w:t>
      </w:r>
    </w:p>
    <w:p w14:paraId="39E0662E">
      <w:pPr>
        <w:pStyle w:val="6"/>
        <w:spacing w:line="560" w:lineRule="atLeast"/>
        <w:ind w:firstLine="640"/>
        <w:rPr>
          <w:rFonts w:ascii="Times New Roman" w:hAnsi="Times New Roman"/>
          <w:bCs w:val="0"/>
          <w:sz w:val="32"/>
        </w:rPr>
      </w:pPr>
      <w:r>
        <w:rPr>
          <w:rFonts w:hint="eastAsia" w:ascii="Times New Roman" w:hAnsi="Times New Roman"/>
          <w:bCs w:val="0"/>
          <w:sz w:val="32"/>
        </w:rPr>
        <w:t>二、一般公共预算支出情况</w:t>
      </w:r>
    </w:p>
    <w:p w14:paraId="5033C2BD">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（一）基本支出情况</w:t>
      </w:r>
    </w:p>
    <w:p w14:paraId="39FDCB4E">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2024年基本支出预算2294.68万元，基本支出决算数2290.16万元，其中人员经费2060.2万元，日常公用经费229.96万元。本年基本支出</w:t>
      </w:r>
      <w:r>
        <w:rPr>
          <w:rFonts w:hint="eastAsia" w:ascii="仿宋_GB2312" w:hAnsi="仿宋_GB2312" w:eastAsia="仿宋_GB2312" w:cs="仿宋_GB2312"/>
          <w:sz w:val="32"/>
          <w:szCs w:val="32"/>
          <w:shd w:val="clear" w:color="auto" w:fill="FFFFFF"/>
        </w:rPr>
        <w:t>结余4.52万</w:t>
      </w:r>
      <w:r>
        <w:rPr>
          <w:rFonts w:hint="eastAsia" w:ascii="仿宋_GB2312" w:hAnsi="仿宋_GB2312" w:eastAsia="仿宋_GB2312" w:cs="仿宋_GB2312"/>
          <w:color w:val="000000"/>
          <w:sz w:val="32"/>
          <w:szCs w:val="32"/>
          <w:shd w:val="clear" w:color="auto" w:fill="FFFFFF"/>
        </w:rPr>
        <w:t>元，其中2024年公务接待费0.83万元，福利费3.69万元。2025年初财政已收回基本支出结余4.52万元。</w:t>
      </w:r>
    </w:p>
    <w:p w14:paraId="402D394E">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（二）项目支出情况</w:t>
      </w:r>
    </w:p>
    <w:p w14:paraId="3AC5769F">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2024年度项目支出年初结余27.55万元，全年项目支出预算</w:t>
      </w:r>
      <w:r>
        <w:rPr>
          <w:rFonts w:hint="eastAsia" w:ascii="仿宋_GB2312" w:hAnsi="仿宋_GB2312" w:eastAsia="仿宋_GB2312" w:cs="仿宋_GB2312"/>
          <w:sz w:val="32"/>
          <w:szCs w:val="32"/>
          <w:shd w:val="clear" w:color="auto" w:fill="FFFFFF"/>
        </w:rPr>
        <w:t>为356.87</w:t>
      </w:r>
      <w:r>
        <w:rPr>
          <w:rFonts w:hint="eastAsia" w:ascii="仿宋_GB2312" w:hAnsi="仿宋_GB2312" w:eastAsia="仿宋_GB2312" w:cs="仿宋_GB2312"/>
          <w:color w:val="000000"/>
          <w:sz w:val="32"/>
          <w:szCs w:val="32"/>
          <w:shd w:val="clear" w:color="auto" w:fill="FFFFFF"/>
        </w:rPr>
        <w:t>万元，项目支出决算数为</w:t>
      </w:r>
      <w:r>
        <w:rPr>
          <w:rFonts w:hint="eastAsia" w:ascii="仿宋_GB2312" w:hAnsi="仿宋_GB2312" w:eastAsia="仿宋_GB2312" w:cs="仿宋_GB2312"/>
          <w:sz w:val="32"/>
          <w:szCs w:val="32"/>
          <w:shd w:val="clear" w:color="auto" w:fill="FFFFFF"/>
        </w:rPr>
        <w:t>339.68万</w:t>
      </w:r>
      <w:r>
        <w:rPr>
          <w:rFonts w:hint="eastAsia" w:ascii="仿宋_GB2312" w:hAnsi="仿宋_GB2312" w:eastAsia="仿宋_GB2312" w:cs="仿宋_GB2312"/>
          <w:color w:val="000000"/>
          <w:sz w:val="32"/>
          <w:szCs w:val="32"/>
          <w:shd w:val="clear" w:color="auto" w:fill="FFFFFF"/>
        </w:rPr>
        <w:t>元。</w:t>
      </w:r>
    </w:p>
    <w:p w14:paraId="047B2C28">
      <w:pPr>
        <w:spacing w:line="560" w:lineRule="exact"/>
        <w:ind w:firstLine="640" w:firstLineChars="200"/>
        <w:rPr>
          <w:rFonts w:ascii="仿宋_GB2312" w:hAnsi="仿宋_GB2312" w:eastAsia="仿宋_GB2312" w:cs="仿宋_GB2312"/>
          <w:sz w:val="32"/>
          <w:szCs w:val="32"/>
          <w:shd w:val="clear" w:color="auto" w:fill="FFFFFF"/>
        </w:rPr>
      </w:pPr>
      <w:r>
        <w:rPr>
          <w:rFonts w:hint="eastAsia" w:ascii="仿宋_GB2312" w:hAnsi="仿宋_GB2312" w:eastAsia="仿宋_GB2312" w:cs="仿宋_GB2312"/>
          <w:color w:val="000000"/>
          <w:sz w:val="32"/>
          <w:szCs w:val="32"/>
          <w:shd w:val="clear" w:color="auto" w:fill="FFFFFF"/>
        </w:rPr>
        <w:t>省级专项资金现代农业农村发展专项232.36万元，其中种植业产业发展预算44万元，支出41.43万元，用于集中育秧指导与粮食面积核查、种植产业发展等方面；种质资源保护与利用预算105万元，支出90.38万元，用于实施家蚕、桑树种质资源保护与利用行动，在前期资源普查基础上，继续开展收集与保护工作，特别是开展目前与未来产业发展的关键性基础材料研究与开发利用；</w:t>
      </w:r>
      <w:r>
        <w:rPr>
          <w:rFonts w:hint="eastAsia" w:ascii="仿宋_GB2312" w:hAnsi="仿宋_GB2312" w:eastAsia="仿宋_GB2312" w:cs="仿宋_GB2312"/>
          <w:sz w:val="32"/>
          <w:szCs w:val="32"/>
          <w:shd w:val="clear" w:color="auto" w:fill="FFFFFF"/>
        </w:rPr>
        <w:t>蚕遗传资源保护与利用预算15万元，支出15万元，用于保护本所280份创新资源，选育一对品质“锦绣5号”通过省级审定；蚕种管理办法预算45万元，支出45万元，用于完成《湖南省蚕种管理办法》草案意见征求稿、修改稿、审定稿等起草阶段各项工作，进一步加强蚕种管理有关工作；2023年农业种质</w:t>
      </w:r>
      <w:r>
        <w:rPr>
          <w:rFonts w:hint="eastAsia" w:ascii="仿宋_GB2312" w:hAnsi="仿宋_GB2312" w:eastAsia="仿宋_GB2312" w:cs="仿宋_GB2312"/>
          <w:color w:val="000000"/>
          <w:sz w:val="32"/>
          <w:szCs w:val="32"/>
          <w:shd w:val="clear" w:color="auto" w:fill="FFFFFF"/>
        </w:rPr>
        <w:t>资源保护与利用预算27.55万元，支出27.55万元，用于建立蚕种保护核心群，进行蚕遗传资源普查、种质性能测定、遗传材料制作入库、信息系统数据填报等工作。创新型省份建设专项预算10万元，支出10万元，用于蚕宝宝饲养、桑园管理用工，蚕桑科技文化中心升级改造，研学科普等；</w:t>
      </w:r>
      <w:r>
        <w:rPr>
          <w:rFonts w:hint="eastAsia" w:ascii="仿宋_GB2312" w:hAnsi="仿宋_GB2312" w:eastAsia="仿宋_GB2312" w:cs="仿宋_GB2312"/>
          <w:sz w:val="32"/>
          <w:szCs w:val="32"/>
          <w:shd w:val="clear" w:color="auto" w:fill="FFFFFF"/>
        </w:rPr>
        <w:t xml:space="preserve">市场监管专项预算3万元，支出3万元，用于制定桑蚕品种鉴定技术标准并引进地方标准贯彻宣传。 </w:t>
      </w:r>
    </w:p>
    <w:p w14:paraId="38B67F21">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其他项目支出，其中其他事业发展资金32.32万元，一种基于桑叶茯砖茶为主料的桑黄固体菌丝茶的研究与应用预算10万元，支出10万元，用于研发完成一种基于桑叶茯砖茶为主料的桑黄固体菌丝茶产品及其制备工艺技术；斑纹线性灰黑蛾家蚕新品种选育预算10万元，支出10万元，用于斑纹限性灰黑蛾家蚕新品种的选育工作。抚恤金、丧葬费预算12.32万元，支出12.32万元，用于2024年第一批抚恤金、丧葬费。其他运转类75万元，其中蚕种疫病防治服务预算20万元，支出20万元，用于完成成品检验、预知检验、母蛾检验等工作任务，进一步完善省内蚕种疫病防控体系，加强蚕种疫病防治服务标准化建设，为蚕桑生产提供有力的保障和服务，促进我省蚕种生产行业高质量发展；蚕桑品种资源保护及产业发展专项预算30万元，支出30万元,用于湖南所保存的各类共计253个家蚕品种顺利继代，繁育湖南省现行品种的原原母种，原原种，原种，观察了解试繁试推新蚕品种原原母种特征特性；镉污染土壤栽桑养蚕循环种养模式研究预算5万元，支出5万元，用于研究镉污染土壤栽桑养蚕循环种养模式。办公设备预算20万元，支出20万元，用于办公设备购置。</w:t>
      </w:r>
    </w:p>
    <w:p w14:paraId="78065F12">
      <w:pPr>
        <w:pStyle w:val="32"/>
        <w:snapToGrid w:val="0"/>
        <w:spacing w:line="570" w:lineRule="atLeast"/>
        <w:ind w:firstLine="640"/>
        <w:rPr>
          <w:rFonts w:ascii="Times New Roman" w:hAnsi="Times New Roman" w:eastAsia="黑体"/>
          <w:sz w:val="32"/>
          <w:szCs w:val="32"/>
        </w:rPr>
      </w:pPr>
      <w:r>
        <w:rPr>
          <w:rFonts w:hint="eastAsia" w:ascii="Times New Roman" w:hAnsi="Times New Roman" w:eastAsia="黑体"/>
          <w:sz w:val="32"/>
          <w:szCs w:val="32"/>
        </w:rPr>
        <w:t>三、</w:t>
      </w:r>
      <w:r>
        <w:rPr>
          <w:rFonts w:ascii="Times New Roman" w:hAnsi="Times New Roman" w:eastAsia="黑体"/>
          <w:sz w:val="32"/>
          <w:szCs w:val="32"/>
        </w:rPr>
        <w:t xml:space="preserve">政府性基金预算支出情况 </w:t>
      </w:r>
    </w:p>
    <w:p w14:paraId="2E7A67DB">
      <w:pPr>
        <w:pStyle w:val="32"/>
        <w:snapToGrid w:val="0"/>
        <w:spacing w:line="570" w:lineRule="atLeast"/>
        <w:ind w:firstLine="64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2024年度无国有资本经营预算支出。</w:t>
      </w:r>
    </w:p>
    <w:p w14:paraId="77E66605">
      <w:pPr>
        <w:pStyle w:val="32"/>
        <w:numPr>
          <w:ilvl w:val="0"/>
          <w:numId w:val="4"/>
        </w:numPr>
        <w:snapToGrid w:val="0"/>
        <w:spacing w:line="570" w:lineRule="atLeast"/>
        <w:ind w:firstLine="640"/>
        <w:rPr>
          <w:rFonts w:ascii="Times New Roman" w:hAnsi="Times New Roman" w:eastAsia="黑体"/>
          <w:sz w:val="32"/>
          <w:szCs w:val="32"/>
        </w:rPr>
      </w:pPr>
      <w:r>
        <w:rPr>
          <w:rFonts w:ascii="Times New Roman" w:hAnsi="Times New Roman" w:eastAsia="黑体"/>
          <w:sz w:val="32"/>
          <w:szCs w:val="32"/>
        </w:rPr>
        <w:t>国有资本经营预算支出情况</w:t>
      </w:r>
    </w:p>
    <w:p w14:paraId="5A3D9FCC">
      <w:pPr>
        <w:pStyle w:val="32"/>
        <w:snapToGrid w:val="0"/>
        <w:spacing w:line="570" w:lineRule="atLeast"/>
        <w:ind w:left="420" w:leftChars="200" w:firstLine="320" w:firstLineChars="1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2024年度无国有资本经营预算支出。</w:t>
      </w:r>
    </w:p>
    <w:p w14:paraId="4273E8A1">
      <w:pPr>
        <w:pStyle w:val="32"/>
        <w:numPr>
          <w:ilvl w:val="0"/>
          <w:numId w:val="4"/>
        </w:numPr>
        <w:snapToGrid w:val="0"/>
        <w:spacing w:line="570" w:lineRule="atLeast"/>
        <w:ind w:firstLine="640"/>
        <w:rPr>
          <w:rFonts w:ascii="Times New Roman" w:hAnsi="Times New Roman" w:eastAsia="黑体"/>
          <w:sz w:val="32"/>
          <w:szCs w:val="32"/>
        </w:rPr>
      </w:pPr>
      <w:r>
        <w:rPr>
          <w:rFonts w:ascii="Times New Roman" w:hAnsi="Times New Roman" w:eastAsia="黑体"/>
          <w:sz w:val="32"/>
          <w:szCs w:val="32"/>
        </w:rPr>
        <w:t>社会保险基金预算支出情况</w:t>
      </w:r>
    </w:p>
    <w:p w14:paraId="031EF08B">
      <w:pPr>
        <w:pStyle w:val="32"/>
        <w:snapToGrid w:val="0"/>
        <w:spacing w:line="570" w:lineRule="atLeast"/>
        <w:ind w:left="420" w:leftChars="200" w:firstLine="320" w:firstLineChars="1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2024 年度无社会保险基金预算支出。</w:t>
      </w:r>
    </w:p>
    <w:p w14:paraId="4977EFF1">
      <w:pPr>
        <w:spacing w:line="570" w:lineRule="atLeast"/>
        <w:ind w:firstLine="640"/>
        <w:rPr>
          <w:rFonts w:ascii="Times New Roman" w:hAnsi="Times New Roman" w:eastAsia="黑体"/>
          <w:sz w:val="32"/>
          <w:szCs w:val="32"/>
        </w:rPr>
      </w:pPr>
      <w:r>
        <w:rPr>
          <w:rFonts w:ascii="Times New Roman" w:hAnsi="Times New Roman" w:eastAsia="黑体"/>
          <w:sz w:val="32"/>
          <w:szCs w:val="32"/>
        </w:rPr>
        <w:t>六、部门整体支出绩效情况</w:t>
      </w:r>
    </w:p>
    <w:p w14:paraId="734A1A1D">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kern w:val="21"/>
          <w:sz w:val="32"/>
          <w:szCs w:val="32"/>
        </w:rPr>
        <w:t>2024年，在厅</w:t>
      </w:r>
      <w:r>
        <w:rPr>
          <w:rFonts w:hint="eastAsia" w:ascii="仿宋_GB2312" w:hAnsi="仿宋_GB2312" w:eastAsia="仿宋_GB2312" w:cs="仿宋_GB2312"/>
          <w:kern w:val="0"/>
          <w:sz w:val="32"/>
          <w:szCs w:val="32"/>
        </w:rPr>
        <w:t>党组和院党委的正确领导及分管领导的具体指导下，省蚕科</w:t>
      </w:r>
      <w:r>
        <w:rPr>
          <w:rFonts w:hint="eastAsia" w:ascii="仿宋_GB2312" w:hAnsi="仿宋_GB2312" w:eastAsia="仿宋_GB2312" w:cs="仿宋_GB2312"/>
          <w:kern w:val="21"/>
          <w:sz w:val="32"/>
          <w:szCs w:val="32"/>
        </w:rPr>
        <w:t>所</w:t>
      </w:r>
      <w:r>
        <w:rPr>
          <w:rFonts w:hint="eastAsia" w:ascii="仿宋_GB2312" w:hAnsi="仿宋_GB2312" w:eastAsia="仿宋_GB2312" w:cs="仿宋_GB2312"/>
          <w:kern w:val="0"/>
          <w:sz w:val="32"/>
          <w:szCs w:val="32"/>
        </w:rPr>
        <w:t>党委带领全所职工</w:t>
      </w:r>
      <w:r>
        <w:rPr>
          <w:rFonts w:hint="eastAsia" w:ascii="仿宋_GB2312" w:hAnsi="仿宋_GB2312" w:eastAsia="仿宋_GB2312" w:cs="仿宋_GB2312"/>
          <w:kern w:val="21"/>
          <w:sz w:val="32"/>
          <w:szCs w:val="32"/>
        </w:rPr>
        <w:t>踔励奋发、勇毅前行，坚决落实“大农科院”管理体制改革方案，强化党建引领，坚持立桑为业、多元发展，加强科研创新和内部管理，积极推进法治建设和意识形态、安全生产等工作，</w:t>
      </w:r>
      <w:r>
        <w:rPr>
          <w:rFonts w:hint="eastAsia" w:ascii="仿宋_GB2312" w:hAnsi="仿宋_GB2312" w:eastAsia="仿宋_GB2312" w:cs="仿宋_GB2312"/>
          <w:color w:val="000000"/>
          <w:sz w:val="32"/>
          <w:szCs w:val="32"/>
          <w:shd w:val="clear" w:color="auto" w:fill="FFFFFF"/>
        </w:rPr>
        <w:t>取得了良好效果，2024年部门整体支出绩效评价自评得</w:t>
      </w:r>
      <w:r>
        <w:rPr>
          <w:rFonts w:hint="eastAsia" w:ascii="仿宋_GB2312" w:hAnsi="仿宋_GB2312" w:eastAsia="仿宋_GB2312" w:cs="仿宋_GB2312"/>
          <w:sz w:val="32"/>
          <w:szCs w:val="32"/>
          <w:shd w:val="clear" w:color="auto" w:fill="FFFFFF"/>
        </w:rPr>
        <w:t>分90分</w:t>
      </w:r>
      <w:r>
        <w:rPr>
          <w:rFonts w:hint="eastAsia" w:ascii="仿宋_GB2312" w:hAnsi="仿宋_GB2312" w:eastAsia="仿宋_GB2312" w:cs="仿宋_GB2312"/>
          <w:color w:val="000000"/>
          <w:sz w:val="32"/>
          <w:szCs w:val="32"/>
          <w:shd w:val="clear" w:color="auto" w:fill="FFFFFF"/>
        </w:rPr>
        <w:t>。</w:t>
      </w:r>
    </w:p>
    <w:p w14:paraId="656C4A3E">
      <w:pPr>
        <w:pStyle w:val="19"/>
        <w:numPr>
          <w:ilvl w:val="0"/>
          <w:numId w:val="5"/>
        </w:numPr>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运行成本</w:t>
      </w:r>
    </w:p>
    <w:p w14:paraId="732627C2">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一般公共预算：全年预算数2651.55万元，决算数2629.85万元，执行率99.18%，我单位全年整体预算执行率较好。人员经费预算数2060.2万元，决算数2060.2万元，公用经费预算数234.48万元，决算数229.96万元，执行率99.8%。“三公”经费财政拨款支出预算为4万元，支出决算为3.17万元，完成预算的79.25%。</w:t>
      </w:r>
    </w:p>
    <w:p w14:paraId="42B28553">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我单位无其他三本预算。</w:t>
      </w:r>
    </w:p>
    <w:p w14:paraId="3FB15CEE">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2、管理效率</w:t>
      </w:r>
    </w:p>
    <w:p w14:paraId="0E661874">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科研创新总体成绩优良。一是开展科研项目14项。其中国家农业体系建设项目1项、省农业科研项目4项、省科技厅联合基金项目1项、与农大合作实施的农业“揭榜挂帅”项目1项；成功申报省科技厅科普专项1项、长沙市自科基金1项、省地方标准1项；获颁地方标准2项。通过国家和省级蚕品种审定各1对。二是申报各类项目16项。其中国家自科基金项目1项、省自科基金项目7项、长沙市自科基金项目6项、发明专利2项。三是积极撰写论文著作。发表论文10篇，其中SCI论文3篇。完成了《湖南省畜禽遗传资源志书》下卷蚕遗传资源的编篡。</w:t>
      </w:r>
    </w:p>
    <w:p w14:paraId="430441AA">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积极推进蚕种资源保护与品种选育。我所现收集和保护蚕品种资源412份，被授予湖南省蚕遗传资源基因库。2024年，我们将60多年前被国家统一征集的5份源自湖南的桑蚕土种资源（国家保护）成功引回；人工饲料广食性桑蚕资源挖掘与应用取得突破，个别资源可食苹果，少数优良组合对全龄人工饲料育适应性较强。育成3对不同类型抗NPV蚕品种，锦绣4号蚕品种通过国家审定（全国共3对），锦绣5号蚕品种获省级审定，锦绣2号蚕品种被列为主推品种。</w:t>
      </w:r>
    </w:p>
    <w:p w14:paraId="3CFFFC4E">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3、履职效能</w:t>
      </w:r>
    </w:p>
    <w:p w14:paraId="0B3D2230">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积极开展技术推广。加强雅士林专班服务工作，智能化工厂化饲料养蚕正式投产。与雅士林集团签订合作共建研发中心协议，为后期建设省级科研平台和参与省级科研项目打下基础。向全国推广新品种“锦绣1号”和“锦绣2号”原种630张，加上副产物，创收10.68万元，2024年新蚕品种累计推广量30多万盒。在凤凰、花垣、道县、武冈、新田等基地示范推广“222”蚕桑高效种养模式，全年直接指导蚕茧生产10000多盒，生产鲜蚕茧400多吨，直接服务10多个县市蚕桑生产蚕茧丰收，效益提升。</w:t>
      </w:r>
    </w:p>
    <w:p w14:paraId="1D939FD8">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积极开展科技服务。开展科技服务工作，今年共派出科技服务各类专家共16名，其中科技特派员4名、“三区”人才1名、省农业农村厅早稻育秧指导专家11人，派出各类科技专家累积100多人次，送科技下乡50多次，服务新型经营主体（企业、合作社、种植大户、家庭农场） 70多个，开展技术培训共计19场，培训总人数近800多人次，发放各种技术资料共计800多份。</w:t>
      </w:r>
    </w:p>
    <w:p w14:paraId="4485EA7E">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4、社会效应</w:t>
      </w:r>
    </w:p>
    <w:p w14:paraId="6748CE79">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积极开展科普教育。结合蚕桑行业优势，创造性开展“蚕桑文化进校园”，“大自然的公开课”等一系列科普研学活动，接待科普研学1500多人次。积极参与全国科普日、“湘科普‘四进’”“文化科技卫生三下乡”“百名院士进校园、万名科技人员上讲台”等活动，在22所学校传播蚕桑文化，受众学生4000多人次。方圆数公里的中小学生基本都直接间接接触过我所提供的蚕桑科普教育，支持长沙县大元学校、珠晖区上托学校等建立了一批蚕桑特色学校和特色课堂。</w:t>
      </w:r>
    </w:p>
    <w:p w14:paraId="59F7871A">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5、可持续发展能力</w:t>
      </w:r>
    </w:p>
    <w:p w14:paraId="289D2BFB">
      <w:pPr>
        <w:pStyle w:val="19"/>
        <w:spacing w:line="600" w:lineRule="exact"/>
        <w:ind w:firstLine="640" w:firstLineChars="200"/>
        <w:rPr>
          <w:rFonts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《湖南省蚕种管理办法》已通过省人民政府令第314号公布，该办法的施行将有效地保障蚕种行业的质量安全和健康发展。</w:t>
      </w:r>
    </w:p>
    <w:p w14:paraId="4F079334">
      <w:pPr>
        <w:pStyle w:val="19"/>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6、服务对象满意度</w:t>
      </w:r>
    </w:p>
    <w:p w14:paraId="6B7EF7A8">
      <w:pPr>
        <w:pStyle w:val="19"/>
        <w:spacing w:line="600" w:lineRule="exact"/>
        <w:ind w:firstLine="640" w:firstLineChars="200"/>
        <w:rPr>
          <w:rFonts w:ascii="仿宋_GB2312" w:hAnsi="仿宋_GB2312" w:eastAsia="仿宋_GB2312" w:cs="仿宋_GB2312"/>
          <w:sz w:val="32"/>
          <w:szCs w:val="32"/>
          <w:shd w:val="clear" w:color="auto" w:fill="FFFFFF"/>
        </w:rPr>
      </w:pPr>
      <w:r>
        <w:rPr>
          <w:rFonts w:hint="eastAsia" w:ascii="Times New Roman" w:hAnsi="Times New Roman" w:eastAsia="仿宋_GB2312"/>
          <w:sz w:val="32"/>
          <w:szCs w:val="32"/>
        </w:rPr>
        <w:t>社会服务对象满意度90%以上。</w:t>
      </w:r>
    </w:p>
    <w:p w14:paraId="0A60085F">
      <w:pPr>
        <w:pStyle w:val="32"/>
        <w:snapToGrid w:val="0"/>
        <w:spacing w:line="570" w:lineRule="atLeast"/>
        <w:ind w:firstLine="640"/>
        <w:rPr>
          <w:rFonts w:ascii="Times New Roman" w:hAnsi="Times New Roman" w:eastAsia="黑体"/>
          <w:sz w:val="32"/>
          <w:szCs w:val="32"/>
        </w:rPr>
      </w:pPr>
      <w:r>
        <w:rPr>
          <w:rFonts w:ascii="Times New Roman" w:hAnsi="Times New Roman" w:eastAsia="黑体"/>
          <w:sz w:val="32"/>
          <w:szCs w:val="32"/>
        </w:rPr>
        <w:t>七、存在的问题及原因分析</w:t>
      </w:r>
    </w:p>
    <w:p w14:paraId="73E7425B">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一是预算绩效管理制度有待进一步完善。二是年度工作目标在设定、细化程度和可衡量方面有待进一步加强。</w:t>
      </w:r>
    </w:p>
    <w:p w14:paraId="6FBC212B">
      <w:pPr>
        <w:numPr>
          <w:ilvl w:val="0"/>
          <w:numId w:val="6"/>
        </w:numPr>
        <w:spacing w:line="600" w:lineRule="exact"/>
        <w:ind w:firstLine="640"/>
        <w:rPr>
          <w:rFonts w:ascii="Times New Roman" w:hAnsi="Times New Roman" w:eastAsia="黑体"/>
          <w:sz w:val="32"/>
          <w:szCs w:val="32"/>
        </w:rPr>
      </w:pPr>
      <w:r>
        <w:rPr>
          <w:rFonts w:ascii="Times New Roman" w:hAnsi="Times New Roman" w:eastAsia="黑体"/>
          <w:sz w:val="32"/>
          <w:szCs w:val="32"/>
        </w:rPr>
        <w:t>下一步改进措施</w:t>
      </w:r>
    </w:p>
    <w:p w14:paraId="5F82CEDB">
      <w:pPr>
        <w:spacing w:line="560" w:lineRule="exact"/>
        <w:ind w:firstLine="640" w:firstLineChars="200"/>
        <w:rPr>
          <w:rFonts w:ascii="Times New Roman" w:hAnsi="Times New Roman" w:eastAsia="黑体"/>
          <w:sz w:val="32"/>
          <w:szCs w:val="32"/>
        </w:rPr>
      </w:pPr>
      <w:r>
        <w:rPr>
          <w:rFonts w:hint="eastAsia" w:ascii="仿宋_GB2312" w:hAnsi="仿宋_GB2312" w:eastAsia="仿宋_GB2312" w:cs="仿宋_GB2312"/>
          <w:color w:val="000000"/>
          <w:sz w:val="32"/>
          <w:szCs w:val="32"/>
          <w:shd w:val="clear" w:color="auto" w:fill="FFFFFF"/>
        </w:rPr>
        <w:t>一是预算绩效管理制度进一步完善。二是年度工作目标在设定、细化程度和可衡量方面进一步加强。</w:t>
      </w:r>
    </w:p>
    <w:p w14:paraId="2A7398CC">
      <w:pPr>
        <w:numPr>
          <w:ilvl w:val="0"/>
          <w:numId w:val="6"/>
        </w:numPr>
        <w:spacing w:line="600" w:lineRule="exact"/>
        <w:ind w:firstLine="640"/>
        <w:rPr>
          <w:rFonts w:ascii="Times New Roman" w:hAnsi="Times New Roman" w:eastAsia="黑体"/>
          <w:sz w:val="32"/>
          <w:szCs w:val="32"/>
        </w:rPr>
      </w:pPr>
      <w:r>
        <w:rPr>
          <w:rFonts w:ascii="Times New Roman" w:hAnsi="Times New Roman" w:eastAsia="黑体"/>
          <w:sz w:val="32"/>
          <w:szCs w:val="32"/>
        </w:rPr>
        <w:t>绩效自评结果拟应用和公开情况</w:t>
      </w:r>
    </w:p>
    <w:p w14:paraId="331C804A">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一是针对绩效自评发现的问题，建立《问题清单》，要求各科室进行整改，并跟踪整改结果。二是将此次绩效自评结果作为单位绩效考核和下年度资金安排参考依据。三是根据要求将本报告进行公示。</w:t>
      </w:r>
    </w:p>
    <w:p w14:paraId="49308F10">
      <w:pPr>
        <w:pStyle w:val="6"/>
        <w:rPr>
          <w:rFonts w:ascii="Times New Roman" w:hAnsi="Times New Roman" w:eastAsia="仿宋_GB2312"/>
          <w:szCs w:val="22"/>
        </w:rPr>
      </w:pPr>
    </w:p>
    <w:p w14:paraId="49B91322">
      <w:pPr>
        <w:numPr>
          <w:ilvl w:val="0"/>
          <w:numId w:val="6"/>
        </w:numPr>
        <w:spacing w:line="600" w:lineRule="exact"/>
        <w:ind w:firstLine="640"/>
        <w:rPr>
          <w:rFonts w:ascii="Times New Roman" w:hAnsi="Times New Roman" w:eastAsia="黑体" w:cs="Times New Roman"/>
          <w:sz w:val="32"/>
          <w:szCs w:val="32"/>
        </w:rPr>
      </w:pPr>
      <w:r>
        <w:rPr>
          <w:rFonts w:ascii="Times New Roman" w:hAnsi="Times New Roman" w:eastAsia="黑体" w:cs="Times New Roman"/>
          <w:sz w:val="32"/>
          <w:szCs w:val="32"/>
        </w:rPr>
        <w:t>其他需要说明的情况</w:t>
      </w:r>
    </w:p>
    <w:p w14:paraId="5B1F7DA0">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无</w:t>
      </w:r>
    </w:p>
    <w:p w14:paraId="59A01C93">
      <w:pPr>
        <w:spacing w:line="560" w:lineRule="exact"/>
        <w:ind w:firstLine="640" w:firstLineChars="200"/>
        <w:rPr>
          <w:rFonts w:ascii="仿宋_GB2312" w:hAnsi="仿宋_GB2312" w:eastAsia="仿宋_GB2312" w:cs="仿宋_GB2312"/>
          <w:color w:val="FFFFFF"/>
          <w:sz w:val="32"/>
          <w:szCs w:val="32"/>
          <w:highlight w:val="red"/>
          <w:shd w:val="clear" w:color="auto" w:fill="FFFFFF"/>
        </w:rPr>
      </w:pPr>
    </w:p>
    <w:p w14:paraId="5FE9AD96">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附件：</w:t>
      </w:r>
    </w:p>
    <w:p w14:paraId="6B30C4B0">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1、部门整体支出绩效评价基础数据表</w:t>
      </w:r>
    </w:p>
    <w:p w14:paraId="28741397">
      <w:pPr>
        <w:spacing w:line="56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2、部门整体支出绩效自评表</w:t>
      </w:r>
    </w:p>
    <w:p w14:paraId="13231D1B">
      <w:pPr>
        <w:spacing w:line="560" w:lineRule="exact"/>
        <w:ind w:firstLine="640" w:firstLineChars="200"/>
      </w:pPr>
      <w:r>
        <w:rPr>
          <w:rFonts w:hint="eastAsia" w:ascii="仿宋_GB2312" w:hAnsi="仿宋_GB2312" w:eastAsia="仿宋_GB2312" w:cs="仿宋_GB2312"/>
          <w:color w:val="000000"/>
          <w:sz w:val="32"/>
          <w:szCs w:val="32"/>
          <w:shd w:val="clear" w:color="auto" w:fill="FFFFFF"/>
        </w:rPr>
        <w:t>3、项目支出绩效自评表</w:t>
      </w:r>
    </w:p>
    <w:p w14:paraId="2107B57C">
      <w:pPr>
        <w:spacing w:afterLines="50" w:line="600" w:lineRule="exact"/>
        <w:rPr>
          <w:rFonts w:hint="eastAsia" w:ascii="Times New Roman" w:hAnsi="Times New Roman" w:eastAsia="黑体"/>
          <w:sz w:val="32"/>
          <w:szCs w:val="32"/>
        </w:rPr>
      </w:pPr>
    </w:p>
    <w:p w14:paraId="2010C137">
      <w:pPr>
        <w:spacing w:afterLines="50" w:line="600" w:lineRule="exact"/>
        <w:rPr>
          <w:rFonts w:hint="eastAsia" w:ascii="Times New Roman" w:hAnsi="Times New Roman" w:eastAsia="黑体"/>
          <w:sz w:val="32"/>
          <w:szCs w:val="32"/>
        </w:rPr>
      </w:pPr>
    </w:p>
    <w:p w14:paraId="76C7C38B">
      <w:pPr>
        <w:spacing w:afterLines="50" w:line="600" w:lineRule="exact"/>
        <w:rPr>
          <w:rFonts w:hint="eastAsia" w:ascii="Times New Roman" w:hAnsi="Times New Roman" w:eastAsia="黑体"/>
          <w:sz w:val="32"/>
          <w:szCs w:val="32"/>
        </w:rPr>
      </w:pPr>
    </w:p>
    <w:p w14:paraId="67A409D7">
      <w:pPr>
        <w:spacing w:afterLines="50" w:line="600" w:lineRule="exact"/>
        <w:rPr>
          <w:rFonts w:hint="eastAsia" w:ascii="Times New Roman" w:hAnsi="Times New Roman" w:eastAsia="黑体"/>
          <w:sz w:val="32"/>
          <w:szCs w:val="32"/>
        </w:rPr>
      </w:pPr>
    </w:p>
    <w:p w14:paraId="240A190E">
      <w:pPr>
        <w:spacing w:afterLines="50" w:line="600" w:lineRule="exact"/>
        <w:rPr>
          <w:rFonts w:ascii="Times New Roman" w:hAnsi="Times New Roman" w:eastAsia="黑体"/>
          <w:sz w:val="32"/>
          <w:szCs w:val="32"/>
        </w:rPr>
      </w:pPr>
      <w:r>
        <w:rPr>
          <w:rFonts w:ascii="Times New Roman" w:hAnsi="Times New Roman" w:eastAsia="黑体"/>
          <w:sz w:val="32"/>
          <w:szCs w:val="32"/>
        </w:rPr>
        <w:t>附件</w:t>
      </w:r>
      <w:r>
        <w:rPr>
          <w:rFonts w:hint="eastAsia" w:ascii="Times New Roman" w:hAnsi="Times New Roman" w:eastAsia="黑体"/>
          <w:sz w:val="32"/>
          <w:szCs w:val="32"/>
        </w:rPr>
        <w:t>1</w:t>
      </w:r>
    </w:p>
    <w:p w14:paraId="42D696C2">
      <w:pPr>
        <w:spacing w:afterLines="50" w:line="600" w:lineRule="exact"/>
        <w:jc w:val="center"/>
        <w:rPr>
          <w:rFonts w:ascii="Times New Roman" w:hAnsi="Times New Roman" w:eastAsia="仿宋_GB2312"/>
          <w:sz w:val="24"/>
        </w:rPr>
      </w:pPr>
      <w:r>
        <w:rPr>
          <w:rFonts w:ascii="Times New Roman" w:hAnsi="Times New Roman" w:eastAsia="方正小标宋_GBK"/>
          <w:sz w:val="36"/>
          <w:szCs w:val="36"/>
        </w:rPr>
        <w:t>202</w:t>
      </w:r>
      <w:r>
        <w:rPr>
          <w:rFonts w:hint="eastAsia" w:ascii="Times New Roman" w:hAnsi="Times New Roman" w:eastAsia="方正小标宋_GBK"/>
          <w:sz w:val="36"/>
          <w:szCs w:val="36"/>
        </w:rPr>
        <w:t>4</w:t>
      </w:r>
      <w:r>
        <w:rPr>
          <w:rFonts w:ascii="Times New Roman" w:hAnsi="Times New Roman" w:eastAsia="方正小标宋_GBK"/>
          <w:sz w:val="36"/>
          <w:szCs w:val="36"/>
        </w:rPr>
        <w:t>年</w:t>
      </w:r>
      <w:r>
        <w:rPr>
          <w:rFonts w:hint="eastAsia" w:ascii="Times New Roman" w:hAnsi="Times New Roman" w:eastAsia="方正小标宋_GBK"/>
          <w:sz w:val="36"/>
          <w:szCs w:val="36"/>
        </w:rPr>
        <w:t>度</w:t>
      </w:r>
      <w:r>
        <w:rPr>
          <w:rFonts w:ascii="Times New Roman" w:hAnsi="Times New Roman" w:eastAsia="方正小标宋_GBK"/>
          <w:sz w:val="36"/>
          <w:szCs w:val="36"/>
        </w:rPr>
        <w:t>部门整体支出绩效评价基础数据表</w:t>
      </w:r>
    </w:p>
    <w:tbl>
      <w:tblPr>
        <w:tblStyle w:val="13"/>
        <w:tblW w:w="10529" w:type="dxa"/>
        <w:jc w:val="center"/>
        <w:tblLayout w:type="fixed"/>
        <w:tblCellMar>
          <w:top w:w="0" w:type="dxa"/>
          <w:left w:w="108" w:type="dxa"/>
          <w:bottom w:w="0" w:type="dxa"/>
          <w:right w:w="108" w:type="dxa"/>
        </w:tblCellMar>
      </w:tblPr>
      <w:tblGrid>
        <w:gridCol w:w="4186"/>
        <w:gridCol w:w="737"/>
        <w:gridCol w:w="1336"/>
        <w:gridCol w:w="628"/>
        <w:gridCol w:w="1513"/>
        <w:gridCol w:w="969"/>
        <w:gridCol w:w="1160"/>
      </w:tblGrid>
      <w:tr w14:paraId="4DF744C7">
        <w:tblPrEx>
          <w:tblCellMar>
            <w:top w:w="0" w:type="dxa"/>
            <w:left w:w="108" w:type="dxa"/>
            <w:bottom w:w="0" w:type="dxa"/>
            <w:right w:w="108" w:type="dxa"/>
          </w:tblCellMar>
        </w:tblPrEx>
        <w:trPr>
          <w:jc w:val="center"/>
        </w:trPr>
        <w:tc>
          <w:tcPr>
            <w:tcW w:w="4186" w:type="dxa"/>
            <w:vMerge w:val="restart"/>
            <w:tcBorders>
              <w:top w:val="single" w:color="auto" w:sz="4" w:space="0"/>
              <w:left w:val="single" w:color="auto" w:sz="4" w:space="0"/>
              <w:bottom w:val="single" w:color="auto" w:sz="4" w:space="0"/>
              <w:right w:val="single" w:color="auto" w:sz="4" w:space="0"/>
            </w:tcBorders>
            <w:vAlign w:val="center"/>
          </w:tcPr>
          <w:p w14:paraId="152282F6">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财政供养人员情况（人）</w:t>
            </w:r>
          </w:p>
        </w:tc>
        <w:tc>
          <w:tcPr>
            <w:tcW w:w="2073" w:type="dxa"/>
            <w:gridSpan w:val="2"/>
            <w:tcBorders>
              <w:top w:val="single" w:color="auto" w:sz="4" w:space="0"/>
              <w:left w:val="nil"/>
              <w:bottom w:val="single" w:color="auto" w:sz="4" w:space="0"/>
              <w:right w:val="single" w:color="auto" w:sz="4" w:space="0"/>
            </w:tcBorders>
            <w:vAlign w:val="center"/>
          </w:tcPr>
          <w:p w14:paraId="7667EE16">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编制数</w:t>
            </w:r>
          </w:p>
        </w:tc>
        <w:tc>
          <w:tcPr>
            <w:tcW w:w="2141" w:type="dxa"/>
            <w:gridSpan w:val="2"/>
            <w:tcBorders>
              <w:top w:val="single" w:color="auto" w:sz="4" w:space="0"/>
              <w:left w:val="nil"/>
              <w:bottom w:val="single" w:color="auto" w:sz="4" w:space="0"/>
              <w:right w:val="single" w:color="auto" w:sz="4" w:space="0"/>
            </w:tcBorders>
            <w:vAlign w:val="center"/>
          </w:tcPr>
          <w:p w14:paraId="5F21C92A">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202</w:t>
            </w:r>
            <w:r>
              <w:rPr>
                <w:rFonts w:hint="eastAsia" w:ascii="Times New Roman" w:hAnsi="Times New Roman" w:eastAsia="仿宋_GB2312"/>
                <w:b/>
                <w:bCs/>
                <w:sz w:val="20"/>
                <w:szCs w:val="20"/>
              </w:rPr>
              <w:t>4</w:t>
            </w:r>
            <w:r>
              <w:rPr>
                <w:rFonts w:ascii="Times New Roman" w:hAnsi="Times New Roman" w:eastAsia="仿宋_GB2312"/>
                <w:b/>
                <w:bCs/>
                <w:sz w:val="20"/>
                <w:szCs w:val="20"/>
              </w:rPr>
              <w:t>年实际在职人数</w:t>
            </w:r>
          </w:p>
        </w:tc>
        <w:tc>
          <w:tcPr>
            <w:tcW w:w="2129" w:type="dxa"/>
            <w:gridSpan w:val="2"/>
            <w:tcBorders>
              <w:top w:val="single" w:color="auto" w:sz="4" w:space="0"/>
              <w:left w:val="nil"/>
              <w:bottom w:val="single" w:color="auto" w:sz="4" w:space="0"/>
              <w:right w:val="single" w:color="auto" w:sz="4" w:space="0"/>
            </w:tcBorders>
            <w:vAlign w:val="center"/>
          </w:tcPr>
          <w:p w14:paraId="3E5AAF35">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控制率</w:t>
            </w:r>
          </w:p>
        </w:tc>
      </w:tr>
      <w:tr w14:paraId="189B4FA6">
        <w:tblPrEx>
          <w:tblCellMar>
            <w:top w:w="0" w:type="dxa"/>
            <w:left w:w="108" w:type="dxa"/>
            <w:bottom w:w="0" w:type="dxa"/>
            <w:right w:w="108" w:type="dxa"/>
          </w:tblCellMar>
        </w:tblPrEx>
        <w:trPr>
          <w:jc w:val="center"/>
        </w:trPr>
        <w:tc>
          <w:tcPr>
            <w:tcW w:w="4186" w:type="dxa"/>
            <w:vMerge w:val="continue"/>
            <w:tcBorders>
              <w:top w:val="single" w:color="auto" w:sz="4" w:space="0"/>
              <w:left w:val="single" w:color="auto" w:sz="4" w:space="0"/>
              <w:bottom w:val="single" w:color="auto" w:sz="4" w:space="0"/>
              <w:right w:val="single" w:color="auto" w:sz="4" w:space="0"/>
            </w:tcBorders>
            <w:vAlign w:val="center"/>
          </w:tcPr>
          <w:p w14:paraId="601318D7">
            <w:pPr>
              <w:widowControl/>
              <w:spacing w:line="360" w:lineRule="exact"/>
              <w:jc w:val="left"/>
              <w:rPr>
                <w:rFonts w:ascii="Times New Roman" w:hAnsi="Times New Roman" w:eastAsia="仿宋_GB2312"/>
                <w:sz w:val="20"/>
                <w:szCs w:val="20"/>
              </w:rPr>
            </w:pPr>
          </w:p>
        </w:tc>
        <w:tc>
          <w:tcPr>
            <w:tcW w:w="2073" w:type="dxa"/>
            <w:gridSpan w:val="2"/>
            <w:tcBorders>
              <w:top w:val="single" w:color="auto" w:sz="4" w:space="0"/>
              <w:left w:val="nil"/>
              <w:bottom w:val="single" w:color="auto" w:sz="4" w:space="0"/>
              <w:right w:val="single" w:color="auto" w:sz="4" w:space="0"/>
            </w:tcBorders>
            <w:vAlign w:val="center"/>
          </w:tcPr>
          <w:p w14:paraId="57E78345">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115</w:t>
            </w:r>
            <w:r>
              <w:rPr>
                <w:rFonts w:ascii="Times New Roman" w:hAnsi="Times New Roman" w:eastAsia="仿宋_GB2312"/>
                <w:sz w:val="20"/>
                <w:szCs w:val="20"/>
              </w:rPr>
              <w:t>　</w:t>
            </w:r>
          </w:p>
        </w:tc>
        <w:tc>
          <w:tcPr>
            <w:tcW w:w="2141" w:type="dxa"/>
            <w:gridSpan w:val="2"/>
            <w:tcBorders>
              <w:top w:val="single" w:color="auto" w:sz="4" w:space="0"/>
              <w:left w:val="nil"/>
              <w:bottom w:val="single" w:color="auto" w:sz="4" w:space="0"/>
              <w:right w:val="single" w:color="auto" w:sz="4" w:space="0"/>
            </w:tcBorders>
            <w:vAlign w:val="center"/>
          </w:tcPr>
          <w:p w14:paraId="7F1400B3">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85</w:t>
            </w:r>
            <w:r>
              <w:rPr>
                <w:rFonts w:ascii="Times New Roman" w:hAnsi="Times New Roman" w:eastAsia="仿宋_GB2312"/>
                <w:sz w:val="20"/>
                <w:szCs w:val="20"/>
              </w:rPr>
              <w:t>　</w:t>
            </w:r>
          </w:p>
        </w:tc>
        <w:tc>
          <w:tcPr>
            <w:tcW w:w="2129" w:type="dxa"/>
            <w:gridSpan w:val="2"/>
            <w:tcBorders>
              <w:top w:val="single" w:color="auto" w:sz="4" w:space="0"/>
              <w:left w:val="nil"/>
              <w:bottom w:val="single" w:color="auto" w:sz="4" w:space="0"/>
              <w:right w:val="single" w:color="auto" w:sz="4" w:space="0"/>
            </w:tcBorders>
            <w:vAlign w:val="center"/>
          </w:tcPr>
          <w:p w14:paraId="619766B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73.91%</w:t>
            </w:r>
            <w:r>
              <w:rPr>
                <w:rFonts w:ascii="Times New Roman" w:hAnsi="Times New Roman" w:eastAsia="仿宋_GB2312"/>
                <w:sz w:val="20"/>
                <w:szCs w:val="20"/>
              </w:rPr>
              <w:t>　</w:t>
            </w:r>
          </w:p>
        </w:tc>
      </w:tr>
      <w:tr w14:paraId="00B2A006">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616ACDB8">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经费控制情况（万元）</w:t>
            </w:r>
          </w:p>
        </w:tc>
        <w:tc>
          <w:tcPr>
            <w:tcW w:w="2073" w:type="dxa"/>
            <w:gridSpan w:val="2"/>
            <w:tcBorders>
              <w:top w:val="single" w:color="auto" w:sz="4" w:space="0"/>
              <w:left w:val="nil"/>
              <w:bottom w:val="single" w:color="auto" w:sz="4" w:space="0"/>
              <w:right w:val="single" w:color="000000" w:sz="4" w:space="0"/>
            </w:tcBorders>
            <w:vAlign w:val="center"/>
          </w:tcPr>
          <w:p w14:paraId="3DBD9142">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202</w:t>
            </w:r>
            <w:r>
              <w:rPr>
                <w:rFonts w:hint="eastAsia" w:ascii="Times New Roman" w:hAnsi="Times New Roman" w:eastAsia="仿宋_GB2312"/>
                <w:b/>
                <w:bCs/>
                <w:sz w:val="20"/>
                <w:szCs w:val="20"/>
              </w:rPr>
              <w:t>3</w:t>
            </w:r>
            <w:r>
              <w:rPr>
                <w:rFonts w:ascii="Times New Roman" w:hAnsi="Times New Roman" w:eastAsia="仿宋_GB2312"/>
                <w:b/>
                <w:bCs/>
                <w:sz w:val="20"/>
                <w:szCs w:val="20"/>
              </w:rPr>
              <w:t>年决算数</w:t>
            </w:r>
          </w:p>
        </w:tc>
        <w:tc>
          <w:tcPr>
            <w:tcW w:w="2141" w:type="dxa"/>
            <w:gridSpan w:val="2"/>
            <w:tcBorders>
              <w:top w:val="single" w:color="auto" w:sz="4" w:space="0"/>
              <w:left w:val="nil"/>
              <w:bottom w:val="single" w:color="auto" w:sz="4" w:space="0"/>
              <w:right w:val="single" w:color="000000" w:sz="4" w:space="0"/>
            </w:tcBorders>
            <w:vAlign w:val="center"/>
          </w:tcPr>
          <w:p w14:paraId="312E069B">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202</w:t>
            </w:r>
            <w:r>
              <w:rPr>
                <w:rFonts w:hint="eastAsia" w:ascii="Times New Roman" w:hAnsi="Times New Roman" w:eastAsia="仿宋_GB2312"/>
                <w:b/>
                <w:bCs/>
                <w:sz w:val="20"/>
                <w:szCs w:val="20"/>
              </w:rPr>
              <w:t>4</w:t>
            </w:r>
            <w:r>
              <w:rPr>
                <w:rFonts w:ascii="Times New Roman" w:hAnsi="Times New Roman" w:eastAsia="仿宋_GB2312"/>
                <w:b/>
                <w:bCs/>
                <w:sz w:val="20"/>
                <w:szCs w:val="20"/>
              </w:rPr>
              <w:t>年预算数</w:t>
            </w:r>
          </w:p>
        </w:tc>
        <w:tc>
          <w:tcPr>
            <w:tcW w:w="2129" w:type="dxa"/>
            <w:gridSpan w:val="2"/>
            <w:tcBorders>
              <w:top w:val="single" w:color="auto" w:sz="4" w:space="0"/>
              <w:left w:val="nil"/>
              <w:bottom w:val="single" w:color="auto" w:sz="4" w:space="0"/>
              <w:right w:val="single" w:color="000000" w:sz="4" w:space="0"/>
            </w:tcBorders>
            <w:vAlign w:val="center"/>
          </w:tcPr>
          <w:p w14:paraId="5DBD9B1F">
            <w:pPr>
              <w:widowControl/>
              <w:spacing w:line="360" w:lineRule="exact"/>
              <w:jc w:val="center"/>
              <w:rPr>
                <w:rFonts w:ascii="Times New Roman" w:hAnsi="Times New Roman" w:eastAsia="仿宋_GB2312"/>
                <w:b/>
                <w:bCs/>
                <w:sz w:val="20"/>
                <w:szCs w:val="20"/>
              </w:rPr>
            </w:pPr>
            <w:r>
              <w:rPr>
                <w:rFonts w:ascii="Times New Roman" w:hAnsi="Times New Roman" w:eastAsia="仿宋_GB2312"/>
                <w:b/>
                <w:bCs/>
                <w:sz w:val="20"/>
                <w:szCs w:val="20"/>
              </w:rPr>
              <w:t>202</w:t>
            </w:r>
            <w:r>
              <w:rPr>
                <w:rFonts w:hint="eastAsia" w:ascii="Times New Roman" w:hAnsi="Times New Roman" w:eastAsia="仿宋_GB2312"/>
                <w:b/>
                <w:bCs/>
                <w:sz w:val="20"/>
                <w:szCs w:val="20"/>
              </w:rPr>
              <w:t>4</w:t>
            </w:r>
            <w:r>
              <w:rPr>
                <w:rFonts w:ascii="Times New Roman" w:hAnsi="Times New Roman" w:eastAsia="仿宋_GB2312"/>
                <w:b/>
                <w:bCs/>
                <w:sz w:val="20"/>
                <w:szCs w:val="20"/>
              </w:rPr>
              <w:t>年决算数</w:t>
            </w:r>
          </w:p>
        </w:tc>
      </w:tr>
      <w:tr w14:paraId="4931FAC8">
        <w:tblPrEx>
          <w:tblCellMar>
            <w:top w:w="0" w:type="dxa"/>
            <w:left w:w="108" w:type="dxa"/>
            <w:bottom w:w="0" w:type="dxa"/>
            <w:right w:w="108" w:type="dxa"/>
          </w:tblCellMar>
        </w:tblPrEx>
        <w:trPr>
          <w:trHeight w:val="345" w:hRule="atLeast"/>
          <w:jc w:val="center"/>
        </w:trPr>
        <w:tc>
          <w:tcPr>
            <w:tcW w:w="4186" w:type="dxa"/>
            <w:tcBorders>
              <w:top w:val="nil"/>
              <w:left w:val="single" w:color="auto" w:sz="4" w:space="0"/>
              <w:bottom w:val="single" w:color="auto" w:sz="4" w:space="0"/>
              <w:right w:val="single" w:color="auto" w:sz="4" w:space="0"/>
            </w:tcBorders>
            <w:vAlign w:val="center"/>
          </w:tcPr>
          <w:p w14:paraId="34DC48F5">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三公经费</w:t>
            </w:r>
            <w:r>
              <w:rPr>
                <w:rFonts w:hint="eastAsia" w:ascii="Times New Roman" w:hAnsi="Times New Roman" w:eastAsia="仿宋_GB2312"/>
                <w:sz w:val="20"/>
                <w:szCs w:val="20"/>
              </w:rPr>
              <w:t>:</w:t>
            </w:r>
          </w:p>
        </w:tc>
        <w:tc>
          <w:tcPr>
            <w:tcW w:w="2073" w:type="dxa"/>
            <w:gridSpan w:val="2"/>
            <w:tcBorders>
              <w:top w:val="single" w:color="auto" w:sz="4" w:space="0"/>
              <w:left w:val="nil"/>
              <w:bottom w:val="single" w:color="auto" w:sz="4" w:space="0"/>
              <w:right w:val="single" w:color="000000" w:sz="4" w:space="0"/>
            </w:tcBorders>
            <w:vAlign w:val="center"/>
          </w:tcPr>
          <w:p w14:paraId="68B973B3">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3.75</w:t>
            </w:r>
          </w:p>
        </w:tc>
        <w:tc>
          <w:tcPr>
            <w:tcW w:w="2141" w:type="dxa"/>
            <w:gridSpan w:val="2"/>
            <w:tcBorders>
              <w:top w:val="single" w:color="auto" w:sz="4" w:space="0"/>
              <w:left w:val="nil"/>
              <w:bottom w:val="single" w:color="auto" w:sz="4" w:space="0"/>
              <w:right w:val="single" w:color="000000" w:sz="4" w:space="0"/>
            </w:tcBorders>
            <w:vAlign w:val="center"/>
          </w:tcPr>
          <w:p w14:paraId="6FAB9D5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w:t>
            </w:r>
          </w:p>
        </w:tc>
        <w:tc>
          <w:tcPr>
            <w:tcW w:w="2129" w:type="dxa"/>
            <w:gridSpan w:val="2"/>
            <w:tcBorders>
              <w:top w:val="single" w:color="auto" w:sz="4" w:space="0"/>
              <w:left w:val="nil"/>
              <w:bottom w:val="single" w:color="auto" w:sz="4" w:space="0"/>
              <w:right w:val="single" w:color="000000" w:sz="4" w:space="0"/>
            </w:tcBorders>
            <w:vAlign w:val="center"/>
          </w:tcPr>
          <w:p w14:paraId="089B49D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3.17</w:t>
            </w:r>
            <w:r>
              <w:rPr>
                <w:rFonts w:ascii="Times New Roman" w:hAnsi="Times New Roman" w:eastAsia="仿宋_GB2312"/>
                <w:color w:val="000000"/>
                <w:sz w:val="20"/>
                <w:szCs w:val="20"/>
              </w:rPr>
              <w:t>　</w:t>
            </w:r>
          </w:p>
        </w:tc>
      </w:tr>
      <w:tr w14:paraId="0050895C">
        <w:tblPrEx>
          <w:tblCellMar>
            <w:top w:w="0" w:type="dxa"/>
            <w:left w:w="108" w:type="dxa"/>
            <w:bottom w:w="0" w:type="dxa"/>
            <w:right w:w="108" w:type="dxa"/>
          </w:tblCellMar>
        </w:tblPrEx>
        <w:trPr>
          <w:trHeight w:val="345" w:hRule="atLeast"/>
          <w:jc w:val="center"/>
        </w:trPr>
        <w:tc>
          <w:tcPr>
            <w:tcW w:w="4186" w:type="dxa"/>
            <w:tcBorders>
              <w:top w:val="nil"/>
              <w:left w:val="single" w:color="auto" w:sz="4" w:space="0"/>
              <w:bottom w:val="single" w:color="auto" w:sz="4" w:space="0"/>
              <w:right w:val="single" w:color="auto" w:sz="4" w:space="0"/>
            </w:tcBorders>
            <w:vAlign w:val="center"/>
          </w:tcPr>
          <w:p w14:paraId="047AA684">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1、公务用车购置和维护经费</w:t>
            </w:r>
          </w:p>
        </w:tc>
        <w:tc>
          <w:tcPr>
            <w:tcW w:w="2073" w:type="dxa"/>
            <w:gridSpan w:val="2"/>
            <w:tcBorders>
              <w:top w:val="single" w:color="auto" w:sz="4" w:space="0"/>
              <w:left w:val="nil"/>
              <w:bottom w:val="single" w:color="auto" w:sz="4" w:space="0"/>
              <w:right w:val="single" w:color="000000" w:sz="4" w:space="0"/>
            </w:tcBorders>
            <w:vAlign w:val="center"/>
          </w:tcPr>
          <w:p w14:paraId="40D65CC0">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2.13</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62737A4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w:t>
            </w:r>
          </w:p>
        </w:tc>
        <w:tc>
          <w:tcPr>
            <w:tcW w:w="2129" w:type="dxa"/>
            <w:gridSpan w:val="2"/>
            <w:tcBorders>
              <w:top w:val="single" w:color="auto" w:sz="4" w:space="0"/>
              <w:left w:val="nil"/>
              <w:bottom w:val="single" w:color="auto" w:sz="4" w:space="0"/>
              <w:right w:val="single" w:color="000000" w:sz="4" w:space="0"/>
            </w:tcBorders>
            <w:vAlign w:val="center"/>
          </w:tcPr>
          <w:p w14:paraId="5C4C4ED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w:t>
            </w:r>
          </w:p>
        </w:tc>
      </w:tr>
      <w:tr w14:paraId="29A8DD4E">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E4A23D3">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其中：公车购置</w:t>
            </w:r>
          </w:p>
        </w:tc>
        <w:tc>
          <w:tcPr>
            <w:tcW w:w="2073" w:type="dxa"/>
            <w:gridSpan w:val="2"/>
            <w:tcBorders>
              <w:top w:val="single" w:color="auto" w:sz="4" w:space="0"/>
              <w:left w:val="nil"/>
              <w:bottom w:val="single" w:color="auto" w:sz="4" w:space="0"/>
              <w:right w:val="single" w:color="000000" w:sz="4" w:space="0"/>
            </w:tcBorders>
            <w:vAlign w:val="center"/>
          </w:tcPr>
          <w:p w14:paraId="3E4D732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612E0F9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6E58B3B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7AA49196">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7B3ED462">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公车运行维护</w:t>
            </w:r>
          </w:p>
        </w:tc>
        <w:tc>
          <w:tcPr>
            <w:tcW w:w="2073" w:type="dxa"/>
            <w:gridSpan w:val="2"/>
            <w:tcBorders>
              <w:top w:val="single" w:color="auto" w:sz="4" w:space="0"/>
              <w:left w:val="nil"/>
              <w:bottom w:val="single" w:color="auto" w:sz="4" w:space="0"/>
              <w:right w:val="single" w:color="000000" w:sz="4" w:space="0"/>
            </w:tcBorders>
            <w:vAlign w:val="center"/>
          </w:tcPr>
          <w:p w14:paraId="147C5E23">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 xml:space="preserve">2.13 </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5C4904D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27128340">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w:t>
            </w:r>
          </w:p>
        </w:tc>
      </w:tr>
      <w:tr w14:paraId="047C72B8">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653D6E4A">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2、出国经费</w:t>
            </w:r>
          </w:p>
        </w:tc>
        <w:tc>
          <w:tcPr>
            <w:tcW w:w="2073" w:type="dxa"/>
            <w:gridSpan w:val="2"/>
            <w:tcBorders>
              <w:top w:val="single" w:color="auto" w:sz="4" w:space="0"/>
              <w:left w:val="nil"/>
              <w:bottom w:val="single" w:color="auto" w:sz="4" w:space="0"/>
              <w:right w:val="single" w:color="000000" w:sz="4" w:space="0"/>
            </w:tcBorders>
            <w:vAlign w:val="center"/>
          </w:tcPr>
          <w:p w14:paraId="621729B1">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6DE54790">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7682ADD8">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09FFBAC1">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D992885">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3、公务接待</w:t>
            </w:r>
          </w:p>
        </w:tc>
        <w:tc>
          <w:tcPr>
            <w:tcW w:w="2073" w:type="dxa"/>
            <w:gridSpan w:val="2"/>
            <w:tcBorders>
              <w:top w:val="single" w:color="auto" w:sz="4" w:space="0"/>
              <w:left w:val="nil"/>
              <w:bottom w:val="single" w:color="auto" w:sz="4" w:space="0"/>
              <w:right w:val="single" w:color="000000" w:sz="4" w:space="0"/>
            </w:tcBorders>
            <w:vAlign w:val="center"/>
          </w:tcPr>
          <w:p w14:paraId="5AF3D90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1.62</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26334820">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37A26FCA">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1.17</w:t>
            </w:r>
          </w:p>
        </w:tc>
      </w:tr>
      <w:tr w14:paraId="305019CE">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0F2E9757">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项目支出：</w:t>
            </w:r>
          </w:p>
        </w:tc>
        <w:tc>
          <w:tcPr>
            <w:tcW w:w="2073" w:type="dxa"/>
            <w:gridSpan w:val="2"/>
            <w:tcBorders>
              <w:top w:val="single" w:color="auto" w:sz="4" w:space="0"/>
              <w:left w:val="nil"/>
              <w:bottom w:val="single" w:color="auto" w:sz="4" w:space="0"/>
              <w:right w:val="single" w:color="000000" w:sz="4" w:space="0"/>
            </w:tcBorders>
            <w:vAlign w:val="center"/>
          </w:tcPr>
          <w:p w14:paraId="5C0A98A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332.65</w:t>
            </w:r>
          </w:p>
        </w:tc>
        <w:tc>
          <w:tcPr>
            <w:tcW w:w="2141" w:type="dxa"/>
            <w:gridSpan w:val="2"/>
            <w:tcBorders>
              <w:top w:val="single" w:color="auto" w:sz="4" w:space="0"/>
              <w:left w:val="nil"/>
              <w:bottom w:val="single" w:color="auto" w:sz="4" w:space="0"/>
              <w:right w:val="single" w:color="000000" w:sz="4" w:space="0"/>
            </w:tcBorders>
            <w:vAlign w:val="center"/>
          </w:tcPr>
          <w:p w14:paraId="4F630D6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356.87</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51D9ED9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339.68</w:t>
            </w:r>
          </w:p>
        </w:tc>
      </w:tr>
      <w:tr w14:paraId="563EBAFC">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1907158A">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1、业务工作经费</w:t>
            </w:r>
          </w:p>
        </w:tc>
        <w:tc>
          <w:tcPr>
            <w:tcW w:w="2073" w:type="dxa"/>
            <w:gridSpan w:val="2"/>
            <w:tcBorders>
              <w:top w:val="single" w:color="auto" w:sz="4" w:space="0"/>
              <w:left w:val="nil"/>
              <w:bottom w:val="single" w:color="auto" w:sz="4" w:space="0"/>
              <w:right w:val="single" w:color="000000" w:sz="4" w:space="0"/>
            </w:tcBorders>
            <w:vAlign w:val="center"/>
          </w:tcPr>
          <w:p w14:paraId="1734BCF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109</w:t>
            </w:r>
          </w:p>
        </w:tc>
        <w:tc>
          <w:tcPr>
            <w:tcW w:w="2141" w:type="dxa"/>
            <w:gridSpan w:val="2"/>
            <w:tcBorders>
              <w:top w:val="single" w:color="auto" w:sz="4" w:space="0"/>
              <w:left w:val="nil"/>
              <w:bottom w:val="single" w:color="auto" w:sz="4" w:space="0"/>
              <w:right w:val="single" w:color="000000" w:sz="4" w:space="0"/>
            </w:tcBorders>
            <w:vAlign w:val="center"/>
          </w:tcPr>
          <w:p w14:paraId="3683CE7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0C1C322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1965B3C2">
        <w:tblPrEx>
          <w:tblCellMar>
            <w:top w:w="0" w:type="dxa"/>
            <w:left w:w="108" w:type="dxa"/>
            <w:bottom w:w="0" w:type="dxa"/>
            <w:right w:w="108" w:type="dxa"/>
          </w:tblCellMar>
        </w:tblPrEx>
        <w:trPr>
          <w:trHeight w:val="345" w:hRule="atLeast"/>
          <w:jc w:val="center"/>
        </w:trPr>
        <w:tc>
          <w:tcPr>
            <w:tcW w:w="4186" w:type="dxa"/>
            <w:tcBorders>
              <w:top w:val="nil"/>
              <w:left w:val="single" w:color="auto" w:sz="4" w:space="0"/>
              <w:bottom w:val="single" w:color="auto" w:sz="4" w:space="0"/>
              <w:right w:val="single" w:color="auto" w:sz="4" w:space="0"/>
            </w:tcBorders>
            <w:vAlign w:val="center"/>
          </w:tcPr>
          <w:p w14:paraId="603FDE2F">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2、运行维护经费</w:t>
            </w:r>
          </w:p>
        </w:tc>
        <w:tc>
          <w:tcPr>
            <w:tcW w:w="2073" w:type="dxa"/>
            <w:gridSpan w:val="2"/>
            <w:tcBorders>
              <w:top w:val="single" w:color="auto" w:sz="4" w:space="0"/>
              <w:left w:val="nil"/>
              <w:bottom w:val="single" w:color="auto" w:sz="4" w:space="0"/>
              <w:right w:val="single" w:color="000000" w:sz="4" w:space="0"/>
            </w:tcBorders>
            <w:vAlign w:val="center"/>
          </w:tcPr>
          <w:p w14:paraId="04A681B2">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55E5CBC8">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r>
              <w:rPr>
                <w:rFonts w:ascii="Times New Roman" w:hAnsi="Times New Roman" w:eastAsia="仿宋_GB2312"/>
                <w:color w:val="000000"/>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75F2C7DE">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255F71AD">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4C310C8F">
            <w:pPr>
              <w:widowControl/>
              <w:spacing w:line="360" w:lineRule="exact"/>
              <w:ind w:firstLine="400" w:firstLineChars="200"/>
              <w:jc w:val="left"/>
              <w:rPr>
                <w:rFonts w:ascii="Times New Roman" w:hAnsi="Times New Roman" w:eastAsia="仿宋_GB2312"/>
                <w:sz w:val="20"/>
                <w:szCs w:val="20"/>
              </w:rPr>
            </w:pPr>
            <w:r>
              <w:rPr>
                <w:rFonts w:ascii="Times New Roman" w:hAnsi="Times New Roman" w:eastAsia="仿宋_GB2312"/>
                <w:sz w:val="20"/>
                <w:szCs w:val="20"/>
              </w:rPr>
              <w:t>3、省级专项资金（</w:t>
            </w:r>
            <w:r>
              <w:rPr>
                <w:rFonts w:hint="eastAsia" w:ascii="Times New Roman" w:hAnsi="Times New Roman" w:eastAsia="仿宋_GB2312"/>
                <w:sz w:val="20"/>
                <w:szCs w:val="20"/>
              </w:rPr>
              <w:t>每</w:t>
            </w:r>
            <w:r>
              <w:rPr>
                <w:rFonts w:ascii="Times New Roman" w:hAnsi="Times New Roman" w:eastAsia="仿宋_GB2312"/>
                <w:sz w:val="20"/>
                <w:szCs w:val="20"/>
              </w:rPr>
              <w:t>个专项一行）</w:t>
            </w:r>
          </w:p>
        </w:tc>
        <w:tc>
          <w:tcPr>
            <w:tcW w:w="2073" w:type="dxa"/>
            <w:gridSpan w:val="2"/>
            <w:tcBorders>
              <w:top w:val="single" w:color="auto" w:sz="4" w:space="0"/>
              <w:left w:val="nil"/>
              <w:bottom w:val="single" w:color="auto" w:sz="4" w:space="0"/>
              <w:right w:val="single" w:color="000000" w:sz="4" w:space="0"/>
            </w:tcBorders>
            <w:vAlign w:val="center"/>
          </w:tcPr>
          <w:p w14:paraId="4EBDC825">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223.65</w:t>
            </w:r>
            <w:r>
              <w:rPr>
                <w:rFonts w:ascii="Times New Roman" w:hAnsi="Times New Roman" w:eastAsia="仿宋_GB2312"/>
                <w:color w:val="000000"/>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18EB1D5C">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249.55</w:t>
            </w:r>
          </w:p>
        </w:tc>
        <w:tc>
          <w:tcPr>
            <w:tcW w:w="2129" w:type="dxa"/>
            <w:gridSpan w:val="2"/>
            <w:tcBorders>
              <w:top w:val="single" w:color="auto" w:sz="4" w:space="0"/>
              <w:left w:val="nil"/>
              <w:bottom w:val="single" w:color="auto" w:sz="4" w:space="0"/>
              <w:right w:val="single" w:color="000000" w:sz="4" w:space="0"/>
            </w:tcBorders>
            <w:vAlign w:val="center"/>
          </w:tcPr>
          <w:p w14:paraId="1E9CEBDE">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232.36</w:t>
            </w:r>
          </w:p>
        </w:tc>
      </w:tr>
      <w:tr w14:paraId="765EEBED">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28BB114">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湖南省“222”蚕桑高效种养模式示范推广</w:t>
            </w:r>
          </w:p>
        </w:tc>
        <w:tc>
          <w:tcPr>
            <w:tcW w:w="2073" w:type="dxa"/>
            <w:gridSpan w:val="2"/>
            <w:tcBorders>
              <w:top w:val="single" w:color="auto" w:sz="4" w:space="0"/>
              <w:left w:val="nil"/>
              <w:bottom w:val="single" w:color="auto" w:sz="4" w:space="0"/>
              <w:right w:val="single" w:color="000000" w:sz="4" w:space="0"/>
            </w:tcBorders>
            <w:vAlign w:val="center"/>
          </w:tcPr>
          <w:p w14:paraId="4CB2D88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105</w:t>
            </w:r>
          </w:p>
        </w:tc>
        <w:tc>
          <w:tcPr>
            <w:tcW w:w="2141" w:type="dxa"/>
            <w:gridSpan w:val="2"/>
            <w:tcBorders>
              <w:top w:val="single" w:color="auto" w:sz="4" w:space="0"/>
              <w:left w:val="nil"/>
              <w:bottom w:val="single" w:color="auto" w:sz="4" w:space="0"/>
              <w:right w:val="single" w:color="000000" w:sz="4" w:space="0"/>
            </w:tcBorders>
            <w:vAlign w:val="center"/>
          </w:tcPr>
          <w:p w14:paraId="7A987D81">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117DF3AA">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2FDAC3E8">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AFD1E04">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种植产业发展（种植业处）</w:t>
            </w:r>
          </w:p>
        </w:tc>
        <w:tc>
          <w:tcPr>
            <w:tcW w:w="2073" w:type="dxa"/>
            <w:gridSpan w:val="2"/>
            <w:tcBorders>
              <w:top w:val="single" w:color="auto" w:sz="4" w:space="0"/>
              <w:left w:val="nil"/>
              <w:bottom w:val="single" w:color="auto" w:sz="4" w:space="0"/>
              <w:right w:val="single" w:color="000000" w:sz="4" w:space="0"/>
            </w:tcBorders>
            <w:vAlign w:val="center"/>
          </w:tcPr>
          <w:p w14:paraId="67E6CD3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45</w:t>
            </w:r>
          </w:p>
        </w:tc>
        <w:tc>
          <w:tcPr>
            <w:tcW w:w="2141" w:type="dxa"/>
            <w:gridSpan w:val="2"/>
            <w:tcBorders>
              <w:top w:val="single" w:color="auto" w:sz="4" w:space="0"/>
              <w:left w:val="nil"/>
              <w:bottom w:val="single" w:color="auto" w:sz="4" w:space="0"/>
              <w:right w:val="single" w:color="000000" w:sz="4" w:space="0"/>
            </w:tcBorders>
            <w:vAlign w:val="center"/>
          </w:tcPr>
          <w:p w14:paraId="675EEB5E">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44</w:t>
            </w:r>
          </w:p>
        </w:tc>
        <w:tc>
          <w:tcPr>
            <w:tcW w:w="2129" w:type="dxa"/>
            <w:gridSpan w:val="2"/>
            <w:tcBorders>
              <w:top w:val="single" w:color="auto" w:sz="4" w:space="0"/>
              <w:left w:val="nil"/>
              <w:bottom w:val="single" w:color="auto" w:sz="4" w:space="0"/>
              <w:right w:val="single" w:color="000000" w:sz="4" w:space="0"/>
            </w:tcBorders>
            <w:vAlign w:val="center"/>
          </w:tcPr>
          <w:p w14:paraId="6822BC4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41.43</w:t>
            </w:r>
          </w:p>
        </w:tc>
      </w:tr>
      <w:tr w14:paraId="182B4235">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17068902">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2022年农业种质资源保护与利用（2022结转）</w:t>
            </w:r>
          </w:p>
        </w:tc>
        <w:tc>
          <w:tcPr>
            <w:tcW w:w="2073" w:type="dxa"/>
            <w:gridSpan w:val="2"/>
            <w:tcBorders>
              <w:top w:val="single" w:color="auto" w:sz="4" w:space="0"/>
              <w:left w:val="nil"/>
              <w:bottom w:val="single" w:color="auto" w:sz="4" w:space="0"/>
              <w:right w:val="single" w:color="000000" w:sz="4" w:space="0"/>
            </w:tcBorders>
            <w:vAlign w:val="center"/>
          </w:tcPr>
          <w:p w14:paraId="210E9811">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26.2</w:t>
            </w:r>
          </w:p>
        </w:tc>
        <w:tc>
          <w:tcPr>
            <w:tcW w:w="2141" w:type="dxa"/>
            <w:gridSpan w:val="2"/>
            <w:tcBorders>
              <w:top w:val="single" w:color="auto" w:sz="4" w:space="0"/>
              <w:left w:val="nil"/>
              <w:bottom w:val="single" w:color="auto" w:sz="4" w:space="0"/>
              <w:right w:val="single" w:color="000000" w:sz="4" w:space="0"/>
            </w:tcBorders>
            <w:vAlign w:val="center"/>
          </w:tcPr>
          <w:p w14:paraId="73CBFCD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295CB6CB">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28C01809">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C9F491F">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湖南野生桑树资源调查与保护</w:t>
            </w:r>
          </w:p>
        </w:tc>
        <w:tc>
          <w:tcPr>
            <w:tcW w:w="2073" w:type="dxa"/>
            <w:gridSpan w:val="2"/>
            <w:tcBorders>
              <w:top w:val="single" w:color="auto" w:sz="4" w:space="0"/>
              <w:left w:val="nil"/>
              <w:bottom w:val="single" w:color="auto" w:sz="4" w:space="0"/>
              <w:right w:val="single" w:color="000000" w:sz="4" w:space="0"/>
            </w:tcBorders>
            <w:vAlign w:val="center"/>
          </w:tcPr>
          <w:p w14:paraId="22830CCA">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w:t>
            </w:r>
          </w:p>
        </w:tc>
        <w:tc>
          <w:tcPr>
            <w:tcW w:w="2141" w:type="dxa"/>
            <w:gridSpan w:val="2"/>
            <w:tcBorders>
              <w:top w:val="single" w:color="auto" w:sz="4" w:space="0"/>
              <w:left w:val="nil"/>
              <w:bottom w:val="single" w:color="auto" w:sz="4" w:space="0"/>
              <w:right w:val="single" w:color="000000" w:sz="4" w:space="0"/>
            </w:tcBorders>
            <w:vAlign w:val="center"/>
          </w:tcPr>
          <w:p w14:paraId="55F6B11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6F2390D8">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2CF0D22A">
        <w:tblPrEx>
          <w:tblCellMar>
            <w:top w:w="0" w:type="dxa"/>
            <w:left w:w="108" w:type="dxa"/>
            <w:bottom w:w="0" w:type="dxa"/>
            <w:right w:w="108" w:type="dxa"/>
          </w:tblCellMar>
        </w:tblPrEx>
        <w:trPr>
          <w:trHeight w:val="90" w:hRule="atLeast"/>
          <w:jc w:val="center"/>
        </w:trPr>
        <w:tc>
          <w:tcPr>
            <w:tcW w:w="4186" w:type="dxa"/>
            <w:tcBorders>
              <w:top w:val="nil"/>
              <w:left w:val="single" w:color="auto" w:sz="4" w:space="0"/>
              <w:bottom w:val="single" w:color="auto" w:sz="4" w:space="0"/>
              <w:right w:val="single" w:color="auto" w:sz="4" w:space="0"/>
            </w:tcBorders>
            <w:vAlign w:val="center"/>
          </w:tcPr>
          <w:p w14:paraId="0AC46DF9">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桑螟发生规律及绿色防控技术研究与示范</w:t>
            </w:r>
          </w:p>
        </w:tc>
        <w:tc>
          <w:tcPr>
            <w:tcW w:w="2073" w:type="dxa"/>
            <w:gridSpan w:val="2"/>
            <w:tcBorders>
              <w:top w:val="single" w:color="auto" w:sz="4" w:space="0"/>
              <w:left w:val="nil"/>
              <w:bottom w:val="single" w:color="auto" w:sz="4" w:space="0"/>
              <w:right w:val="single" w:color="000000" w:sz="4" w:space="0"/>
            </w:tcBorders>
            <w:vAlign w:val="center"/>
          </w:tcPr>
          <w:p w14:paraId="00ED3295">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15</w:t>
            </w:r>
          </w:p>
        </w:tc>
        <w:tc>
          <w:tcPr>
            <w:tcW w:w="2141" w:type="dxa"/>
            <w:gridSpan w:val="2"/>
            <w:tcBorders>
              <w:top w:val="single" w:color="auto" w:sz="4" w:space="0"/>
              <w:left w:val="nil"/>
              <w:bottom w:val="single" w:color="auto" w:sz="4" w:space="0"/>
              <w:right w:val="single" w:color="000000" w:sz="4" w:space="0"/>
            </w:tcBorders>
            <w:vAlign w:val="center"/>
          </w:tcPr>
          <w:p w14:paraId="6C60EBD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2CEA5B5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368523F2">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36F2D636">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桑枝食用菌的研究与示范推广</w:t>
            </w:r>
          </w:p>
        </w:tc>
        <w:tc>
          <w:tcPr>
            <w:tcW w:w="2073" w:type="dxa"/>
            <w:gridSpan w:val="2"/>
            <w:tcBorders>
              <w:top w:val="single" w:color="auto" w:sz="4" w:space="0"/>
              <w:left w:val="nil"/>
              <w:bottom w:val="single" w:color="auto" w:sz="4" w:space="0"/>
              <w:right w:val="single" w:color="000000" w:sz="4" w:space="0"/>
            </w:tcBorders>
            <w:vAlign w:val="center"/>
          </w:tcPr>
          <w:p w14:paraId="1A18552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20</w:t>
            </w:r>
          </w:p>
        </w:tc>
        <w:tc>
          <w:tcPr>
            <w:tcW w:w="2141" w:type="dxa"/>
            <w:gridSpan w:val="2"/>
            <w:tcBorders>
              <w:top w:val="single" w:color="auto" w:sz="4" w:space="0"/>
              <w:left w:val="nil"/>
              <w:bottom w:val="single" w:color="auto" w:sz="4" w:space="0"/>
              <w:right w:val="single" w:color="000000" w:sz="4" w:space="0"/>
            </w:tcBorders>
            <w:vAlign w:val="center"/>
          </w:tcPr>
          <w:p w14:paraId="6715BBAC">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2ED7A043">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r>
      <w:tr w14:paraId="3508415F">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46C2E2F2">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2023年农业种质资源保护与利用</w:t>
            </w:r>
          </w:p>
        </w:tc>
        <w:tc>
          <w:tcPr>
            <w:tcW w:w="2073" w:type="dxa"/>
            <w:gridSpan w:val="2"/>
            <w:tcBorders>
              <w:top w:val="single" w:color="auto" w:sz="4" w:space="0"/>
              <w:left w:val="nil"/>
              <w:bottom w:val="single" w:color="auto" w:sz="4" w:space="0"/>
              <w:right w:val="single" w:color="000000" w:sz="4" w:space="0"/>
            </w:tcBorders>
            <w:vAlign w:val="center"/>
          </w:tcPr>
          <w:p w14:paraId="41988330">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2.45</w:t>
            </w:r>
          </w:p>
        </w:tc>
        <w:tc>
          <w:tcPr>
            <w:tcW w:w="2141" w:type="dxa"/>
            <w:gridSpan w:val="2"/>
            <w:tcBorders>
              <w:top w:val="single" w:color="auto" w:sz="4" w:space="0"/>
              <w:left w:val="nil"/>
              <w:bottom w:val="single" w:color="auto" w:sz="4" w:space="0"/>
              <w:right w:val="single" w:color="000000" w:sz="4" w:space="0"/>
            </w:tcBorders>
            <w:vAlign w:val="center"/>
          </w:tcPr>
          <w:p w14:paraId="1F93F46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27.55</w:t>
            </w:r>
          </w:p>
        </w:tc>
        <w:tc>
          <w:tcPr>
            <w:tcW w:w="2129" w:type="dxa"/>
            <w:gridSpan w:val="2"/>
            <w:tcBorders>
              <w:top w:val="single" w:color="auto" w:sz="4" w:space="0"/>
              <w:left w:val="nil"/>
              <w:bottom w:val="single" w:color="auto" w:sz="4" w:space="0"/>
              <w:right w:val="single" w:color="000000" w:sz="4" w:space="0"/>
            </w:tcBorders>
            <w:vAlign w:val="center"/>
          </w:tcPr>
          <w:p w14:paraId="69FA033E">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27.55</w:t>
            </w:r>
          </w:p>
        </w:tc>
      </w:tr>
      <w:tr w14:paraId="57B6FFE1">
        <w:tblPrEx>
          <w:tblCellMar>
            <w:top w:w="0" w:type="dxa"/>
            <w:left w:w="108" w:type="dxa"/>
            <w:bottom w:w="0" w:type="dxa"/>
            <w:right w:w="108" w:type="dxa"/>
          </w:tblCellMar>
        </w:tblPrEx>
        <w:trPr>
          <w:trHeight w:val="345" w:hRule="atLeast"/>
          <w:jc w:val="center"/>
        </w:trPr>
        <w:tc>
          <w:tcPr>
            <w:tcW w:w="4186" w:type="dxa"/>
            <w:tcBorders>
              <w:top w:val="nil"/>
              <w:left w:val="single" w:color="auto" w:sz="4" w:space="0"/>
              <w:bottom w:val="single" w:color="auto" w:sz="4" w:space="0"/>
              <w:right w:val="single" w:color="auto" w:sz="4" w:space="0"/>
            </w:tcBorders>
            <w:vAlign w:val="center"/>
          </w:tcPr>
          <w:p w14:paraId="78BF66F2">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种质资源保护与利用</w:t>
            </w:r>
          </w:p>
        </w:tc>
        <w:tc>
          <w:tcPr>
            <w:tcW w:w="2073" w:type="dxa"/>
            <w:gridSpan w:val="2"/>
            <w:tcBorders>
              <w:top w:val="single" w:color="auto" w:sz="4" w:space="0"/>
              <w:left w:val="nil"/>
              <w:bottom w:val="single" w:color="auto" w:sz="4" w:space="0"/>
              <w:right w:val="single" w:color="000000" w:sz="4" w:space="0"/>
            </w:tcBorders>
            <w:vAlign w:val="center"/>
          </w:tcPr>
          <w:p w14:paraId="3C83C0EE">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04A81DE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105</w:t>
            </w:r>
          </w:p>
        </w:tc>
        <w:tc>
          <w:tcPr>
            <w:tcW w:w="2129" w:type="dxa"/>
            <w:gridSpan w:val="2"/>
            <w:tcBorders>
              <w:top w:val="single" w:color="auto" w:sz="4" w:space="0"/>
              <w:left w:val="nil"/>
              <w:bottom w:val="single" w:color="auto" w:sz="4" w:space="0"/>
              <w:right w:val="single" w:color="000000" w:sz="4" w:space="0"/>
            </w:tcBorders>
            <w:vAlign w:val="center"/>
          </w:tcPr>
          <w:p w14:paraId="08B3E9EA">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90.38</w:t>
            </w:r>
          </w:p>
        </w:tc>
      </w:tr>
      <w:tr w14:paraId="2A33D7B5">
        <w:tblPrEx>
          <w:tblCellMar>
            <w:top w:w="0" w:type="dxa"/>
            <w:left w:w="108" w:type="dxa"/>
            <w:bottom w:w="0" w:type="dxa"/>
            <w:right w:w="108" w:type="dxa"/>
          </w:tblCellMar>
        </w:tblPrEx>
        <w:trPr>
          <w:trHeight w:val="90" w:hRule="atLeast"/>
          <w:jc w:val="center"/>
        </w:trPr>
        <w:tc>
          <w:tcPr>
            <w:tcW w:w="4186" w:type="dxa"/>
            <w:tcBorders>
              <w:top w:val="nil"/>
              <w:left w:val="single" w:color="auto" w:sz="4" w:space="0"/>
              <w:bottom w:val="single" w:color="auto" w:sz="4" w:space="0"/>
              <w:right w:val="single" w:color="auto" w:sz="4" w:space="0"/>
            </w:tcBorders>
            <w:vAlign w:val="center"/>
          </w:tcPr>
          <w:p w14:paraId="708C76E4">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蚕遗传资源保护与利用</w:t>
            </w:r>
          </w:p>
        </w:tc>
        <w:tc>
          <w:tcPr>
            <w:tcW w:w="2073" w:type="dxa"/>
            <w:gridSpan w:val="2"/>
            <w:tcBorders>
              <w:top w:val="single" w:color="auto" w:sz="4" w:space="0"/>
              <w:left w:val="nil"/>
              <w:bottom w:val="single" w:color="auto" w:sz="4" w:space="0"/>
              <w:right w:val="single" w:color="000000" w:sz="4" w:space="0"/>
            </w:tcBorders>
            <w:vAlign w:val="center"/>
          </w:tcPr>
          <w:p w14:paraId="5841B757">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59F3E8B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15</w:t>
            </w:r>
          </w:p>
        </w:tc>
        <w:tc>
          <w:tcPr>
            <w:tcW w:w="2129" w:type="dxa"/>
            <w:gridSpan w:val="2"/>
            <w:tcBorders>
              <w:top w:val="single" w:color="auto" w:sz="4" w:space="0"/>
              <w:left w:val="nil"/>
              <w:bottom w:val="single" w:color="auto" w:sz="4" w:space="0"/>
              <w:right w:val="single" w:color="000000" w:sz="4" w:space="0"/>
            </w:tcBorders>
            <w:vAlign w:val="center"/>
          </w:tcPr>
          <w:p w14:paraId="6FBBE208">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15</w:t>
            </w:r>
          </w:p>
        </w:tc>
      </w:tr>
      <w:tr w14:paraId="1FA1CC8E">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15A2927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蚕种管理办法</w:t>
            </w:r>
          </w:p>
        </w:tc>
        <w:tc>
          <w:tcPr>
            <w:tcW w:w="2073" w:type="dxa"/>
            <w:gridSpan w:val="2"/>
            <w:tcBorders>
              <w:top w:val="single" w:color="auto" w:sz="4" w:space="0"/>
              <w:left w:val="nil"/>
              <w:bottom w:val="single" w:color="auto" w:sz="4" w:space="0"/>
              <w:right w:val="single" w:color="000000" w:sz="4" w:space="0"/>
            </w:tcBorders>
            <w:vAlign w:val="center"/>
          </w:tcPr>
          <w:p w14:paraId="09B71760">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58DD1221">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45</w:t>
            </w:r>
          </w:p>
        </w:tc>
        <w:tc>
          <w:tcPr>
            <w:tcW w:w="2129" w:type="dxa"/>
            <w:gridSpan w:val="2"/>
            <w:tcBorders>
              <w:top w:val="single" w:color="auto" w:sz="4" w:space="0"/>
              <w:left w:val="nil"/>
              <w:bottom w:val="single" w:color="auto" w:sz="4" w:space="0"/>
              <w:right w:val="single" w:color="000000" w:sz="4" w:space="0"/>
            </w:tcBorders>
            <w:vAlign w:val="center"/>
          </w:tcPr>
          <w:p w14:paraId="7B2BD7AA">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45</w:t>
            </w:r>
          </w:p>
        </w:tc>
      </w:tr>
      <w:tr w14:paraId="1E7C02F1">
        <w:tblPrEx>
          <w:tblCellMar>
            <w:top w:w="0" w:type="dxa"/>
            <w:left w:w="108" w:type="dxa"/>
            <w:bottom w:w="0" w:type="dxa"/>
            <w:right w:w="108" w:type="dxa"/>
          </w:tblCellMar>
        </w:tblPrEx>
        <w:trPr>
          <w:jc w:val="center"/>
        </w:trPr>
        <w:tc>
          <w:tcPr>
            <w:tcW w:w="4186" w:type="dxa"/>
            <w:tcBorders>
              <w:top w:val="single" w:color="auto" w:sz="4" w:space="0"/>
              <w:left w:val="single" w:color="auto" w:sz="4" w:space="0"/>
              <w:bottom w:val="single" w:color="auto" w:sz="4" w:space="0"/>
              <w:right w:val="single" w:color="auto" w:sz="4" w:space="0"/>
            </w:tcBorders>
            <w:vAlign w:val="center"/>
          </w:tcPr>
          <w:p w14:paraId="125D8D7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标准化项目</w:t>
            </w:r>
          </w:p>
        </w:tc>
        <w:tc>
          <w:tcPr>
            <w:tcW w:w="2073" w:type="dxa"/>
            <w:gridSpan w:val="2"/>
            <w:tcBorders>
              <w:top w:val="single" w:color="auto" w:sz="4" w:space="0"/>
              <w:left w:val="nil"/>
              <w:bottom w:val="single" w:color="auto" w:sz="4" w:space="0"/>
              <w:right w:val="single" w:color="000000" w:sz="4" w:space="0"/>
            </w:tcBorders>
            <w:vAlign w:val="center"/>
          </w:tcPr>
          <w:p w14:paraId="51E1E55D">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1656A5E5">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w:t>
            </w:r>
          </w:p>
        </w:tc>
        <w:tc>
          <w:tcPr>
            <w:tcW w:w="2129" w:type="dxa"/>
            <w:gridSpan w:val="2"/>
            <w:tcBorders>
              <w:top w:val="single" w:color="auto" w:sz="4" w:space="0"/>
              <w:left w:val="nil"/>
              <w:bottom w:val="single" w:color="auto" w:sz="4" w:space="0"/>
              <w:right w:val="single" w:color="000000" w:sz="4" w:space="0"/>
            </w:tcBorders>
            <w:vAlign w:val="center"/>
          </w:tcPr>
          <w:p w14:paraId="27B55D33">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w:t>
            </w:r>
          </w:p>
        </w:tc>
      </w:tr>
      <w:tr w14:paraId="75D284AD">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0BF01552">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创新型省份建设专项</w:t>
            </w:r>
          </w:p>
        </w:tc>
        <w:tc>
          <w:tcPr>
            <w:tcW w:w="2073" w:type="dxa"/>
            <w:gridSpan w:val="2"/>
            <w:tcBorders>
              <w:top w:val="single" w:color="auto" w:sz="4" w:space="0"/>
              <w:left w:val="nil"/>
              <w:bottom w:val="single" w:color="auto" w:sz="4" w:space="0"/>
              <w:right w:val="single" w:color="000000" w:sz="4" w:space="0"/>
            </w:tcBorders>
            <w:vAlign w:val="center"/>
          </w:tcPr>
          <w:p w14:paraId="659FB042">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09E02248">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w:t>
            </w:r>
          </w:p>
        </w:tc>
        <w:tc>
          <w:tcPr>
            <w:tcW w:w="2129" w:type="dxa"/>
            <w:gridSpan w:val="2"/>
            <w:tcBorders>
              <w:top w:val="single" w:color="auto" w:sz="4" w:space="0"/>
              <w:left w:val="nil"/>
              <w:bottom w:val="single" w:color="auto" w:sz="4" w:space="0"/>
              <w:right w:val="single" w:color="000000" w:sz="4" w:space="0"/>
            </w:tcBorders>
            <w:vAlign w:val="center"/>
          </w:tcPr>
          <w:p w14:paraId="792D24EB">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10</w:t>
            </w:r>
          </w:p>
        </w:tc>
      </w:tr>
      <w:tr w14:paraId="3D616146">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48F08CFF">
            <w:pPr>
              <w:widowControl/>
              <w:spacing w:line="360" w:lineRule="exact"/>
              <w:ind w:firstLine="400" w:firstLineChars="200"/>
              <w:jc w:val="left"/>
              <w:rPr>
                <w:rFonts w:ascii="Times New Roman" w:hAnsi="Times New Roman" w:eastAsia="仿宋_GB2312"/>
                <w:sz w:val="20"/>
                <w:szCs w:val="20"/>
              </w:rPr>
            </w:pPr>
            <w:r>
              <w:rPr>
                <w:rFonts w:ascii="Times New Roman" w:hAnsi="Times New Roman" w:eastAsia="仿宋_GB2312"/>
                <w:sz w:val="20"/>
                <w:szCs w:val="20"/>
              </w:rPr>
              <w:t>4、其他事业类发展资金</w:t>
            </w:r>
          </w:p>
        </w:tc>
        <w:tc>
          <w:tcPr>
            <w:tcW w:w="2073" w:type="dxa"/>
            <w:gridSpan w:val="2"/>
            <w:tcBorders>
              <w:top w:val="single" w:color="auto" w:sz="4" w:space="0"/>
              <w:left w:val="nil"/>
              <w:bottom w:val="single" w:color="auto" w:sz="4" w:space="0"/>
              <w:right w:val="single" w:color="000000" w:sz="4" w:space="0"/>
            </w:tcBorders>
            <w:vAlign w:val="center"/>
          </w:tcPr>
          <w:p w14:paraId="7DC9B56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0</w:t>
            </w:r>
          </w:p>
        </w:tc>
        <w:tc>
          <w:tcPr>
            <w:tcW w:w="2141" w:type="dxa"/>
            <w:gridSpan w:val="2"/>
            <w:tcBorders>
              <w:top w:val="single" w:color="auto" w:sz="4" w:space="0"/>
              <w:left w:val="nil"/>
              <w:bottom w:val="single" w:color="auto" w:sz="4" w:space="0"/>
              <w:right w:val="single" w:color="000000" w:sz="4" w:space="0"/>
            </w:tcBorders>
            <w:vAlign w:val="center"/>
          </w:tcPr>
          <w:p w14:paraId="3FC1237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32.32</w:t>
            </w:r>
          </w:p>
        </w:tc>
        <w:tc>
          <w:tcPr>
            <w:tcW w:w="2129" w:type="dxa"/>
            <w:gridSpan w:val="2"/>
            <w:tcBorders>
              <w:top w:val="single" w:color="auto" w:sz="4" w:space="0"/>
              <w:left w:val="nil"/>
              <w:bottom w:val="single" w:color="auto" w:sz="4" w:space="0"/>
              <w:right w:val="single" w:color="000000" w:sz="4" w:space="0"/>
            </w:tcBorders>
            <w:vAlign w:val="center"/>
          </w:tcPr>
          <w:p w14:paraId="0733CC36">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32.32</w:t>
            </w:r>
          </w:p>
        </w:tc>
      </w:tr>
      <w:tr w14:paraId="62D345D4">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00DF268F">
            <w:pPr>
              <w:widowControl/>
              <w:spacing w:line="360" w:lineRule="exact"/>
              <w:ind w:firstLine="400" w:firstLineChars="200"/>
              <w:jc w:val="left"/>
              <w:rPr>
                <w:rFonts w:ascii="Times New Roman" w:hAnsi="Times New Roman" w:eastAsia="仿宋_GB2312"/>
                <w:sz w:val="20"/>
                <w:szCs w:val="20"/>
              </w:rPr>
            </w:pPr>
            <w:r>
              <w:rPr>
                <w:rFonts w:hint="eastAsia" w:ascii="Times New Roman" w:hAnsi="Times New Roman" w:eastAsia="仿宋_GB2312"/>
                <w:sz w:val="20"/>
                <w:szCs w:val="20"/>
              </w:rPr>
              <w:t>5</w:t>
            </w:r>
            <w:r>
              <w:rPr>
                <w:rFonts w:ascii="Times New Roman" w:hAnsi="Times New Roman" w:eastAsia="仿宋_GB2312"/>
                <w:sz w:val="20"/>
                <w:szCs w:val="20"/>
              </w:rPr>
              <w:t>、</w:t>
            </w:r>
            <w:r>
              <w:rPr>
                <w:rFonts w:hint="eastAsia" w:ascii="Times New Roman" w:hAnsi="Times New Roman" w:eastAsia="仿宋_GB2312"/>
                <w:sz w:val="20"/>
                <w:szCs w:val="20"/>
              </w:rPr>
              <w:t>其他运转类</w:t>
            </w:r>
          </w:p>
        </w:tc>
        <w:tc>
          <w:tcPr>
            <w:tcW w:w="2073" w:type="dxa"/>
            <w:gridSpan w:val="2"/>
            <w:tcBorders>
              <w:top w:val="single" w:color="auto" w:sz="4" w:space="0"/>
              <w:left w:val="nil"/>
              <w:bottom w:val="single" w:color="auto" w:sz="4" w:space="0"/>
              <w:right w:val="single" w:color="000000" w:sz="4" w:space="0"/>
            </w:tcBorders>
            <w:vAlign w:val="center"/>
          </w:tcPr>
          <w:p w14:paraId="34DD49BA">
            <w:pPr>
              <w:widowControl/>
              <w:spacing w:line="360" w:lineRule="exact"/>
              <w:jc w:val="center"/>
              <w:rPr>
                <w:rFonts w:ascii="Times New Roman" w:hAnsi="Times New Roman" w:eastAsia="仿宋_GB2312"/>
                <w:color w:val="000000"/>
                <w:sz w:val="20"/>
                <w:szCs w:val="20"/>
              </w:rPr>
            </w:pPr>
          </w:p>
        </w:tc>
        <w:tc>
          <w:tcPr>
            <w:tcW w:w="2141" w:type="dxa"/>
            <w:gridSpan w:val="2"/>
            <w:tcBorders>
              <w:top w:val="single" w:color="auto" w:sz="4" w:space="0"/>
              <w:left w:val="nil"/>
              <w:bottom w:val="single" w:color="auto" w:sz="4" w:space="0"/>
              <w:right w:val="single" w:color="000000" w:sz="4" w:space="0"/>
            </w:tcBorders>
            <w:vAlign w:val="center"/>
          </w:tcPr>
          <w:p w14:paraId="5CA2F6F9">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75</w:t>
            </w:r>
          </w:p>
        </w:tc>
        <w:tc>
          <w:tcPr>
            <w:tcW w:w="2129" w:type="dxa"/>
            <w:gridSpan w:val="2"/>
            <w:tcBorders>
              <w:top w:val="single" w:color="auto" w:sz="4" w:space="0"/>
              <w:left w:val="nil"/>
              <w:bottom w:val="single" w:color="auto" w:sz="4" w:space="0"/>
              <w:right w:val="single" w:color="000000" w:sz="4" w:space="0"/>
            </w:tcBorders>
            <w:vAlign w:val="center"/>
          </w:tcPr>
          <w:p w14:paraId="3C6F997C">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75</w:t>
            </w:r>
          </w:p>
        </w:tc>
      </w:tr>
      <w:tr w14:paraId="1B7F6695">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76A6C1AE">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公用经费</w:t>
            </w:r>
          </w:p>
        </w:tc>
        <w:tc>
          <w:tcPr>
            <w:tcW w:w="2073" w:type="dxa"/>
            <w:gridSpan w:val="2"/>
            <w:tcBorders>
              <w:top w:val="single" w:color="auto" w:sz="4" w:space="0"/>
              <w:left w:val="nil"/>
              <w:bottom w:val="single" w:color="auto" w:sz="4" w:space="0"/>
              <w:right w:val="single" w:color="000000" w:sz="4" w:space="0"/>
            </w:tcBorders>
            <w:vAlign w:val="center"/>
          </w:tcPr>
          <w:p w14:paraId="6A28CEED">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261.03</w:t>
            </w:r>
          </w:p>
        </w:tc>
        <w:tc>
          <w:tcPr>
            <w:tcW w:w="2141" w:type="dxa"/>
            <w:gridSpan w:val="2"/>
            <w:tcBorders>
              <w:top w:val="single" w:color="auto" w:sz="4" w:space="0"/>
              <w:left w:val="nil"/>
              <w:bottom w:val="single" w:color="auto" w:sz="4" w:space="0"/>
              <w:right w:val="single" w:color="000000" w:sz="4" w:space="0"/>
            </w:tcBorders>
            <w:vAlign w:val="center"/>
          </w:tcPr>
          <w:p w14:paraId="4C9D040F">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234.48</w:t>
            </w:r>
          </w:p>
        </w:tc>
        <w:tc>
          <w:tcPr>
            <w:tcW w:w="2129" w:type="dxa"/>
            <w:gridSpan w:val="2"/>
            <w:tcBorders>
              <w:top w:val="single" w:color="auto" w:sz="4" w:space="0"/>
              <w:left w:val="nil"/>
              <w:bottom w:val="single" w:color="auto" w:sz="4" w:space="0"/>
              <w:right w:val="single" w:color="000000" w:sz="4" w:space="0"/>
            </w:tcBorders>
            <w:vAlign w:val="center"/>
          </w:tcPr>
          <w:p w14:paraId="5DD60C37">
            <w:pPr>
              <w:widowControl/>
              <w:spacing w:line="360" w:lineRule="exact"/>
              <w:jc w:val="center"/>
              <w:rPr>
                <w:rFonts w:ascii="Times New Roman" w:hAnsi="Times New Roman" w:eastAsia="仿宋_GB2312"/>
                <w:color w:val="000000"/>
                <w:sz w:val="20"/>
                <w:szCs w:val="20"/>
              </w:rPr>
            </w:pPr>
            <w:r>
              <w:rPr>
                <w:rFonts w:hint="eastAsia" w:ascii="Times New Roman" w:hAnsi="Times New Roman" w:eastAsia="仿宋_GB2312"/>
                <w:color w:val="000000"/>
                <w:sz w:val="20"/>
                <w:szCs w:val="20"/>
              </w:rPr>
              <w:t>229.96</w:t>
            </w:r>
          </w:p>
        </w:tc>
      </w:tr>
      <w:tr w14:paraId="59CD1A05">
        <w:tblPrEx>
          <w:tblCellMar>
            <w:top w:w="0" w:type="dxa"/>
            <w:left w:w="108" w:type="dxa"/>
            <w:bottom w:w="0" w:type="dxa"/>
            <w:right w:w="108" w:type="dxa"/>
          </w:tblCellMar>
        </w:tblPrEx>
        <w:trPr>
          <w:trHeight w:val="90" w:hRule="atLeast"/>
          <w:jc w:val="center"/>
        </w:trPr>
        <w:tc>
          <w:tcPr>
            <w:tcW w:w="4186" w:type="dxa"/>
            <w:tcBorders>
              <w:top w:val="nil"/>
              <w:left w:val="single" w:color="auto" w:sz="4" w:space="0"/>
              <w:bottom w:val="single" w:color="auto" w:sz="4" w:space="0"/>
              <w:right w:val="single" w:color="auto" w:sz="4" w:space="0"/>
            </w:tcBorders>
            <w:vAlign w:val="center"/>
          </w:tcPr>
          <w:p w14:paraId="36AD1761">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其中：办公经费</w:t>
            </w:r>
          </w:p>
        </w:tc>
        <w:tc>
          <w:tcPr>
            <w:tcW w:w="2073" w:type="dxa"/>
            <w:gridSpan w:val="2"/>
            <w:tcBorders>
              <w:top w:val="single" w:color="auto" w:sz="4" w:space="0"/>
              <w:left w:val="nil"/>
              <w:bottom w:val="single" w:color="auto" w:sz="4" w:space="0"/>
              <w:right w:val="single" w:color="000000" w:sz="4" w:space="0"/>
            </w:tcBorders>
            <w:vAlign w:val="center"/>
          </w:tcPr>
          <w:p w14:paraId="41535B9D">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6.04</w:t>
            </w:r>
            <w:r>
              <w:rPr>
                <w:rFonts w:ascii="Times New Roman" w:hAnsi="Times New Roman" w:eastAsia="仿宋_GB2312"/>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1720D184">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10</w:t>
            </w:r>
          </w:p>
        </w:tc>
        <w:tc>
          <w:tcPr>
            <w:tcW w:w="2129" w:type="dxa"/>
            <w:gridSpan w:val="2"/>
            <w:tcBorders>
              <w:top w:val="single" w:color="auto" w:sz="4" w:space="0"/>
              <w:left w:val="nil"/>
              <w:bottom w:val="single" w:color="auto" w:sz="4" w:space="0"/>
              <w:right w:val="single" w:color="000000" w:sz="4" w:space="0"/>
            </w:tcBorders>
            <w:vAlign w:val="center"/>
          </w:tcPr>
          <w:p w14:paraId="3C2D46D3">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10.02</w:t>
            </w:r>
          </w:p>
        </w:tc>
      </w:tr>
      <w:tr w14:paraId="59719C63">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10027852">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水费、电费、差旅费</w:t>
            </w:r>
          </w:p>
        </w:tc>
        <w:tc>
          <w:tcPr>
            <w:tcW w:w="2073" w:type="dxa"/>
            <w:gridSpan w:val="2"/>
            <w:tcBorders>
              <w:top w:val="single" w:color="auto" w:sz="4" w:space="0"/>
              <w:left w:val="nil"/>
              <w:bottom w:val="single" w:color="auto" w:sz="4" w:space="0"/>
              <w:right w:val="single" w:color="000000" w:sz="4" w:space="0"/>
            </w:tcBorders>
            <w:vAlign w:val="center"/>
          </w:tcPr>
          <w:p w14:paraId="2374452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55.78</w:t>
            </w:r>
            <w:r>
              <w:rPr>
                <w:rFonts w:ascii="Times New Roman" w:hAnsi="Times New Roman" w:eastAsia="仿宋_GB2312"/>
                <w:sz w:val="20"/>
                <w:szCs w:val="20"/>
              </w:rPr>
              <w:t>　</w:t>
            </w:r>
          </w:p>
        </w:tc>
        <w:tc>
          <w:tcPr>
            <w:tcW w:w="2141" w:type="dxa"/>
            <w:gridSpan w:val="2"/>
            <w:tcBorders>
              <w:top w:val="single" w:color="auto" w:sz="4" w:space="0"/>
              <w:left w:val="nil"/>
              <w:bottom w:val="single" w:color="auto" w:sz="4" w:space="0"/>
              <w:right w:val="single" w:color="000000" w:sz="4" w:space="0"/>
            </w:tcBorders>
            <w:vAlign w:val="center"/>
          </w:tcPr>
          <w:p w14:paraId="260B24C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39</w:t>
            </w:r>
          </w:p>
        </w:tc>
        <w:tc>
          <w:tcPr>
            <w:tcW w:w="2129" w:type="dxa"/>
            <w:gridSpan w:val="2"/>
            <w:tcBorders>
              <w:top w:val="single" w:color="auto" w:sz="4" w:space="0"/>
              <w:left w:val="nil"/>
              <w:bottom w:val="single" w:color="auto" w:sz="4" w:space="0"/>
              <w:right w:val="single" w:color="000000" w:sz="4" w:space="0"/>
            </w:tcBorders>
            <w:vAlign w:val="center"/>
          </w:tcPr>
          <w:p w14:paraId="6827BD9E">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40.34</w:t>
            </w:r>
          </w:p>
        </w:tc>
      </w:tr>
      <w:tr w14:paraId="27C4D49A">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756FD421">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          会议费、培训费</w:t>
            </w:r>
          </w:p>
        </w:tc>
        <w:tc>
          <w:tcPr>
            <w:tcW w:w="2073" w:type="dxa"/>
            <w:gridSpan w:val="2"/>
            <w:tcBorders>
              <w:top w:val="single" w:color="auto" w:sz="4" w:space="0"/>
              <w:left w:val="nil"/>
              <w:bottom w:val="single" w:color="auto" w:sz="4" w:space="0"/>
              <w:right w:val="single" w:color="000000" w:sz="4" w:space="0"/>
            </w:tcBorders>
            <w:vAlign w:val="center"/>
          </w:tcPr>
          <w:p w14:paraId="6816ED09">
            <w:pPr>
              <w:widowControl/>
              <w:spacing w:line="360" w:lineRule="exact"/>
              <w:jc w:val="center"/>
              <w:rPr>
                <w:rFonts w:ascii="Times New Roman" w:hAnsi="Times New Roman" w:eastAsia="仿宋_GB2312"/>
                <w:color w:val="FF0000"/>
                <w:sz w:val="20"/>
                <w:szCs w:val="20"/>
              </w:rPr>
            </w:pPr>
            <w:r>
              <w:rPr>
                <w:rFonts w:hint="eastAsia" w:ascii="Times New Roman" w:hAnsi="Times New Roman" w:eastAsia="仿宋_GB2312"/>
                <w:color w:val="000000"/>
                <w:sz w:val="20"/>
                <w:szCs w:val="20"/>
              </w:rPr>
              <w:t>0</w:t>
            </w:r>
          </w:p>
        </w:tc>
        <w:tc>
          <w:tcPr>
            <w:tcW w:w="2141" w:type="dxa"/>
            <w:gridSpan w:val="2"/>
            <w:tcBorders>
              <w:top w:val="single" w:color="auto" w:sz="4" w:space="0"/>
              <w:left w:val="nil"/>
              <w:bottom w:val="single" w:color="auto" w:sz="4" w:space="0"/>
              <w:right w:val="single" w:color="000000" w:sz="4" w:space="0"/>
            </w:tcBorders>
            <w:vAlign w:val="center"/>
          </w:tcPr>
          <w:p w14:paraId="77A6E599">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0</w:t>
            </w:r>
          </w:p>
        </w:tc>
        <w:tc>
          <w:tcPr>
            <w:tcW w:w="2129" w:type="dxa"/>
            <w:gridSpan w:val="2"/>
            <w:tcBorders>
              <w:top w:val="single" w:color="auto" w:sz="4" w:space="0"/>
              <w:left w:val="nil"/>
              <w:bottom w:val="single" w:color="auto" w:sz="4" w:space="0"/>
              <w:right w:val="single" w:color="000000" w:sz="4" w:space="0"/>
            </w:tcBorders>
            <w:vAlign w:val="center"/>
          </w:tcPr>
          <w:p w14:paraId="2D45BA7D">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0</w:t>
            </w:r>
          </w:p>
        </w:tc>
      </w:tr>
      <w:tr w14:paraId="6572E43F">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6A2A9CF8">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政府采购金额</w:t>
            </w:r>
          </w:p>
        </w:tc>
        <w:tc>
          <w:tcPr>
            <w:tcW w:w="2073" w:type="dxa"/>
            <w:gridSpan w:val="2"/>
            <w:tcBorders>
              <w:top w:val="single" w:color="auto" w:sz="4" w:space="0"/>
              <w:left w:val="nil"/>
              <w:bottom w:val="single" w:color="auto" w:sz="4" w:space="0"/>
              <w:right w:val="single" w:color="000000" w:sz="4" w:space="0"/>
            </w:tcBorders>
            <w:vAlign w:val="center"/>
          </w:tcPr>
          <w:p w14:paraId="6F477A99">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w:t>
            </w:r>
          </w:p>
        </w:tc>
        <w:tc>
          <w:tcPr>
            <w:tcW w:w="2141" w:type="dxa"/>
            <w:gridSpan w:val="2"/>
            <w:tcBorders>
              <w:top w:val="single" w:color="auto" w:sz="4" w:space="0"/>
              <w:left w:val="nil"/>
              <w:bottom w:val="single" w:color="auto" w:sz="4" w:space="0"/>
              <w:right w:val="single" w:color="000000" w:sz="4" w:space="0"/>
            </w:tcBorders>
            <w:vAlign w:val="center"/>
          </w:tcPr>
          <w:p w14:paraId="235242C2">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0</w:t>
            </w:r>
            <w:r>
              <w:rPr>
                <w:rFonts w:ascii="Times New Roman" w:hAnsi="Times New Roman" w:eastAsia="仿宋_GB2312"/>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44F151B4">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224.31</w:t>
            </w:r>
          </w:p>
        </w:tc>
      </w:tr>
      <w:tr w14:paraId="3DF0DE22">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2D687F2C">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xml:space="preserve">部门基本支出预算调整 </w:t>
            </w:r>
          </w:p>
        </w:tc>
        <w:tc>
          <w:tcPr>
            <w:tcW w:w="2073" w:type="dxa"/>
            <w:gridSpan w:val="2"/>
            <w:tcBorders>
              <w:top w:val="single" w:color="auto" w:sz="4" w:space="0"/>
              <w:left w:val="nil"/>
              <w:bottom w:val="single" w:color="auto" w:sz="4" w:space="0"/>
              <w:right w:val="single" w:color="000000" w:sz="4" w:space="0"/>
            </w:tcBorders>
            <w:vAlign w:val="center"/>
          </w:tcPr>
          <w:p w14:paraId="10FC5EF3">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w:t>
            </w:r>
          </w:p>
        </w:tc>
        <w:tc>
          <w:tcPr>
            <w:tcW w:w="2141" w:type="dxa"/>
            <w:gridSpan w:val="2"/>
            <w:tcBorders>
              <w:top w:val="single" w:color="auto" w:sz="4" w:space="0"/>
              <w:left w:val="nil"/>
              <w:bottom w:val="single" w:color="auto" w:sz="4" w:space="0"/>
              <w:right w:val="single" w:color="000000" w:sz="4" w:space="0"/>
            </w:tcBorders>
            <w:vAlign w:val="center"/>
          </w:tcPr>
          <w:p w14:paraId="00C92CE0">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0</w:t>
            </w:r>
            <w:r>
              <w:rPr>
                <w:rFonts w:ascii="Times New Roman" w:hAnsi="Times New Roman" w:eastAsia="仿宋_GB2312"/>
                <w:sz w:val="20"/>
                <w:szCs w:val="20"/>
              </w:rPr>
              <w:t>　</w:t>
            </w:r>
          </w:p>
        </w:tc>
        <w:tc>
          <w:tcPr>
            <w:tcW w:w="2129" w:type="dxa"/>
            <w:gridSpan w:val="2"/>
            <w:tcBorders>
              <w:top w:val="single" w:color="auto" w:sz="4" w:space="0"/>
              <w:left w:val="nil"/>
              <w:bottom w:val="single" w:color="auto" w:sz="4" w:space="0"/>
              <w:right w:val="single" w:color="000000" w:sz="4" w:space="0"/>
            </w:tcBorders>
            <w:vAlign w:val="center"/>
          </w:tcPr>
          <w:p w14:paraId="6BCED1B3">
            <w:pPr>
              <w:widowControl/>
              <w:spacing w:line="360" w:lineRule="exact"/>
              <w:jc w:val="center"/>
              <w:rPr>
                <w:rFonts w:ascii="Times New Roman" w:hAnsi="Times New Roman" w:eastAsia="仿宋_GB2312"/>
                <w:sz w:val="20"/>
                <w:szCs w:val="20"/>
              </w:rPr>
            </w:pPr>
            <w:r>
              <w:rPr>
                <w:rFonts w:hint="eastAsia" w:ascii="Times New Roman" w:hAnsi="Times New Roman" w:eastAsia="仿宋_GB2312"/>
                <w:sz w:val="20"/>
                <w:szCs w:val="20"/>
              </w:rPr>
              <w:t>0</w:t>
            </w:r>
          </w:p>
        </w:tc>
      </w:tr>
      <w:tr w14:paraId="740D4767">
        <w:tblPrEx>
          <w:tblCellMar>
            <w:top w:w="0" w:type="dxa"/>
            <w:left w:w="108" w:type="dxa"/>
            <w:bottom w:w="0" w:type="dxa"/>
            <w:right w:w="108" w:type="dxa"/>
          </w:tblCellMar>
        </w:tblPrEx>
        <w:trPr>
          <w:trHeight w:val="825" w:hRule="atLeast"/>
          <w:jc w:val="center"/>
        </w:trPr>
        <w:tc>
          <w:tcPr>
            <w:tcW w:w="4186" w:type="dxa"/>
            <w:vMerge w:val="restart"/>
            <w:tcBorders>
              <w:top w:val="nil"/>
              <w:left w:val="single" w:color="auto" w:sz="4" w:space="0"/>
              <w:bottom w:val="single" w:color="auto" w:sz="4" w:space="0"/>
              <w:right w:val="single" w:color="auto" w:sz="4" w:space="0"/>
            </w:tcBorders>
            <w:vAlign w:val="center"/>
          </w:tcPr>
          <w:p w14:paraId="00B4540F">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楼堂馆所控制情况</w:t>
            </w:r>
            <w:r>
              <w:rPr>
                <w:rFonts w:ascii="Times New Roman" w:hAnsi="Times New Roman" w:eastAsia="仿宋_GB2312"/>
                <w:sz w:val="20"/>
                <w:szCs w:val="20"/>
              </w:rPr>
              <w:br w:type="textWrapping"/>
            </w:r>
            <w:r>
              <w:rPr>
                <w:rFonts w:ascii="Times New Roman" w:hAnsi="Times New Roman" w:eastAsia="仿宋_GB2312"/>
                <w:sz w:val="20"/>
                <w:szCs w:val="20"/>
              </w:rPr>
              <w:t>（202</w:t>
            </w:r>
            <w:r>
              <w:rPr>
                <w:rFonts w:hint="eastAsia" w:ascii="Times New Roman" w:hAnsi="Times New Roman" w:eastAsia="仿宋_GB2312"/>
                <w:sz w:val="20"/>
                <w:szCs w:val="20"/>
              </w:rPr>
              <w:t>4</w:t>
            </w:r>
            <w:r>
              <w:rPr>
                <w:rFonts w:ascii="Times New Roman" w:hAnsi="Times New Roman" w:eastAsia="仿宋_GB2312"/>
                <w:sz w:val="20"/>
                <w:szCs w:val="20"/>
              </w:rPr>
              <w:t>年完工项目）</w:t>
            </w:r>
          </w:p>
        </w:tc>
        <w:tc>
          <w:tcPr>
            <w:tcW w:w="737" w:type="dxa"/>
            <w:tcBorders>
              <w:top w:val="nil"/>
              <w:left w:val="nil"/>
              <w:bottom w:val="single" w:color="auto" w:sz="4" w:space="0"/>
              <w:right w:val="single" w:color="auto" w:sz="4" w:space="0"/>
            </w:tcBorders>
            <w:vAlign w:val="center"/>
          </w:tcPr>
          <w:p w14:paraId="744EFCFF">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批复规模</w:t>
            </w:r>
            <w:r>
              <w:rPr>
                <w:rFonts w:ascii="Times New Roman" w:hAnsi="Times New Roman" w:eastAsia="仿宋_GB2312"/>
                <w:bCs/>
                <w:sz w:val="20"/>
                <w:szCs w:val="20"/>
              </w:rPr>
              <w:br w:type="textWrapping"/>
            </w:r>
            <w:r>
              <w:rPr>
                <w:rFonts w:ascii="Times New Roman" w:hAnsi="Times New Roman" w:eastAsia="仿宋_GB2312"/>
                <w:bCs/>
                <w:sz w:val="20"/>
                <w:szCs w:val="20"/>
              </w:rPr>
              <w:t>（</w:t>
            </w:r>
            <w:r>
              <w:rPr>
                <w:rFonts w:ascii="Times New Roman" w:hAnsi="Times New Roman"/>
                <w:bCs/>
                <w:sz w:val="20"/>
                <w:szCs w:val="20"/>
              </w:rPr>
              <w:t>㎡</w:t>
            </w:r>
            <w:r>
              <w:rPr>
                <w:rFonts w:ascii="Times New Roman" w:hAnsi="Times New Roman" w:eastAsia="仿宋_GB2312"/>
                <w:bCs/>
                <w:sz w:val="20"/>
                <w:szCs w:val="20"/>
              </w:rPr>
              <w:t>）</w:t>
            </w:r>
          </w:p>
        </w:tc>
        <w:tc>
          <w:tcPr>
            <w:tcW w:w="1336" w:type="dxa"/>
            <w:tcBorders>
              <w:top w:val="nil"/>
              <w:left w:val="nil"/>
              <w:bottom w:val="single" w:color="auto" w:sz="4" w:space="0"/>
              <w:right w:val="single" w:color="auto" w:sz="4" w:space="0"/>
            </w:tcBorders>
            <w:vAlign w:val="center"/>
          </w:tcPr>
          <w:p w14:paraId="4F7F0BD5">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实际规模（</w:t>
            </w:r>
            <w:r>
              <w:rPr>
                <w:rFonts w:ascii="Times New Roman" w:hAnsi="Times New Roman"/>
                <w:bCs/>
                <w:sz w:val="20"/>
                <w:szCs w:val="20"/>
              </w:rPr>
              <w:t>㎡</w:t>
            </w:r>
            <w:r>
              <w:rPr>
                <w:rFonts w:ascii="Times New Roman" w:hAnsi="Times New Roman" w:eastAsia="仿宋_GB2312"/>
                <w:bCs/>
                <w:sz w:val="20"/>
                <w:szCs w:val="20"/>
              </w:rPr>
              <w:t>）</w:t>
            </w:r>
          </w:p>
        </w:tc>
        <w:tc>
          <w:tcPr>
            <w:tcW w:w="628" w:type="dxa"/>
            <w:tcBorders>
              <w:top w:val="nil"/>
              <w:left w:val="nil"/>
              <w:bottom w:val="single" w:color="auto" w:sz="4" w:space="0"/>
              <w:right w:val="single" w:color="auto" w:sz="4" w:space="0"/>
            </w:tcBorders>
            <w:vAlign w:val="center"/>
          </w:tcPr>
          <w:p w14:paraId="694DB531">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规模控制率</w:t>
            </w:r>
          </w:p>
        </w:tc>
        <w:tc>
          <w:tcPr>
            <w:tcW w:w="1513" w:type="dxa"/>
            <w:tcBorders>
              <w:top w:val="nil"/>
              <w:left w:val="nil"/>
              <w:bottom w:val="single" w:color="auto" w:sz="4" w:space="0"/>
              <w:right w:val="single" w:color="auto" w:sz="4" w:space="0"/>
            </w:tcBorders>
            <w:vAlign w:val="center"/>
          </w:tcPr>
          <w:p w14:paraId="2C4B22B2">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预算投资（万元）</w:t>
            </w:r>
          </w:p>
        </w:tc>
        <w:tc>
          <w:tcPr>
            <w:tcW w:w="969" w:type="dxa"/>
            <w:tcBorders>
              <w:top w:val="nil"/>
              <w:left w:val="nil"/>
              <w:bottom w:val="single" w:color="auto" w:sz="4" w:space="0"/>
              <w:right w:val="single" w:color="auto" w:sz="4" w:space="0"/>
            </w:tcBorders>
            <w:vAlign w:val="center"/>
          </w:tcPr>
          <w:p w14:paraId="4B32DB5A">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实际投资（万元）</w:t>
            </w:r>
          </w:p>
        </w:tc>
        <w:tc>
          <w:tcPr>
            <w:tcW w:w="1160" w:type="dxa"/>
            <w:tcBorders>
              <w:top w:val="nil"/>
              <w:left w:val="nil"/>
              <w:bottom w:val="single" w:color="auto" w:sz="4" w:space="0"/>
              <w:right w:val="single" w:color="auto" w:sz="4" w:space="0"/>
            </w:tcBorders>
            <w:vAlign w:val="center"/>
          </w:tcPr>
          <w:p w14:paraId="6A81AAC1">
            <w:pPr>
              <w:widowControl/>
              <w:spacing w:line="360" w:lineRule="exact"/>
              <w:jc w:val="center"/>
              <w:rPr>
                <w:rFonts w:ascii="Times New Roman" w:hAnsi="Times New Roman" w:eastAsia="仿宋_GB2312"/>
                <w:bCs/>
                <w:sz w:val="20"/>
                <w:szCs w:val="20"/>
              </w:rPr>
            </w:pPr>
            <w:r>
              <w:rPr>
                <w:rFonts w:ascii="Times New Roman" w:hAnsi="Times New Roman" w:eastAsia="仿宋_GB2312"/>
                <w:bCs/>
                <w:sz w:val="20"/>
                <w:szCs w:val="20"/>
              </w:rPr>
              <w:t>投资概算控制率</w:t>
            </w:r>
          </w:p>
        </w:tc>
      </w:tr>
      <w:tr w14:paraId="2BA60C92">
        <w:tblPrEx>
          <w:tblCellMar>
            <w:top w:w="0" w:type="dxa"/>
            <w:left w:w="108" w:type="dxa"/>
            <w:bottom w:w="0" w:type="dxa"/>
            <w:right w:w="108" w:type="dxa"/>
          </w:tblCellMar>
        </w:tblPrEx>
        <w:trPr>
          <w:trHeight w:val="169" w:hRule="atLeast"/>
          <w:jc w:val="center"/>
        </w:trPr>
        <w:tc>
          <w:tcPr>
            <w:tcW w:w="4186" w:type="dxa"/>
            <w:vMerge w:val="continue"/>
            <w:tcBorders>
              <w:top w:val="nil"/>
              <w:left w:val="single" w:color="auto" w:sz="4" w:space="0"/>
              <w:bottom w:val="single" w:color="auto" w:sz="4" w:space="0"/>
              <w:right w:val="single" w:color="auto" w:sz="4" w:space="0"/>
            </w:tcBorders>
            <w:vAlign w:val="center"/>
          </w:tcPr>
          <w:p w14:paraId="64089FE5">
            <w:pPr>
              <w:widowControl/>
              <w:spacing w:line="360" w:lineRule="exact"/>
              <w:jc w:val="left"/>
              <w:rPr>
                <w:rFonts w:ascii="Times New Roman" w:hAnsi="Times New Roman" w:eastAsia="仿宋_GB2312"/>
                <w:sz w:val="20"/>
                <w:szCs w:val="20"/>
              </w:rPr>
            </w:pPr>
          </w:p>
        </w:tc>
        <w:tc>
          <w:tcPr>
            <w:tcW w:w="737" w:type="dxa"/>
            <w:tcBorders>
              <w:top w:val="nil"/>
              <w:left w:val="nil"/>
              <w:bottom w:val="single" w:color="auto" w:sz="4" w:space="0"/>
              <w:right w:val="single" w:color="auto" w:sz="4" w:space="0"/>
            </w:tcBorders>
            <w:vAlign w:val="center"/>
          </w:tcPr>
          <w:p w14:paraId="049259A9">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　</w:t>
            </w:r>
          </w:p>
        </w:tc>
        <w:tc>
          <w:tcPr>
            <w:tcW w:w="1336" w:type="dxa"/>
            <w:tcBorders>
              <w:top w:val="nil"/>
              <w:left w:val="nil"/>
              <w:bottom w:val="single" w:color="auto" w:sz="4" w:space="0"/>
              <w:right w:val="single" w:color="auto" w:sz="4" w:space="0"/>
            </w:tcBorders>
            <w:vAlign w:val="center"/>
          </w:tcPr>
          <w:p w14:paraId="04560008">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w:t>
            </w:r>
          </w:p>
        </w:tc>
        <w:tc>
          <w:tcPr>
            <w:tcW w:w="628" w:type="dxa"/>
            <w:tcBorders>
              <w:top w:val="nil"/>
              <w:left w:val="nil"/>
              <w:bottom w:val="single" w:color="auto" w:sz="4" w:space="0"/>
              <w:right w:val="single" w:color="auto" w:sz="4" w:space="0"/>
            </w:tcBorders>
            <w:vAlign w:val="center"/>
          </w:tcPr>
          <w:p w14:paraId="7B2F4CDC">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w:t>
            </w:r>
          </w:p>
        </w:tc>
        <w:tc>
          <w:tcPr>
            <w:tcW w:w="1513" w:type="dxa"/>
            <w:tcBorders>
              <w:top w:val="nil"/>
              <w:left w:val="nil"/>
              <w:bottom w:val="single" w:color="auto" w:sz="4" w:space="0"/>
              <w:right w:val="single" w:color="auto" w:sz="4" w:space="0"/>
            </w:tcBorders>
            <w:vAlign w:val="center"/>
          </w:tcPr>
          <w:p w14:paraId="645FA8E5">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w:t>
            </w:r>
          </w:p>
        </w:tc>
        <w:tc>
          <w:tcPr>
            <w:tcW w:w="969" w:type="dxa"/>
            <w:tcBorders>
              <w:top w:val="nil"/>
              <w:left w:val="nil"/>
              <w:bottom w:val="single" w:color="auto" w:sz="4" w:space="0"/>
              <w:right w:val="single" w:color="auto" w:sz="4" w:space="0"/>
            </w:tcBorders>
            <w:vAlign w:val="center"/>
          </w:tcPr>
          <w:p w14:paraId="2CD424D1">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w:t>
            </w:r>
            <w:r>
              <w:rPr>
                <w:rFonts w:hint="eastAsia" w:ascii="Times New Roman" w:hAnsi="Times New Roman" w:eastAsia="仿宋_GB2312"/>
                <w:sz w:val="20"/>
                <w:szCs w:val="20"/>
              </w:rPr>
              <w:t>0</w:t>
            </w:r>
          </w:p>
        </w:tc>
        <w:tc>
          <w:tcPr>
            <w:tcW w:w="1160" w:type="dxa"/>
            <w:tcBorders>
              <w:top w:val="nil"/>
              <w:left w:val="nil"/>
              <w:bottom w:val="single" w:color="auto" w:sz="4" w:space="0"/>
              <w:right w:val="single" w:color="auto" w:sz="4" w:space="0"/>
            </w:tcBorders>
            <w:vAlign w:val="center"/>
          </w:tcPr>
          <w:p w14:paraId="3B73DF2A">
            <w:pPr>
              <w:widowControl/>
              <w:spacing w:line="360" w:lineRule="exact"/>
              <w:jc w:val="left"/>
              <w:rPr>
                <w:rFonts w:ascii="Times New Roman" w:hAnsi="Times New Roman" w:eastAsia="仿宋_GB2312"/>
                <w:sz w:val="20"/>
                <w:szCs w:val="20"/>
              </w:rPr>
            </w:pPr>
            <w:r>
              <w:rPr>
                <w:rFonts w:ascii="Times New Roman" w:hAnsi="Times New Roman" w:eastAsia="仿宋_GB2312"/>
                <w:sz w:val="20"/>
                <w:szCs w:val="20"/>
              </w:rPr>
              <w:t>　</w:t>
            </w:r>
            <w:r>
              <w:rPr>
                <w:rFonts w:hint="eastAsia" w:ascii="Times New Roman" w:hAnsi="Times New Roman" w:eastAsia="仿宋_GB2312"/>
                <w:sz w:val="20"/>
                <w:szCs w:val="20"/>
              </w:rPr>
              <w:t>0</w:t>
            </w:r>
          </w:p>
        </w:tc>
      </w:tr>
      <w:tr w14:paraId="0E6A8FCB">
        <w:tblPrEx>
          <w:tblCellMar>
            <w:top w:w="0" w:type="dxa"/>
            <w:left w:w="108" w:type="dxa"/>
            <w:bottom w:w="0" w:type="dxa"/>
            <w:right w:w="108" w:type="dxa"/>
          </w:tblCellMar>
        </w:tblPrEx>
        <w:trPr>
          <w:jc w:val="center"/>
        </w:trPr>
        <w:tc>
          <w:tcPr>
            <w:tcW w:w="4186" w:type="dxa"/>
            <w:tcBorders>
              <w:top w:val="nil"/>
              <w:left w:val="single" w:color="auto" w:sz="4" w:space="0"/>
              <w:bottom w:val="single" w:color="auto" w:sz="4" w:space="0"/>
              <w:right w:val="single" w:color="auto" w:sz="4" w:space="0"/>
            </w:tcBorders>
            <w:vAlign w:val="center"/>
          </w:tcPr>
          <w:p w14:paraId="1062ABEC">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厉行节约保障措施</w:t>
            </w:r>
          </w:p>
        </w:tc>
        <w:tc>
          <w:tcPr>
            <w:tcW w:w="6343" w:type="dxa"/>
            <w:gridSpan w:val="6"/>
            <w:tcBorders>
              <w:top w:val="single" w:color="auto" w:sz="4" w:space="0"/>
              <w:left w:val="nil"/>
              <w:bottom w:val="single" w:color="auto" w:sz="4" w:space="0"/>
              <w:right w:val="single" w:color="000000" w:sz="4" w:space="0"/>
            </w:tcBorders>
            <w:vAlign w:val="center"/>
          </w:tcPr>
          <w:p w14:paraId="5DCA61F5">
            <w:pPr>
              <w:widowControl/>
              <w:spacing w:line="360" w:lineRule="exact"/>
              <w:jc w:val="center"/>
              <w:rPr>
                <w:rFonts w:ascii="Times New Roman" w:hAnsi="Times New Roman" w:eastAsia="仿宋_GB2312"/>
                <w:sz w:val="20"/>
                <w:szCs w:val="20"/>
              </w:rPr>
            </w:pPr>
            <w:r>
              <w:rPr>
                <w:rFonts w:ascii="Times New Roman" w:hAnsi="Times New Roman" w:eastAsia="仿宋_GB2312"/>
                <w:sz w:val="20"/>
                <w:szCs w:val="20"/>
              </w:rPr>
              <w:t>　</w:t>
            </w:r>
          </w:p>
        </w:tc>
      </w:tr>
    </w:tbl>
    <w:p w14:paraId="22BB0270">
      <w:pPr>
        <w:rPr>
          <w:rFonts w:ascii="Times New Roman" w:hAnsi="Times New Roman" w:eastAsia="仿宋_GB2312"/>
          <w:sz w:val="22"/>
        </w:rPr>
      </w:pPr>
      <w:r>
        <w:rPr>
          <w:rFonts w:ascii="Times New Roman" w:hAnsi="Times New Roman" w:eastAsia="仿宋_GB2312"/>
          <w:sz w:val="22"/>
        </w:rPr>
        <w:br w:type="page"/>
      </w:r>
    </w:p>
    <w:p w14:paraId="3C6B2917">
      <w:pPr>
        <w:pStyle w:val="6"/>
        <w:rPr>
          <w:rFonts w:ascii="Times New Roman" w:hAnsi="Times New Roman" w:eastAsia="方正小标宋_GBK"/>
          <w:bCs w:val="0"/>
          <w:color w:val="000000"/>
          <w:sz w:val="36"/>
          <w:szCs w:val="36"/>
        </w:rPr>
      </w:pPr>
      <w:r>
        <w:rPr>
          <w:rFonts w:ascii="Times New Roman" w:hAnsi="Times New Roman" w:eastAsia="方正小标宋_GBK"/>
          <w:bCs w:val="0"/>
          <w:color w:val="000000"/>
          <w:sz w:val="36"/>
          <w:szCs w:val="36"/>
        </w:rPr>
        <w:t>附件2</w:t>
      </w:r>
    </w:p>
    <w:p w14:paraId="7C2F220F">
      <w:pPr>
        <w:pStyle w:val="5"/>
        <w:spacing w:beforeLines="25" w:line="500" w:lineRule="exact"/>
        <w:rPr>
          <w:rFonts w:ascii="Times New Roman" w:hAnsi="Times New Roman" w:eastAsia="方正小标宋_GBK" w:cs="Times New Roman"/>
          <w:bCs w:val="0"/>
          <w:color w:val="000000"/>
          <w:kern w:val="2"/>
          <w:sz w:val="36"/>
          <w:szCs w:val="36"/>
        </w:rPr>
      </w:pPr>
      <w:r>
        <w:rPr>
          <w:rFonts w:ascii="Times New Roman" w:hAnsi="Times New Roman" w:eastAsia="方正小标宋_GBK" w:cs="Times New Roman"/>
          <w:bCs w:val="0"/>
          <w:color w:val="000000"/>
          <w:kern w:val="2"/>
          <w:sz w:val="36"/>
          <w:szCs w:val="36"/>
        </w:rPr>
        <w:t>部门整体支出绩效自评表</w:t>
      </w:r>
    </w:p>
    <w:p w14:paraId="72641246">
      <w:pPr>
        <w:widowControl/>
        <w:jc w:val="center"/>
        <w:rPr>
          <w:color w:val="000000"/>
          <w:kern w:val="0"/>
          <w:szCs w:val="21"/>
        </w:rPr>
      </w:pPr>
      <w:r>
        <w:rPr>
          <w:color w:val="000000"/>
          <w:kern w:val="0"/>
          <w:szCs w:val="21"/>
        </w:rPr>
        <w:t>（</w:t>
      </w:r>
      <w:r>
        <w:rPr>
          <w:rFonts w:hint="eastAsia"/>
          <w:color w:val="000000"/>
          <w:kern w:val="0"/>
          <w:szCs w:val="21"/>
        </w:rPr>
        <w:t>2024</w:t>
      </w:r>
      <w:r>
        <w:rPr>
          <w:color w:val="000000"/>
          <w:kern w:val="0"/>
          <w:szCs w:val="21"/>
        </w:rPr>
        <w:t>年度）</w:t>
      </w:r>
    </w:p>
    <w:tbl>
      <w:tblPr>
        <w:tblStyle w:val="13"/>
        <w:tblW w:w="10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2"/>
        <w:gridCol w:w="981"/>
        <w:gridCol w:w="739"/>
        <w:gridCol w:w="1241"/>
        <w:gridCol w:w="76"/>
        <w:gridCol w:w="1463"/>
        <w:gridCol w:w="1506"/>
        <w:gridCol w:w="1056"/>
        <w:gridCol w:w="1473"/>
        <w:gridCol w:w="1126"/>
      </w:tblGrid>
      <w:tr w14:paraId="54FA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atLeast"/>
          <w:jc w:val="center"/>
        </w:trPr>
        <w:tc>
          <w:tcPr>
            <w:tcW w:w="662" w:type="dxa"/>
            <w:tcBorders>
              <w:top w:val="single" w:color="auto" w:sz="4" w:space="0"/>
              <w:left w:val="single" w:color="auto" w:sz="4" w:space="0"/>
              <w:bottom w:val="single" w:color="auto" w:sz="4" w:space="0"/>
              <w:right w:val="single" w:color="auto" w:sz="4" w:space="0"/>
            </w:tcBorders>
            <w:vAlign w:val="center"/>
          </w:tcPr>
          <w:p w14:paraId="04BF53B1">
            <w:pPr>
              <w:widowControl/>
              <w:spacing w:line="280" w:lineRule="exact"/>
              <w:jc w:val="left"/>
              <w:rPr>
                <w:color w:val="000000"/>
                <w:kern w:val="0"/>
                <w:szCs w:val="21"/>
              </w:rPr>
            </w:pPr>
            <w:r>
              <w:rPr>
                <w:color w:val="000000"/>
                <w:kern w:val="0"/>
                <w:szCs w:val="21"/>
              </w:rPr>
              <w:t>省级预算部门名称</w:t>
            </w:r>
          </w:p>
        </w:tc>
        <w:tc>
          <w:tcPr>
            <w:tcW w:w="9661" w:type="dxa"/>
            <w:gridSpan w:val="9"/>
            <w:tcBorders>
              <w:top w:val="single" w:color="auto" w:sz="4" w:space="0"/>
              <w:left w:val="single" w:color="auto" w:sz="4" w:space="0"/>
              <w:bottom w:val="single" w:color="auto" w:sz="4" w:space="0"/>
              <w:right w:val="single" w:color="auto" w:sz="4" w:space="0"/>
            </w:tcBorders>
            <w:vAlign w:val="center"/>
          </w:tcPr>
          <w:p w14:paraId="3E1EA394">
            <w:pPr>
              <w:widowControl/>
              <w:spacing w:line="280" w:lineRule="exact"/>
              <w:jc w:val="center"/>
              <w:rPr>
                <w:color w:val="000000"/>
                <w:kern w:val="0"/>
                <w:szCs w:val="21"/>
              </w:rPr>
            </w:pPr>
            <w:r>
              <w:rPr>
                <w:rFonts w:hint="eastAsia"/>
                <w:color w:val="000000"/>
                <w:kern w:val="0"/>
                <w:szCs w:val="21"/>
              </w:rPr>
              <w:t>湖南省蚕桑科学研究所</w:t>
            </w:r>
            <w:r>
              <w:rPr>
                <w:color w:val="000000"/>
                <w:kern w:val="0"/>
                <w:szCs w:val="21"/>
              </w:rPr>
              <w:t>　</w:t>
            </w:r>
          </w:p>
        </w:tc>
      </w:tr>
      <w:tr w14:paraId="4A29D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restart"/>
            <w:tcBorders>
              <w:top w:val="nil"/>
              <w:left w:val="single" w:color="auto" w:sz="4" w:space="0"/>
              <w:bottom w:val="single" w:color="auto" w:sz="4" w:space="0"/>
              <w:right w:val="single" w:color="auto" w:sz="4" w:space="0"/>
            </w:tcBorders>
            <w:vAlign w:val="center"/>
          </w:tcPr>
          <w:p w14:paraId="55843678">
            <w:pPr>
              <w:widowControl/>
              <w:spacing w:line="280" w:lineRule="exact"/>
              <w:jc w:val="center"/>
              <w:rPr>
                <w:color w:val="000000"/>
                <w:kern w:val="0"/>
                <w:szCs w:val="21"/>
              </w:rPr>
            </w:pPr>
            <w:r>
              <w:rPr>
                <w:color w:val="000000"/>
                <w:kern w:val="0"/>
                <w:szCs w:val="21"/>
              </w:rPr>
              <w:t>年度预</w:t>
            </w:r>
          </w:p>
          <w:p w14:paraId="76D96E5E">
            <w:pPr>
              <w:widowControl/>
              <w:spacing w:line="280" w:lineRule="exact"/>
              <w:jc w:val="center"/>
              <w:rPr>
                <w:color w:val="000000"/>
                <w:kern w:val="0"/>
                <w:szCs w:val="21"/>
              </w:rPr>
            </w:pPr>
            <w:r>
              <w:rPr>
                <w:color w:val="000000"/>
                <w:kern w:val="0"/>
                <w:szCs w:val="21"/>
              </w:rPr>
              <w:t>算申请</w:t>
            </w:r>
            <w:r>
              <w:rPr>
                <w:color w:val="000000"/>
                <w:kern w:val="0"/>
                <w:szCs w:val="21"/>
              </w:rPr>
              <w:br w:type="textWrapping"/>
            </w:r>
            <w:r>
              <w:rPr>
                <w:color w:val="000000"/>
                <w:kern w:val="0"/>
                <w:szCs w:val="21"/>
              </w:rPr>
              <w:t>（万元）</w:t>
            </w:r>
          </w:p>
        </w:tc>
        <w:tc>
          <w:tcPr>
            <w:tcW w:w="1720" w:type="dxa"/>
            <w:gridSpan w:val="2"/>
            <w:tcBorders>
              <w:top w:val="single" w:color="auto" w:sz="4" w:space="0"/>
              <w:left w:val="single" w:color="auto" w:sz="4" w:space="0"/>
              <w:bottom w:val="single" w:color="auto" w:sz="4" w:space="0"/>
              <w:right w:val="single" w:color="auto" w:sz="4" w:space="0"/>
            </w:tcBorders>
            <w:vAlign w:val="center"/>
          </w:tcPr>
          <w:p w14:paraId="77A700B2">
            <w:pPr>
              <w:spacing w:line="280" w:lineRule="exact"/>
              <w:jc w:val="center"/>
              <w:rPr>
                <w:szCs w:val="21"/>
              </w:rPr>
            </w:pPr>
          </w:p>
        </w:tc>
        <w:tc>
          <w:tcPr>
            <w:tcW w:w="1241" w:type="dxa"/>
            <w:tcBorders>
              <w:top w:val="single" w:color="auto" w:sz="4" w:space="0"/>
              <w:left w:val="single" w:color="auto" w:sz="4" w:space="0"/>
              <w:bottom w:val="single" w:color="auto" w:sz="4" w:space="0"/>
              <w:right w:val="single" w:color="auto" w:sz="4" w:space="0"/>
            </w:tcBorders>
            <w:vAlign w:val="center"/>
          </w:tcPr>
          <w:p w14:paraId="07FC8F42">
            <w:pPr>
              <w:spacing w:line="280" w:lineRule="exact"/>
              <w:jc w:val="center"/>
              <w:rPr>
                <w:szCs w:val="21"/>
              </w:rPr>
            </w:pPr>
            <w:r>
              <w:rPr>
                <w:szCs w:val="21"/>
              </w:rPr>
              <w:t>年初</w:t>
            </w:r>
          </w:p>
          <w:p w14:paraId="3E738D82">
            <w:pPr>
              <w:spacing w:line="280" w:lineRule="exact"/>
              <w:jc w:val="center"/>
              <w:rPr>
                <w:szCs w:val="21"/>
              </w:rPr>
            </w:pPr>
            <w:r>
              <w:rPr>
                <w:szCs w:val="21"/>
              </w:rPr>
              <w:t>预算数</w:t>
            </w:r>
          </w:p>
        </w:tc>
        <w:tc>
          <w:tcPr>
            <w:tcW w:w="1539" w:type="dxa"/>
            <w:gridSpan w:val="2"/>
            <w:tcBorders>
              <w:top w:val="single" w:color="auto" w:sz="4" w:space="0"/>
              <w:left w:val="single" w:color="auto" w:sz="4" w:space="0"/>
              <w:bottom w:val="single" w:color="auto" w:sz="4" w:space="0"/>
              <w:right w:val="single" w:color="auto" w:sz="4" w:space="0"/>
            </w:tcBorders>
            <w:vAlign w:val="center"/>
          </w:tcPr>
          <w:p w14:paraId="4A1A4680">
            <w:pPr>
              <w:spacing w:line="280" w:lineRule="exact"/>
              <w:jc w:val="center"/>
              <w:rPr>
                <w:szCs w:val="21"/>
              </w:rPr>
            </w:pPr>
            <w:r>
              <w:rPr>
                <w:szCs w:val="21"/>
              </w:rPr>
              <w:t>全年预算数</w:t>
            </w:r>
          </w:p>
        </w:tc>
        <w:tc>
          <w:tcPr>
            <w:tcW w:w="1506" w:type="dxa"/>
            <w:tcBorders>
              <w:top w:val="single" w:color="auto" w:sz="4" w:space="0"/>
              <w:left w:val="single" w:color="auto" w:sz="4" w:space="0"/>
              <w:bottom w:val="single" w:color="auto" w:sz="4" w:space="0"/>
              <w:right w:val="single" w:color="auto" w:sz="4" w:space="0"/>
            </w:tcBorders>
            <w:vAlign w:val="center"/>
          </w:tcPr>
          <w:p w14:paraId="5569CBF6">
            <w:pPr>
              <w:spacing w:line="280" w:lineRule="exact"/>
              <w:jc w:val="center"/>
              <w:rPr>
                <w:szCs w:val="21"/>
              </w:rPr>
            </w:pPr>
            <w:r>
              <w:rPr>
                <w:szCs w:val="21"/>
              </w:rPr>
              <w:t>全年</w:t>
            </w:r>
          </w:p>
          <w:p w14:paraId="05286541">
            <w:pPr>
              <w:spacing w:line="280" w:lineRule="exact"/>
              <w:jc w:val="center"/>
              <w:rPr>
                <w:szCs w:val="21"/>
              </w:rPr>
            </w:pPr>
            <w:r>
              <w:rPr>
                <w:szCs w:val="21"/>
              </w:rPr>
              <w:t>执行数</w:t>
            </w:r>
          </w:p>
        </w:tc>
        <w:tc>
          <w:tcPr>
            <w:tcW w:w="1056" w:type="dxa"/>
            <w:tcBorders>
              <w:top w:val="single" w:color="auto" w:sz="4" w:space="0"/>
              <w:left w:val="single" w:color="auto" w:sz="4" w:space="0"/>
              <w:bottom w:val="single" w:color="auto" w:sz="4" w:space="0"/>
              <w:right w:val="single" w:color="auto" w:sz="4" w:space="0"/>
            </w:tcBorders>
            <w:vAlign w:val="center"/>
          </w:tcPr>
          <w:p w14:paraId="4E8C75C3">
            <w:pPr>
              <w:spacing w:line="280" w:lineRule="exact"/>
              <w:jc w:val="center"/>
              <w:rPr>
                <w:szCs w:val="21"/>
              </w:rPr>
            </w:pPr>
            <w:r>
              <w:rPr>
                <w:szCs w:val="21"/>
              </w:rPr>
              <w:t>分值</w:t>
            </w:r>
          </w:p>
        </w:tc>
        <w:tc>
          <w:tcPr>
            <w:tcW w:w="1473" w:type="dxa"/>
            <w:tcBorders>
              <w:top w:val="single" w:color="auto" w:sz="4" w:space="0"/>
              <w:left w:val="single" w:color="auto" w:sz="4" w:space="0"/>
              <w:bottom w:val="single" w:color="auto" w:sz="4" w:space="0"/>
              <w:right w:val="single" w:color="auto" w:sz="4" w:space="0"/>
            </w:tcBorders>
            <w:vAlign w:val="center"/>
          </w:tcPr>
          <w:p w14:paraId="3D8BD978">
            <w:pPr>
              <w:spacing w:line="280" w:lineRule="exact"/>
              <w:jc w:val="center"/>
              <w:rPr>
                <w:szCs w:val="21"/>
              </w:rPr>
            </w:pPr>
            <w:r>
              <w:rPr>
                <w:szCs w:val="21"/>
              </w:rPr>
              <w:t>执行率</w:t>
            </w:r>
          </w:p>
        </w:tc>
        <w:tc>
          <w:tcPr>
            <w:tcW w:w="1126" w:type="dxa"/>
            <w:tcBorders>
              <w:top w:val="single" w:color="auto" w:sz="4" w:space="0"/>
              <w:left w:val="single" w:color="auto" w:sz="4" w:space="0"/>
              <w:bottom w:val="single" w:color="auto" w:sz="4" w:space="0"/>
              <w:right w:val="single" w:color="auto" w:sz="4" w:space="0"/>
            </w:tcBorders>
            <w:vAlign w:val="center"/>
          </w:tcPr>
          <w:p w14:paraId="72B82655">
            <w:pPr>
              <w:spacing w:line="280" w:lineRule="exact"/>
              <w:jc w:val="center"/>
              <w:rPr>
                <w:szCs w:val="21"/>
              </w:rPr>
            </w:pPr>
            <w:r>
              <w:rPr>
                <w:szCs w:val="21"/>
              </w:rPr>
              <w:t>得分</w:t>
            </w:r>
          </w:p>
        </w:tc>
      </w:tr>
      <w:tr w14:paraId="1E656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3431DCB4">
            <w:pPr>
              <w:widowControl/>
              <w:spacing w:line="280" w:lineRule="exact"/>
              <w:jc w:val="left"/>
              <w:rPr>
                <w:color w:val="000000"/>
                <w:kern w:val="0"/>
                <w:szCs w:val="21"/>
              </w:rPr>
            </w:pPr>
          </w:p>
        </w:tc>
        <w:tc>
          <w:tcPr>
            <w:tcW w:w="1720" w:type="dxa"/>
            <w:gridSpan w:val="2"/>
            <w:tcBorders>
              <w:top w:val="single" w:color="auto" w:sz="4" w:space="0"/>
              <w:left w:val="single" w:color="auto" w:sz="4" w:space="0"/>
              <w:bottom w:val="single" w:color="auto" w:sz="4" w:space="0"/>
              <w:right w:val="single" w:color="auto" w:sz="4" w:space="0"/>
            </w:tcBorders>
            <w:vAlign w:val="center"/>
          </w:tcPr>
          <w:p w14:paraId="0F29BB47">
            <w:pPr>
              <w:spacing w:line="280" w:lineRule="exact"/>
              <w:jc w:val="center"/>
              <w:rPr>
                <w:szCs w:val="21"/>
              </w:rPr>
            </w:pPr>
            <w:r>
              <w:rPr>
                <w:color w:val="000000"/>
                <w:kern w:val="0"/>
                <w:szCs w:val="21"/>
              </w:rPr>
              <w:t>年度资金总额</w:t>
            </w:r>
          </w:p>
        </w:tc>
        <w:tc>
          <w:tcPr>
            <w:tcW w:w="1241" w:type="dxa"/>
            <w:tcBorders>
              <w:top w:val="single" w:color="auto" w:sz="4" w:space="0"/>
              <w:left w:val="single" w:color="auto" w:sz="4" w:space="0"/>
              <w:bottom w:val="single" w:color="auto" w:sz="4" w:space="0"/>
              <w:right w:val="single" w:color="auto" w:sz="4" w:space="0"/>
            </w:tcBorders>
            <w:vAlign w:val="center"/>
          </w:tcPr>
          <w:p w14:paraId="647674DA">
            <w:pPr>
              <w:spacing w:line="240" w:lineRule="exact"/>
              <w:ind w:firstLine="200" w:firstLineChars="100"/>
              <w:rPr>
                <w:rFonts w:ascii="Times New Roman" w:hAnsi="Times New Roman" w:eastAsia="仿宋_GB2312"/>
                <w:sz w:val="20"/>
                <w:szCs w:val="20"/>
              </w:rPr>
            </w:pPr>
            <w:r>
              <w:rPr>
                <w:rFonts w:hint="eastAsia" w:ascii="Times New Roman" w:hAnsi="Times New Roman" w:eastAsia="仿宋_GB2312"/>
                <w:sz w:val="20"/>
                <w:szCs w:val="20"/>
              </w:rPr>
              <w:t>2521.23</w:t>
            </w:r>
          </w:p>
        </w:tc>
        <w:tc>
          <w:tcPr>
            <w:tcW w:w="1539" w:type="dxa"/>
            <w:gridSpan w:val="2"/>
            <w:tcBorders>
              <w:top w:val="single" w:color="auto" w:sz="4" w:space="0"/>
              <w:left w:val="single" w:color="auto" w:sz="4" w:space="0"/>
              <w:bottom w:val="single" w:color="auto" w:sz="4" w:space="0"/>
              <w:right w:val="single" w:color="auto" w:sz="4" w:space="0"/>
            </w:tcBorders>
            <w:vAlign w:val="center"/>
          </w:tcPr>
          <w:p w14:paraId="1163394D">
            <w:pPr>
              <w:spacing w:line="240" w:lineRule="exact"/>
              <w:ind w:firstLine="400" w:firstLineChars="200"/>
              <w:rPr>
                <w:rFonts w:ascii="Times New Roman" w:hAnsi="Times New Roman" w:eastAsia="仿宋_GB2312"/>
                <w:sz w:val="20"/>
                <w:szCs w:val="20"/>
              </w:rPr>
            </w:pPr>
            <w:r>
              <w:rPr>
                <w:rFonts w:hint="eastAsia" w:ascii="Times New Roman" w:hAnsi="Times New Roman" w:eastAsia="仿宋_GB2312"/>
                <w:sz w:val="20"/>
                <w:szCs w:val="20"/>
              </w:rPr>
              <w:t>2651.55</w:t>
            </w:r>
          </w:p>
        </w:tc>
        <w:tc>
          <w:tcPr>
            <w:tcW w:w="1506" w:type="dxa"/>
            <w:tcBorders>
              <w:top w:val="single" w:color="auto" w:sz="4" w:space="0"/>
              <w:left w:val="single" w:color="auto" w:sz="4" w:space="0"/>
              <w:bottom w:val="single" w:color="auto" w:sz="4" w:space="0"/>
              <w:right w:val="single" w:color="auto" w:sz="4" w:space="0"/>
            </w:tcBorders>
            <w:vAlign w:val="center"/>
          </w:tcPr>
          <w:p w14:paraId="539FBB9F">
            <w:pPr>
              <w:spacing w:line="240" w:lineRule="exact"/>
              <w:ind w:firstLine="400" w:firstLineChars="200"/>
              <w:rPr>
                <w:rFonts w:ascii="Times New Roman" w:hAnsi="Times New Roman" w:eastAsia="仿宋_GB2312"/>
                <w:sz w:val="20"/>
                <w:szCs w:val="20"/>
              </w:rPr>
            </w:pPr>
            <w:r>
              <w:rPr>
                <w:rFonts w:hint="eastAsia" w:ascii="Times New Roman" w:hAnsi="Times New Roman" w:eastAsia="仿宋_GB2312"/>
                <w:sz w:val="20"/>
                <w:szCs w:val="20"/>
              </w:rPr>
              <w:t>2629.85</w:t>
            </w:r>
          </w:p>
        </w:tc>
        <w:tc>
          <w:tcPr>
            <w:tcW w:w="1056" w:type="dxa"/>
            <w:tcBorders>
              <w:top w:val="single" w:color="auto" w:sz="4" w:space="0"/>
              <w:left w:val="single" w:color="auto" w:sz="4" w:space="0"/>
              <w:bottom w:val="single" w:color="auto" w:sz="4" w:space="0"/>
              <w:right w:val="single" w:color="auto" w:sz="4" w:space="0"/>
            </w:tcBorders>
            <w:vAlign w:val="center"/>
          </w:tcPr>
          <w:p w14:paraId="0C5156F1">
            <w:pPr>
              <w:spacing w:line="240" w:lineRule="exact"/>
              <w:ind w:firstLine="400" w:firstLineChars="200"/>
              <w:rPr>
                <w:rFonts w:ascii="Times New Roman" w:hAnsi="Times New Roman" w:eastAsia="仿宋_GB2312"/>
                <w:sz w:val="20"/>
                <w:szCs w:val="20"/>
              </w:rPr>
            </w:pPr>
            <w:r>
              <w:rPr>
                <w:rFonts w:ascii="Times New Roman" w:hAnsi="Times New Roman" w:eastAsia="仿宋_GB2312"/>
                <w:b/>
                <w:bCs/>
                <w:sz w:val="20"/>
                <w:szCs w:val="20"/>
              </w:rPr>
              <w:t>10</w:t>
            </w:r>
          </w:p>
        </w:tc>
        <w:tc>
          <w:tcPr>
            <w:tcW w:w="1473" w:type="dxa"/>
            <w:tcBorders>
              <w:top w:val="single" w:color="auto" w:sz="4" w:space="0"/>
              <w:left w:val="single" w:color="auto" w:sz="4" w:space="0"/>
              <w:bottom w:val="single" w:color="auto" w:sz="4" w:space="0"/>
              <w:right w:val="single" w:color="auto" w:sz="4" w:space="0"/>
            </w:tcBorders>
            <w:vAlign w:val="center"/>
          </w:tcPr>
          <w:p w14:paraId="38D7BBF5">
            <w:pPr>
              <w:spacing w:line="240" w:lineRule="exact"/>
              <w:ind w:firstLine="400" w:firstLineChars="200"/>
              <w:rPr>
                <w:rFonts w:ascii="Times New Roman" w:hAnsi="Times New Roman" w:eastAsia="仿宋_GB2312"/>
                <w:sz w:val="20"/>
                <w:szCs w:val="20"/>
              </w:rPr>
            </w:pPr>
            <w:r>
              <w:rPr>
                <w:rFonts w:hint="eastAsia" w:ascii="Times New Roman" w:hAnsi="Times New Roman" w:eastAsia="仿宋_GB2312"/>
                <w:sz w:val="20"/>
                <w:szCs w:val="20"/>
              </w:rPr>
              <w:t>99.18%</w:t>
            </w:r>
          </w:p>
        </w:tc>
        <w:tc>
          <w:tcPr>
            <w:tcW w:w="1126" w:type="dxa"/>
            <w:tcBorders>
              <w:top w:val="single" w:color="auto" w:sz="4" w:space="0"/>
              <w:left w:val="single" w:color="auto" w:sz="4" w:space="0"/>
              <w:bottom w:val="single" w:color="auto" w:sz="4" w:space="0"/>
              <w:right w:val="single" w:color="auto" w:sz="4" w:space="0"/>
            </w:tcBorders>
            <w:vAlign w:val="center"/>
          </w:tcPr>
          <w:p w14:paraId="591F8AC8">
            <w:pPr>
              <w:spacing w:line="240" w:lineRule="exact"/>
              <w:ind w:firstLine="400" w:firstLineChars="200"/>
              <w:rPr>
                <w:rFonts w:ascii="Times New Roman" w:hAnsi="Times New Roman" w:eastAsia="仿宋_GB2312"/>
                <w:sz w:val="20"/>
                <w:szCs w:val="20"/>
              </w:rPr>
            </w:pPr>
            <w:r>
              <w:rPr>
                <w:rFonts w:hint="eastAsia" w:ascii="Times New Roman" w:hAnsi="Times New Roman" w:eastAsia="仿宋_GB2312"/>
                <w:sz w:val="20"/>
                <w:szCs w:val="20"/>
              </w:rPr>
              <w:t>9.9</w:t>
            </w:r>
          </w:p>
        </w:tc>
      </w:tr>
      <w:tr w14:paraId="25555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43D5494F">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5010B8A4">
            <w:pPr>
              <w:widowControl/>
              <w:spacing w:line="280" w:lineRule="exact"/>
              <w:jc w:val="left"/>
              <w:rPr>
                <w:color w:val="000000"/>
                <w:kern w:val="0"/>
                <w:szCs w:val="21"/>
              </w:rPr>
            </w:pPr>
            <w:r>
              <w:rPr>
                <w:color w:val="000000"/>
                <w:kern w:val="0"/>
                <w:szCs w:val="21"/>
              </w:rPr>
              <w:t>按收入性质分：</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60E7033A">
            <w:pPr>
              <w:widowControl/>
              <w:spacing w:line="280" w:lineRule="exact"/>
              <w:jc w:val="left"/>
              <w:rPr>
                <w:color w:val="000000"/>
                <w:kern w:val="0"/>
                <w:szCs w:val="21"/>
              </w:rPr>
            </w:pPr>
            <w:r>
              <w:rPr>
                <w:color w:val="000000"/>
                <w:kern w:val="0"/>
                <w:szCs w:val="21"/>
              </w:rPr>
              <w:t>按支出性质分：</w:t>
            </w:r>
          </w:p>
        </w:tc>
      </w:tr>
      <w:tr w14:paraId="16D33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43704886">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70863C32">
            <w:pPr>
              <w:widowControl/>
              <w:spacing w:line="280" w:lineRule="exact"/>
              <w:jc w:val="left"/>
              <w:rPr>
                <w:rFonts w:eastAsia="仿宋_GB2312"/>
                <w:color w:val="000000"/>
                <w:kern w:val="0"/>
                <w:szCs w:val="21"/>
              </w:rPr>
            </w:pPr>
            <w:r>
              <w:rPr>
                <w:color w:val="000000"/>
                <w:kern w:val="0"/>
                <w:szCs w:val="21"/>
              </w:rPr>
              <w:t xml:space="preserve">  其中：  一般公共预算：</w:t>
            </w:r>
            <w:r>
              <w:rPr>
                <w:rFonts w:hint="eastAsia"/>
                <w:color w:val="000000"/>
                <w:kern w:val="0"/>
                <w:szCs w:val="21"/>
              </w:rPr>
              <w:t>2651.55</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2DFAB2FD">
            <w:pPr>
              <w:widowControl/>
              <w:spacing w:line="280" w:lineRule="exact"/>
              <w:jc w:val="left"/>
              <w:rPr>
                <w:color w:val="000000"/>
                <w:kern w:val="0"/>
                <w:szCs w:val="21"/>
              </w:rPr>
            </w:pPr>
            <w:r>
              <w:rPr>
                <w:color w:val="000000"/>
                <w:kern w:val="0"/>
                <w:szCs w:val="21"/>
              </w:rPr>
              <w:t>其中：基本支出：</w:t>
            </w:r>
            <w:r>
              <w:rPr>
                <w:rFonts w:hint="eastAsia" w:ascii="Times New Roman" w:hAnsi="Times New Roman" w:eastAsia="仿宋_GB2312"/>
                <w:sz w:val="20"/>
                <w:szCs w:val="20"/>
              </w:rPr>
              <w:t>2290.17</w:t>
            </w:r>
          </w:p>
        </w:tc>
      </w:tr>
      <w:tr w14:paraId="02F74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6D653C0A">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7BF698C6">
            <w:pPr>
              <w:widowControl/>
              <w:spacing w:line="280" w:lineRule="exact"/>
              <w:ind w:firstLine="840" w:firstLineChars="400"/>
              <w:jc w:val="left"/>
              <w:rPr>
                <w:color w:val="000000"/>
                <w:kern w:val="0"/>
                <w:szCs w:val="21"/>
              </w:rPr>
            </w:pPr>
            <w:r>
              <w:rPr>
                <w:color w:val="000000"/>
                <w:kern w:val="0"/>
                <w:szCs w:val="21"/>
              </w:rPr>
              <w:t>政府性基金拨款：</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5E386767">
            <w:pPr>
              <w:widowControl/>
              <w:spacing w:line="280" w:lineRule="exact"/>
              <w:ind w:firstLine="630" w:firstLineChars="300"/>
              <w:jc w:val="left"/>
              <w:rPr>
                <w:color w:val="000000"/>
                <w:kern w:val="0"/>
                <w:szCs w:val="21"/>
              </w:rPr>
            </w:pPr>
            <w:r>
              <w:rPr>
                <w:color w:val="000000"/>
                <w:kern w:val="0"/>
                <w:szCs w:val="21"/>
              </w:rPr>
              <w:t>项目支出：</w:t>
            </w:r>
            <w:r>
              <w:rPr>
                <w:rFonts w:hint="eastAsia" w:ascii="Times New Roman" w:hAnsi="Times New Roman" w:eastAsia="仿宋_GB2312"/>
                <w:sz w:val="20"/>
                <w:szCs w:val="20"/>
              </w:rPr>
              <w:t>339.68</w:t>
            </w:r>
          </w:p>
        </w:tc>
      </w:tr>
      <w:tr w14:paraId="3CA33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060A545F">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2B840A94">
            <w:pPr>
              <w:widowControl/>
              <w:spacing w:line="280" w:lineRule="exact"/>
              <w:jc w:val="left"/>
              <w:rPr>
                <w:color w:val="000000"/>
                <w:kern w:val="0"/>
                <w:szCs w:val="21"/>
              </w:rPr>
            </w:pPr>
            <w:r>
              <w:rPr>
                <w:color w:val="000000"/>
                <w:kern w:val="0"/>
                <w:szCs w:val="21"/>
              </w:rPr>
              <w:t>纳入专户管理的非税收入拨款：</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561949D6">
            <w:pPr>
              <w:widowControl/>
              <w:spacing w:line="280" w:lineRule="exact"/>
              <w:jc w:val="left"/>
              <w:rPr>
                <w:color w:val="000000"/>
                <w:kern w:val="0"/>
                <w:szCs w:val="21"/>
              </w:rPr>
            </w:pPr>
          </w:p>
        </w:tc>
      </w:tr>
      <w:tr w14:paraId="0017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28878E35">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2C803DC5">
            <w:pPr>
              <w:widowControl/>
              <w:spacing w:line="280" w:lineRule="exact"/>
              <w:ind w:firstLine="1470" w:firstLineChars="700"/>
              <w:jc w:val="left"/>
              <w:rPr>
                <w:color w:val="000000"/>
                <w:kern w:val="0"/>
                <w:szCs w:val="21"/>
              </w:rPr>
            </w:pPr>
            <w:r>
              <w:rPr>
                <w:color w:val="000000"/>
                <w:kern w:val="0"/>
                <w:szCs w:val="21"/>
              </w:rPr>
              <w:t>其他资金：</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1C1AAC39">
            <w:pPr>
              <w:widowControl/>
              <w:spacing w:line="280" w:lineRule="exact"/>
              <w:jc w:val="left"/>
              <w:rPr>
                <w:color w:val="000000"/>
                <w:kern w:val="0"/>
                <w:szCs w:val="21"/>
              </w:rPr>
            </w:pPr>
          </w:p>
        </w:tc>
      </w:tr>
      <w:tr w14:paraId="339F4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restart"/>
            <w:tcBorders>
              <w:top w:val="nil"/>
              <w:left w:val="single" w:color="auto" w:sz="4" w:space="0"/>
              <w:bottom w:val="single" w:color="auto" w:sz="4" w:space="0"/>
              <w:right w:val="single" w:color="auto" w:sz="4" w:space="0"/>
            </w:tcBorders>
            <w:vAlign w:val="center"/>
          </w:tcPr>
          <w:p w14:paraId="2BC5EA6D">
            <w:pPr>
              <w:widowControl/>
              <w:spacing w:line="280" w:lineRule="exact"/>
              <w:jc w:val="center"/>
              <w:rPr>
                <w:color w:val="000000"/>
                <w:kern w:val="0"/>
                <w:szCs w:val="21"/>
              </w:rPr>
            </w:pPr>
            <w:r>
              <w:rPr>
                <w:color w:val="000000"/>
                <w:kern w:val="0"/>
                <w:szCs w:val="21"/>
              </w:rPr>
              <w:t>年度总体目标</w:t>
            </w: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5E1B2AF9">
            <w:pPr>
              <w:widowControl/>
              <w:spacing w:line="280" w:lineRule="exact"/>
              <w:jc w:val="center"/>
              <w:rPr>
                <w:color w:val="000000"/>
                <w:kern w:val="0"/>
                <w:szCs w:val="21"/>
              </w:rPr>
            </w:pPr>
            <w:r>
              <w:rPr>
                <w:color w:val="000000"/>
                <w:kern w:val="0"/>
                <w:szCs w:val="21"/>
              </w:rPr>
              <w:t>预期目标</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054F611A">
            <w:pPr>
              <w:widowControl/>
              <w:spacing w:line="280" w:lineRule="exact"/>
              <w:jc w:val="center"/>
              <w:rPr>
                <w:color w:val="000000"/>
                <w:kern w:val="0"/>
                <w:szCs w:val="21"/>
              </w:rPr>
            </w:pPr>
            <w:r>
              <w:rPr>
                <w:color w:val="000000"/>
                <w:kern w:val="0"/>
                <w:szCs w:val="21"/>
              </w:rPr>
              <w:t>实际完成情况　</w:t>
            </w:r>
          </w:p>
        </w:tc>
      </w:tr>
      <w:tr w14:paraId="47FB9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42F40873">
            <w:pPr>
              <w:widowControl/>
              <w:spacing w:line="280" w:lineRule="exact"/>
              <w:jc w:val="left"/>
              <w:rPr>
                <w:color w:val="000000"/>
                <w:kern w:val="0"/>
                <w:szCs w:val="21"/>
              </w:rPr>
            </w:pPr>
          </w:p>
        </w:tc>
        <w:tc>
          <w:tcPr>
            <w:tcW w:w="4500" w:type="dxa"/>
            <w:gridSpan w:val="5"/>
            <w:tcBorders>
              <w:top w:val="single" w:color="auto" w:sz="4" w:space="0"/>
              <w:left w:val="single" w:color="auto" w:sz="4" w:space="0"/>
              <w:bottom w:val="single" w:color="auto" w:sz="4" w:space="0"/>
              <w:right w:val="single" w:color="auto" w:sz="4" w:space="0"/>
            </w:tcBorders>
            <w:vAlign w:val="center"/>
          </w:tcPr>
          <w:p w14:paraId="3DE78342">
            <w:pPr>
              <w:widowControl/>
              <w:spacing w:line="280" w:lineRule="exact"/>
              <w:jc w:val="left"/>
              <w:rPr>
                <w:color w:val="000000"/>
                <w:kern w:val="0"/>
                <w:szCs w:val="21"/>
              </w:rPr>
            </w:pPr>
            <w:r>
              <w:rPr>
                <w:rFonts w:hint="eastAsia" w:ascii="Times New Roman" w:hAnsi="Times New Roman" w:eastAsia="仿宋_GB2312" w:cs="Times New Roman"/>
                <w:color w:val="000000"/>
                <w:sz w:val="20"/>
                <w:szCs w:val="20"/>
              </w:rPr>
              <w:t>进行年度项目和课题申报工作、全力推进蚕桑科研生产融合和科研成果转化，推进长沙蚕桑产业建设工作。　</w:t>
            </w:r>
            <w:r>
              <w:rPr>
                <w:color w:val="000000"/>
                <w:kern w:val="0"/>
                <w:szCs w:val="21"/>
              </w:rPr>
              <w:t>　　</w:t>
            </w:r>
          </w:p>
        </w:tc>
        <w:tc>
          <w:tcPr>
            <w:tcW w:w="5161" w:type="dxa"/>
            <w:gridSpan w:val="4"/>
            <w:tcBorders>
              <w:top w:val="single" w:color="auto" w:sz="4" w:space="0"/>
              <w:left w:val="single" w:color="auto" w:sz="4" w:space="0"/>
              <w:bottom w:val="single" w:color="auto" w:sz="4" w:space="0"/>
              <w:right w:val="single" w:color="auto" w:sz="4" w:space="0"/>
            </w:tcBorders>
            <w:vAlign w:val="center"/>
          </w:tcPr>
          <w:p w14:paraId="1E4FF35A">
            <w:pPr>
              <w:widowControl/>
              <w:spacing w:line="280" w:lineRule="exact"/>
              <w:jc w:val="left"/>
              <w:rPr>
                <w:color w:val="000000"/>
                <w:kern w:val="0"/>
                <w:szCs w:val="21"/>
              </w:rPr>
            </w:pPr>
            <w:r>
              <w:rPr>
                <w:color w:val="000000"/>
                <w:kern w:val="0"/>
                <w:szCs w:val="21"/>
              </w:rPr>
              <w:t>　</w:t>
            </w:r>
            <w:r>
              <w:rPr>
                <w:rFonts w:hint="eastAsia" w:ascii="Times New Roman" w:hAnsi="Times New Roman" w:eastAsia="仿宋_GB2312"/>
                <w:color w:val="000000"/>
                <w:sz w:val="20"/>
                <w:szCs w:val="20"/>
              </w:rPr>
              <w:t>上述绩效目标已完成</w:t>
            </w:r>
          </w:p>
        </w:tc>
      </w:tr>
      <w:tr w14:paraId="1DA7C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restart"/>
            <w:tcBorders>
              <w:top w:val="nil"/>
              <w:left w:val="single" w:color="auto" w:sz="4" w:space="0"/>
              <w:bottom w:val="single" w:color="auto" w:sz="4" w:space="0"/>
              <w:right w:val="single" w:color="auto" w:sz="4" w:space="0"/>
            </w:tcBorders>
            <w:vAlign w:val="center"/>
          </w:tcPr>
          <w:p w14:paraId="6FD69FFA">
            <w:pPr>
              <w:widowControl/>
              <w:spacing w:line="280" w:lineRule="exact"/>
              <w:jc w:val="center"/>
              <w:rPr>
                <w:color w:val="000000"/>
                <w:kern w:val="0"/>
                <w:szCs w:val="21"/>
              </w:rPr>
            </w:pPr>
            <w:r>
              <w:rPr>
                <w:color w:val="000000"/>
                <w:kern w:val="0"/>
                <w:szCs w:val="21"/>
              </w:rPr>
              <w:t>绩</w:t>
            </w:r>
          </w:p>
          <w:p w14:paraId="1E603F04">
            <w:pPr>
              <w:widowControl/>
              <w:spacing w:line="280" w:lineRule="exact"/>
              <w:jc w:val="center"/>
              <w:rPr>
                <w:color w:val="000000"/>
                <w:kern w:val="0"/>
                <w:szCs w:val="21"/>
              </w:rPr>
            </w:pPr>
            <w:r>
              <w:rPr>
                <w:color w:val="000000"/>
                <w:kern w:val="0"/>
                <w:szCs w:val="21"/>
              </w:rPr>
              <w:t>效</w:t>
            </w:r>
          </w:p>
          <w:p w14:paraId="7DA24296">
            <w:pPr>
              <w:widowControl/>
              <w:spacing w:line="280" w:lineRule="exact"/>
              <w:jc w:val="center"/>
              <w:rPr>
                <w:color w:val="000000"/>
                <w:kern w:val="0"/>
                <w:szCs w:val="21"/>
              </w:rPr>
            </w:pPr>
            <w:r>
              <w:rPr>
                <w:color w:val="000000"/>
                <w:kern w:val="0"/>
                <w:szCs w:val="21"/>
              </w:rPr>
              <w:t>指</w:t>
            </w:r>
          </w:p>
          <w:p w14:paraId="5F93A766">
            <w:pPr>
              <w:widowControl/>
              <w:spacing w:line="280" w:lineRule="exact"/>
              <w:jc w:val="center"/>
              <w:rPr>
                <w:color w:val="000000"/>
                <w:kern w:val="0"/>
                <w:szCs w:val="21"/>
              </w:rPr>
            </w:pPr>
            <w:r>
              <w:rPr>
                <w:color w:val="000000"/>
                <w:kern w:val="0"/>
                <w:szCs w:val="21"/>
              </w:rPr>
              <w:t>标</w:t>
            </w:r>
          </w:p>
        </w:tc>
        <w:tc>
          <w:tcPr>
            <w:tcW w:w="981" w:type="dxa"/>
            <w:tcBorders>
              <w:top w:val="single" w:color="auto" w:sz="4" w:space="0"/>
              <w:left w:val="single" w:color="auto" w:sz="4" w:space="0"/>
              <w:bottom w:val="single" w:color="auto" w:sz="4" w:space="0"/>
              <w:right w:val="single" w:color="auto" w:sz="4" w:space="0"/>
            </w:tcBorders>
            <w:vAlign w:val="center"/>
          </w:tcPr>
          <w:p w14:paraId="0D636ABF">
            <w:pPr>
              <w:widowControl/>
              <w:spacing w:line="280" w:lineRule="exact"/>
              <w:jc w:val="center"/>
              <w:rPr>
                <w:color w:val="000000"/>
                <w:kern w:val="0"/>
                <w:szCs w:val="21"/>
              </w:rPr>
            </w:pPr>
            <w:r>
              <w:rPr>
                <w:color w:val="000000"/>
                <w:kern w:val="0"/>
                <w:szCs w:val="21"/>
              </w:rPr>
              <w:t>一级指标</w:t>
            </w:r>
          </w:p>
        </w:tc>
        <w:tc>
          <w:tcPr>
            <w:tcW w:w="739" w:type="dxa"/>
            <w:tcBorders>
              <w:top w:val="single" w:color="auto" w:sz="4" w:space="0"/>
              <w:left w:val="single" w:color="auto" w:sz="4" w:space="0"/>
              <w:bottom w:val="single" w:color="auto" w:sz="4" w:space="0"/>
              <w:right w:val="single" w:color="auto" w:sz="4" w:space="0"/>
            </w:tcBorders>
            <w:vAlign w:val="center"/>
          </w:tcPr>
          <w:p w14:paraId="5A79A8DE">
            <w:pPr>
              <w:widowControl/>
              <w:spacing w:line="280" w:lineRule="exact"/>
              <w:jc w:val="center"/>
              <w:rPr>
                <w:color w:val="000000"/>
                <w:kern w:val="0"/>
                <w:szCs w:val="21"/>
              </w:rPr>
            </w:pPr>
            <w:r>
              <w:rPr>
                <w:color w:val="000000"/>
                <w:kern w:val="0"/>
                <w:szCs w:val="21"/>
              </w:rPr>
              <w:t>二级指标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01891B72">
            <w:pPr>
              <w:widowControl/>
              <w:spacing w:line="280" w:lineRule="exact"/>
              <w:jc w:val="center"/>
              <w:rPr>
                <w:color w:val="000000"/>
                <w:kern w:val="0"/>
                <w:szCs w:val="21"/>
              </w:rPr>
            </w:pPr>
            <w:r>
              <w:rPr>
                <w:color w:val="000000"/>
                <w:kern w:val="0"/>
                <w:szCs w:val="21"/>
              </w:rPr>
              <w:t>三级指标</w:t>
            </w:r>
          </w:p>
        </w:tc>
        <w:tc>
          <w:tcPr>
            <w:tcW w:w="1463" w:type="dxa"/>
            <w:tcBorders>
              <w:top w:val="single" w:color="auto" w:sz="4" w:space="0"/>
              <w:left w:val="single" w:color="auto" w:sz="4" w:space="0"/>
              <w:bottom w:val="single" w:color="auto" w:sz="4" w:space="0"/>
              <w:right w:val="single" w:color="auto" w:sz="4" w:space="0"/>
            </w:tcBorders>
            <w:vAlign w:val="center"/>
          </w:tcPr>
          <w:p w14:paraId="191FC8FA">
            <w:pPr>
              <w:widowControl/>
              <w:spacing w:line="280" w:lineRule="exact"/>
              <w:jc w:val="center"/>
              <w:rPr>
                <w:color w:val="000000"/>
                <w:kern w:val="0"/>
                <w:szCs w:val="21"/>
              </w:rPr>
            </w:pPr>
            <w:r>
              <w:rPr>
                <w:color w:val="000000"/>
                <w:kern w:val="0"/>
                <w:szCs w:val="21"/>
              </w:rPr>
              <w:t>年度</w:t>
            </w:r>
          </w:p>
          <w:p w14:paraId="37B375B3">
            <w:pPr>
              <w:widowControl/>
              <w:spacing w:line="280" w:lineRule="exact"/>
              <w:jc w:val="center"/>
              <w:rPr>
                <w:color w:val="000000"/>
                <w:kern w:val="0"/>
                <w:szCs w:val="21"/>
              </w:rPr>
            </w:pPr>
            <w:r>
              <w:rPr>
                <w:color w:val="000000"/>
                <w:kern w:val="0"/>
                <w:szCs w:val="21"/>
              </w:rPr>
              <w:t>指标值</w:t>
            </w:r>
          </w:p>
        </w:tc>
        <w:tc>
          <w:tcPr>
            <w:tcW w:w="1506" w:type="dxa"/>
            <w:tcBorders>
              <w:top w:val="single" w:color="auto" w:sz="4" w:space="0"/>
              <w:left w:val="single" w:color="auto" w:sz="4" w:space="0"/>
              <w:bottom w:val="single" w:color="auto" w:sz="4" w:space="0"/>
              <w:right w:val="single" w:color="auto" w:sz="4" w:space="0"/>
            </w:tcBorders>
            <w:vAlign w:val="center"/>
          </w:tcPr>
          <w:p w14:paraId="6899928F">
            <w:pPr>
              <w:widowControl/>
              <w:spacing w:line="280" w:lineRule="exact"/>
              <w:jc w:val="center"/>
              <w:rPr>
                <w:color w:val="000000"/>
                <w:kern w:val="0"/>
                <w:szCs w:val="21"/>
              </w:rPr>
            </w:pPr>
            <w:r>
              <w:rPr>
                <w:color w:val="000000"/>
                <w:kern w:val="0"/>
                <w:szCs w:val="21"/>
              </w:rPr>
              <w:t>实际</w:t>
            </w:r>
          </w:p>
          <w:p w14:paraId="1C32C3B4">
            <w:pPr>
              <w:widowControl/>
              <w:spacing w:line="280" w:lineRule="exact"/>
              <w:jc w:val="center"/>
              <w:rPr>
                <w:color w:val="000000"/>
                <w:kern w:val="0"/>
                <w:szCs w:val="21"/>
              </w:rPr>
            </w:pPr>
            <w:r>
              <w:rPr>
                <w:color w:val="000000"/>
                <w:kern w:val="0"/>
                <w:szCs w:val="21"/>
              </w:rPr>
              <w:t>完成值</w:t>
            </w:r>
          </w:p>
        </w:tc>
        <w:tc>
          <w:tcPr>
            <w:tcW w:w="1056" w:type="dxa"/>
            <w:tcBorders>
              <w:top w:val="single" w:color="auto" w:sz="4" w:space="0"/>
              <w:left w:val="single" w:color="auto" w:sz="4" w:space="0"/>
              <w:bottom w:val="single" w:color="auto" w:sz="4" w:space="0"/>
              <w:right w:val="single" w:color="auto" w:sz="4" w:space="0"/>
            </w:tcBorders>
            <w:vAlign w:val="center"/>
          </w:tcPr>
          <w:p w14:paraId="1E280DAD">
            <w:pPr>
              <w:widowControl/>
              <w:spacing w:line="280" w:lineRule="exact"/>
              <w:jc w:val="center"/>
              <w:rPr>
                <w:color w:val="000000"/>
                <w:kern w:val="0"/>
                <w:szCs w:val="21"/>
              </w:rPr>
            </w:pPr>
            <w:r>
              <w:rPr>
                <w:color w:val="000000"/>
                <w:kern w:val="0"/>
                <w:szCs w:val="21"/>
              </w:rPr>
              <w:t>分值</w:t>
            </w:r>
          </w:p>
        </w:tc>
        <w:tc>
          <w:tcPr>
            <w:tcW w:w="1473" w:type="dxa"/>
            <w:tcBorders>
              <w:top w:val="single" w:color="auto" w:sz="4" w:space="0"/>
              <w:left w:val="single" w:color="auto" w:sz="4" w:space="0"/>
              <w:bottom w:val="single" w:color="auto" w:sz="4" w:space="0"/>
              <w:right w:val="single" w:color="auto" w:sz="4" w:space="0"/>
            </w:tcBorders>
            <w:vAlign w:val="center"/>
          </w:tcPr>
          <w:p w14:paraId="3E9C9686">
            <w:pPr>
              <w:widowControl/>
              <w:spacing w:line="280" w:lineRule="exact"/>
              <w:jc w:val="center"/>
              <w:rPr>
                <w:color w:val="000000"/>
                <w:kern w:val="0"/>
                <w:szCs w:val="21"/>
              </w:rPr>
            </w:pPr>
            <w:r>
              <w:rPr>
                <w:color w:val="000000"/>
                <w:kern w:val="0"/>
                <w:szCs w:val="21"/>
              </w:rPr>
              <w:t>得分</w:t>
            </w:r>
          </w:p>
        </w:tc>
        <w:tc>
          <w:tcPr>
            <w:tcW w:w="1126" w:type="dxa"/>
            <w:tcBorders>
              <w:top w:val="single" w:color="auto" w:sz="4" w:space="0"/>
              <w:left w:val="single" w:color="auto" w:sz="4" w:space="0"/>
              <w:bottom w:val="single" w:color="auto" w:sz="4" w:space="0"/>
              <w:right w:val="single" w:color="auto" w:sz="4" w:space="0"/>
            </w:tcBorders>
          </w:tcPr>
          <w:p w14:paraId="17119CE5">
            <w:pPr>
              <w:widowControl/>
              <w:spacing w:line="280" w:lineRule="exact"/>
              <w:jc w:val="center"/>
              <w:rPr>
                <w:color w:val="000000"/>
                <w:kern w:val="0"/>
                <w:szCs w:val="21"/>
              </w:rPr>
            </w:pPr>
            <w:r>
              <w:rPr>
                <w:color w:val="000000"/>
                <w:kern w:val="0"/>
                <w:szCs w:val="21"/>
              </w:rPr>
              <w:t>偏差原因</w:t>
            </w:r>
          </w:p>
          <w:p w14:paraId="2B799150">
            <w:pPr>
              <w:widowControl/>
              <w:spacing w:line="280" w:lineRule="exact"/>
              <w:jc w:val="center"/>
              <w:rPr>
                <w:color w:val="000000"/>
                <w:kern w:val="0"/>
                <w:szCs w:val="21"/>
              </w:rPr>
            </w:pPr>
            <w:r>
              <w:rPr>
                <w:color w:val="000000"/>
                <w:kern w:val="0"/>
                <w:szCs w:val="21"/>
              </w:rPr>
              <w:t>分析及</w:t>
            </w:r>
          </w:p>
          <w:p w14:paraId="0CA3D550">
            <w:pPr>
              <w:widowControl/>
              <w:spacing w:line="280" w:lineRule="exact"/>
              <w:jc w:val="center"/>
              <w:rPr>
                <w:color w:val="000000"/>
                <w:kern w:val="0"/>
                <w:szCs w:val="21"/>
              </w:rPr>
            </w:pPr>
            <w:r>
              <w:rPr>
                <w:color w:val="000000"/>
                <w:kern w:val="0"/>
                <w:szCs w:val="21"/>
              </w:rPr>
              <w:t>改进措施</w:t>
            </w:r>
          </w:p>
        </w:tc>
      </w:tr>
      <w:tr w14:paraId="0D52D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0D748CE1">
            <w:pPr>
              <w:widowControl/>
              <w:spacing w:line="280" w:lineRule="exact"/>
              <w:jc w:val="left"/>
              <w:rPr>
                <w:color w:val="000000"/>
                <w:kern w:val="0"/>
                <w:szCs w:val="21"/>
              </w:rPr>
            </w:pPr>
          </w:p>
        </w:tc>
        <w:tc>
          <w:tcPr>
            <w:tcW w:w="981" w:type="dxa"/>
            <w:vMerge w:val="restart"/>
            <w:tcBorders>
              <w:top w:val="nil"/>
              <w:left w:val="single" w:color="auto" w:sz="4" w:space="0"/>
              <w:bottom w:val="single" w:color="auto" w:sz="4" w:space="0"/>
              <w:right w:val="single" w:color="auto" w:sz="4" w:space="0"/>
            </w:tcBorders>
            <w:vAlign w:val="center"/>
          </w:tcPr>
          <w:p w14:paraId="1C3BE690">
            <w:pPr>
              <w:widowControl/>
              <w:spacing w:line="280" w:lineRule="exact"/>
              <w:jc w:val="center"/>
              <w:rPr>
                <w:color w:val="000000"/>
                <w:kern w:val="0"/>
                <w:szCs w:val="21"/>
              </w:rPr>
            </w:pPr>
            <w:r>
              <w:rPr>
                <w:color w:val="000000"/>
                <w:kern w:val="0"/>
                <w:szCs w:val="21"/>
              </w:rPr>
              <w:t>产出指标</w:t>
            </w:r>
          </w:p>
          <w:p w14:paraId="4E5D0A2D">
            <w:pPr>
              <w:widowControl/>
              <w:spacing w:line="280" w:lineRule="exact"/>
              <w:jc w:val="center"/>
              <w:rPr>
                <w:color w:val="000000"/>
                <w:kern w:val="0"/>
                <w:szCs w:val="21"/>
              </w:rPr>
            </w:pPr>
            <w:r>
              <w:rPr>
                <w:color w:val="000000"/>
                <w:kern w:val="0"/>
                <w:szCs w:val="21"/>
              </w:rPr>
              <w:t>(50分)</w:t>
            </w:r>
          </w:p>
        </w:tc>
        <w:tc>
          <w:tcPr>
            <w:tcW w:w="739" w:type="dxa"/>
            <w:vMerge w:val="restart"/>
            <w:tcBorders>
              <w:top w:val="nil"/>
              <w:left w:val="single" w:color="auto" w:sz="4" w:space="0"/>
              <w:right w:val="single" w:color="auto" w:sz="4" w:space="0"/>
            </w:tcBorders>
            <w:vAlign w:val="center"/>
          </w:tcPr>
          <w:p w14:paraId="6471C616">
            <w:pPr>
              <w:widowControl/>
              <w:spacing w:line="280" w:lineRule="exact"/>
              <w:jc w:val="center"/>
              <w:rPr>
                <w:color w:val="000000"/>
                <w:kern w:val="0"/>
                <w:szCs w:val="21"/>
              </w:rPr>
            </w:pPr>
            <w:r>
              <w:rPr>
                <w:color w:val="000000"/>
                <w:kern w:val="0"/>
                <w:szCs w:val="21"/>
              </w:rPr>
              <w:t>数量</w:t>
            </w:r>
          </w:p>
          <w:p w14:paraId="30A0AD1C">
            <w:pPr>
              <w:widowControl/>
              <w:spacing w:line="280" w:lineRule="exact"/>
              <w:jc w:val="center"/>
              <w:rPr>
                <w:color w:val="000000"/>
                <w:kern w:val="0"/>
                <w:szCs w:val="21"/>
              </w:rPr>
            </w:pPr>
            <w:r>
              <w:rPr>
                <w:color w:val="000000"/>
                <w:kern w:val="0"/>
                <w:szCs w:val="21"/>
              </w:rPr>
              <w:t>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0CDD1C30">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kern w:val="0"/>
                <w:sz w:val="20"/>
                <w:szCs w:val="20"/>
              </w:rPr>
              <w:t>组织申报国家级、省级、长沙市级项目和课题</w:t>
            </w:r>
          </w:p>
        </w:tc>
        <w:tc>
          <w:tcPr>
            <w:tcW w:w="1463" w:type="dxa"/>
            <w:tcBorders>
              <w:top w:val="single" w:color="auto" w:sz="4" w:space="0"/>
              <w:left w:val="single" w:color="auto" w:sz="4" w:space="0"/>
              <w:bottom w:val="single" w:color="auto" w:sz="4" w:space="0"/>
              <w:right w:val="single" w:color="auto" w:sz="4" w:space="0"/>
            </w:tcBorders>
            <w:vAlign w:val="center"/>
          </w:tcPr>
          <w:p w14:paraId="32F0AA72">
            <w:pPr>
              <w:widowControl/>
              <w:ind w:firstLine="400" w:firstLineChars="200"/>
              <w:jc w:val="center"/>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10个</w:t>
            </w:r>
          </w:p>
        </w:tc>
        <w:tc>
          <w:tcPr>
            <w:tcW w:w="1506" w:type="dxa"/>
            <w:tcBorders>
              <w:top w:val="single" w:color="auto" w:sz="4" w:space="0"/>
              <w:left w:val="single" w:color="auto" w:sz="4" w:space="0"/>
              <w:bottom w:val="single" w:color="auto" w:sz="4" w:space="0"/>
              <w:right w:val="single" w:color="auto" w:sz="4" w:space="0"/>
            </w:tcBorders>
            <w:vAlign w:val="center"/>
          </w:tcPr>
          <w:p w14:paraId="0D11B5CE">
            <w:pPr>
              <w:widowControl/>
              <w:spacing w:line="240" w:lineRule="exact"/>
              <w:ind w:firstLine="400" w:firstLineChars="200"/>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16个</w:t>
            </w:r>
          </w:p>
        </w:tc>
        <w:tc>
          <w:tcPr>
            <w:tcW w:w="1056" w:type="dxa"/>
            <w:tcBorders>
              <w:top w:val="single" w:color="auto" w:sz="4" w:space="0"/>
              <w:left w:val="single" w:color="auto" w:sz="4" w:space="0"/>
              <w:bottom w:val="single" w:color="auto" w:sz="4" w:space="0"/>
              <w:right w:val="single" w:color="auto" w:sz="4" w:space="0"/>
            </w:tcBorders>
            <w:vAlign w:val="center"/>
          </w:tcPr>
          <w:p w14:paraId="79C41DDA">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05C15BBF">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58558C18">
            <w:pPr>
              <w:widowControl/>
              <w:spacing w:line="280" w:lineRule="exact"/>
              <w:jc w:val="left"/>
              <w:rPr>
                <w:color w:val="000000"/>
                <w:kern w:val="0"/>
                <w:szCs w:val="21"/>
              </w:rPr>
            </w:pPr>
            <w:r>
              <w:rPr>
                <w:color w:val="000000"/>
                <w:kern w:val="0"/>
                <w:szCs w:val="21"/>
              </w:rPr>
              <w:t>　</w:t>
            </w:r>
          </w:p>
        </w:tc>
      </w:tr>
      <w:tr w14:paraId="2CBF4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3B034024">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39FA99CB">
            <w:pPr>
              <w:widowControl/>
              <w:spacing w:line="280" w:lineRule="exact"/>
              <w:jc w:val="left"/>
              <w:rPr>
                <w:color w:val="000000"/>
                <w:kern w:val="0"/>
                <w:szCs w:val="21"/>
              </w:rPr>
            </w:pPr>
          </w:p>
        </w:tc>
        <w:tc>
          <w:tcPr>
            <w:tcW w:w="739" w:type="dxa"/>
            <w:vMerge w:val="continue"/>
            <w:tcBorders>
              <w:left w:val="single" w:color="auto" w:sz="4" w:space="0"/>
              <w:right w:val="single" w:color="auto" w:sz="4" w:space="0"/>
            </w:tcBorders>
            <w:vAlign w:val="center"/>
          </w:tcPr>
          <w:p w14:paraId="55818F14">
            <w:pPr>
              <w:widowControl/>
              <w:spacing w:line="280" w:lineRule="exact"/>
              <w:jc w:val="left"/>
              <w:rPr>
                <w:color w:val="000000"/>
                <w:kern w:val="0"/>
                <w:szCs w:val="21"/>
              </w:rPr>
            </w:pP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3034FCE0">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kern w:val="0"/>
                <w:sz w:val="20"/>
                <w:szCs w:val="20"/>
              </w:rPr>
              <w:t>获奖专利数量</w:t>
            </w:r>
          </w:p>
        </w:tc>
        <w:tc>
          <w:tcPr>
            <w:tcW w:w="1463" w:type="dxa"/>
            <w:tcBorders>
              <w:top w:val="single" w:color="auto" w:sz="4" w:space="0"/>
              <w:left w:val="single" w:color="auto" w:sz="4" w:space="0"/>
              <w:bottom w:val="single" w:color="auto" w:sz="4" w:space="0"/>
              <w:right w:val="single" w:color="auto" w:sz="4" w:space="0"/>
            </w:tcBorders>
            <w:vAlign w:val="center"/>
          </w:tcPr>
          <w:p w14:paraId="3528682B">
            <w:pPr>
              <w:widowControl/>
              <w:ind w:firstLine="400" w:firstLineChars="200"/>
              <w:jc w:val="center"/>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2个</w:t>
            </w:r>
          </w:p>
        </w:tc>
        <w:tc>
          <w:tcPr>
            <w:tcW w:w="1506" w:type="dxa"/>
            <w:tcBorders>
              <w:top w:val="single" w:color="auto" w:sz="4" w:space="0"/>
              <w:left w:val="single" w:color="auto" w:sz="4" w:space="0"/>
              <w:bottom w:val="single" w:color="auto" w:sz="4" w:space="0"/>
              <w:right w:val="single" w:color="auto" w:sz="4" w:space="0"/>
            </w:tcBorders>
            <w:vAlign w:val="center"/>
          </w:tcPr>
          <w:p w14:paraId="31110908">
            <w:pPr>
              <w:widowControl/>
              <w:spacing w:line="240" w:lineRule="exact"/>
              <w:ind w:firstLine="400" w:firstLineChars="200"/>
              <w:jc w:val="center"/>
              <w:rPr>
                <w:rFonts w:ascii="华文仿宋" w:hAnsi="华文仿宋" w:eastAsia="华文仿宋" w:cs="华文仿宋"/>
                <w:color w:val="000000"/>
                <w:kern w:val="0"/>
                <w:sz w:val="20"/>
                <w:szCs w:val="20"/>
              </w:rPr>
            </w:pPr>
            <w:r>
              <w:rPr>
                <w:rFonts w:hint="eastAsia" w:ascii="华文仿宋" w:hAnsi="华文仿宋" w:eastAsia="华文仿宋" w:cs="华文仿宋"/>
                <w:kern w:val="0"/>
                <w:sz w:val="20"/>
                <w:szCs w:val="20"/>
              </w:rPr>
              <w:t>未完成</w:t>
            </w:r>
          </w:p>
        </w:tc>
        <w:tc>
          <w:tcPr>
            <w:tcW w:w="1056" w:type="dxa"/>
            <w:tcBorders>
              <w:top w:val="single" w:color="auto" w:sz="4" w:space="0"/>
              <w:left w:val="single" w:color="auto" w:sz="4" w:space="0"/>
              <w:bottom w:val="single" w:color="auto" w:sz="4" w:space="0"/>
              <w:right w:val="single" w:color="auto" w:sz="4" w:space="0"/>
            </w:tcBorders>
            <w:vAlign w:val="center"/>
          </w:tcPr>
          <w:p w14:paraId="7C6BD65A">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1D530C1A">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0</w:t>
            </w:r>
          </w:p>
        </w:tc>
        <w:tc>
          <w:tcPr>
            <w:tcW w:w="1126" w:type="dxa"/>
            <w:tcBorders>
              <w:top w:val="single" w:color="auto" w:sz="4" w:space="0"/>
              <w:left w:val="single" w:color="auto" w:sz="4" w:space="0"/>
              <w:bottom w:val="single" w:color="auto" w:sz="4" w:space="0"/>
              <w:right w:val="single" w:color="auto" w:sz="4" w:space="0"/>
            </w:tcBorders>
            <w:vAlign w:val="center"/>
          </w:tcPr>
          <w:p w14:paraId="662469B1">
            <w:pPr>
              <w:widowControl/>
              <w:spacing w:line="280" w:lineRule="exact"/>
              <w:jc w:val="left"/>
              <w:rPr>
                <w:color w:val="000000"/>
                <w:kern w:val="0"/>
                <w:szCs w:val="21"/>
              </w:rPr>
            </w:pPr>
            <w:r>
              <w:rPr>
                <w:color w:val="000000"/>
                <w:kern w:val="0"/>
                <w:szCs w:val="21"/>
              </w:rPr>
              <w:t>　</w:t>
            </w:r>
          </w:p>
        </w:tc>
      </w:tr>
      <w:tr w14:paraId="69FDF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11F2AEF5">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6B178426">
            <w:pPr>
              <w:widowControl/>
              <w:spacing w:line="280" w:lineRule="exact"/>
              <w:jc w:val="left"/>
              <w:rPr>
                <w:color w:val="000000"/>
                <w:kern w:val="0"/>
                <w:szCs w:val="21"/>
              </w:rPr>
            </w:pPr>
          </w:p>
        </w:tc>
        <w:tc>
          <w:tcPr>
            <w:tcW w:w="739" w:type="dxa"/>
            <w:vMerge w:val="continue"/>
            <w:tcBorders>
              <w:left w:val="single" w:color="auto" w:sz="4" w:space="0"/>
              <w:right w:val="single" w:color="auto" w:sz="4" w:space="0"/>
            </w:tcBorders>
            <w:vAlign w:val="center"/>
          </w:tcPr>
          <w:p w14:paraId="790B43AC">
            <w:pPr>
              <w:widowControl/>
              <w:spacing w:line="280" w:lineRule="exact"/>
              <w:jc w:val="left"/>
              <w:rPr>
                <w:color w:val="000000"/>
                <w:kern w:val="0"/>
                <w:szCs w:val="21"/>
              </w:rPr>
            </w:pP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013CA50D">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sz w:val="20"/>
                <w:szCs w:val="20"/>
              </w:rPr>
              <w:t>接待研学与桑葚采摘人次</w:t>
            </w:r>
          </w:p>
        </w:tc>
        <w:tc>
          <w:tcPr>
            <w:tcW w:w="1463" w:type="dxa"/>
            <w:tcBorders>
              <w:top w:val="single" w:color="auto" w:sz="4" w:space="0"/>
              <w:left w:val="single" w:color="auto" w:sz="4" w:space="0"/>
              <w:bottom w:val="single" w:color="auto" w:sz="4" w:space="0"/>
              <w:right w:val="single" w:color="auto" w:sz="4" w:space="0"/>
            </w:tcBorders>
            <w:vAlign w:val="center"/>
          </w:tcPr>
          <w:p w14:paraId="69E645FF">
            <w:pPr>
              <w:widowControl/>
              <w:ind w:firstLine="400" w:firstLineChars="200"/>
              <w:jc w:val="center"/>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1800人次</w:t>
            </w:r>
          </w:p>
        </w:tc>
        <w:tc>
          <w:tcPr>
            <w:tcW w:w="1506" w:type="dxa"/>
            <w:tcBorders>
              <w:top w:val="single" w:color="auto" w:sz="4" w:space="0"/>
              <w:left w:val="single" w:color="auto" w:sz="4" w:space="0"/>
              <w:bottom w:val="single" w:color="auto" w:sz="4" w:space="0"/>
              <w:right w:val="single" w:color="auto" w:sz="4" w:space="0"/>
            </w:tcBorders>
            <w:vAlign w:val="center"/>
          </w:tcPr>
          <w:p w14:paraId="6EEC7AF0">
            <w:pPr>
              <w:widowControl/>
              <w:spacing w:line="240" w:lineRule="exact"/>
              <w:ind w:firstLine="400" w:firstLineChars="200"/>
              <w:jc w:val="center"/>
              <w:rPr>
                <w:rFonts w:ascii="华文仿宋" w:hAnsi="华文仿宋" w:eastAsia="华文仿宋" w:cs="华文仿宋"/>
                <w:color w:val="000000"/>
                <w:kern w:val="0"/>
                <w:sz w:val="20"/>
                <w:szCs w:val="20"/>
                <w:highlight w:val="red"/>
              </w:rPr>
            </w:pPr>
            <w:r>
              <w:rPr>
                <w:rFonts w:hint="eastAsia" w:ascii="华文仿宋" w:hAnsi="华文仿宋" w:eastAsia="华文仿宋" w:cs="华文仿宋"/>
                <w:color w:val="000000"/>
                <w:sz w:val="20"/>
                <w:szCs w:val="20"/>
              </w:rPr>
              <w:t>6000人次</w:t>
            </w:r>
          </w:p>
        </w:tc>
        <w:tc>
          <w:tcPr>
            <w:tcW w:w="1056" w:type="dxa"/>
            <w:tcBorders>
              <w:top w:val="single" w:color="auto" w:sz="4" w:space="0"/>
              <w:left w:val="single" w:color="auto" w:sz="4" w:space="0"/>
              <w:bottom w:val="single" w:color="auto" w:sz="4" w:space="0"/>
              <w:right w:val="single" w:color="auto" w:sz="4" w:space="0"/>
            </w:tcBorders>
            <w:vAlign w:val="center"/>
          </w:tcPr>
          <w:p w14:paraId="11AF68FC">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22604A55">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5AF79C93">
            <w:pPr>
              <w:widowControl/>
              <w:spacing w:line="280" w:lineRule="exact"/>
              <w:jc w:val="left"/>
              <w:rPr>
                <w:color w:val="000000"/>
                <w:kern w:val="0"/>
                <w:szCs w:val="21"/>
              </w:rPr>
            </w:pPr>
          </w:p>
        </w:tc>
      </w:tr>
      <w:tr w14:paraId="3136D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2F65A3E4">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3960EA2B">
            <w:pPr>
              <w:widowControl/>
              <w:spacing w:line="280" w:lineRule="exact"/>
              <w:jc w:val="left"/>
              <w:rPr>
                <w:color w:val="000000"/>
                <w:kern w:val="0"/>
                <w:szCs w:val="21"/>
              </w:rPr>
            </w:pPr>
          </w:p>
        </w:tc>
        <w:tc>
          <w:tcPr>
            <w:tcW w:w="739" w:type="dxa"/>
            <w:vMerge w:val="continue"/>
            <w:tcBorders>
              <w:left w:val="single" w:color="auto" w:sz="4" w:space="0"/>
              <w:right w:val="single" w:color="auto" w:sz="4" w:space="0"/>
            </w:tcBorders>
            <w:vAlign w:val="center"/>
          </w:tcPr>
          <w:p w14:paraId="3202FB4B">
            <w:pPr>
              <w:widowControl/>
              <w:spacing w:line="280" w:lineRule="exact"/>
              <w:jc w:val="left"/>
              <w:rPr>
                <w:color w:val="000000"/>
                <w:kern w:val="0"/>
                <w:szCs w:val="21"/>
              </w:rPr>
            </w:pP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7A03A1C5">
            <w:pPr>
              <w:widowControl/>
              <w:spacing w:line="240" w:lineRule="exact"/>
              <w:jc w:val="left"/>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完成对“湘7920”桑苗及部分桑苗、扦插苗（温室大棚）繁育</w:t>
            </w:r>
          </w:p>
        </w:tc>
        <w:tc>
          <w:tcPr>
            <w:tcW w:w="1463" w:type="dxa"/>
            <w:tcBorders>
              <w:top w:val="single" w:color="auto" w:sz="4" w:space="0"/>
              <w:left w:val="single" w:color="auto" w:sz="4" w:space="0"/>
              <w:bottom w:val="single" w:color="auto" w:sz="4" w:space="0"/>
              <w:right w:val="single" w:color="auto" w:sz="4" w:space="0"/>
            </w:tcBorders>
            <w:vAlign w:val="center"/>
          </w:tcPr>
          <w:p w14:paraId="4C18D6D2">
            <w:pPr>
              <w:widowControl/>
              <w:ind w:firstLine="400" w:firstLineChars="200"/>
              <w:jc w:val="center"/>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10万株</w:t>
            </w:r>
          </w:p>
        </w:tc>
        <w:tc>
          <w:tcPr>
            <w:tcW w:w="1506" w:type="dxa"/>
            <w:tcBorders>
              <w:top w:val="single" w:color="auto" w:sz="4" w:space="0"/>
              <w:left w:val="single" w:color="auto" w:sz="4" w:space="0"/>
              <w:bottom w:val="single" w:color="auto" w:sz="4" w:space="0"/>
              <w:right w:val="single" w:color="auto" w:sz="4" w:space="0"/>
            </w:tcBorders>
            <w:vAlign w:val="center"/>
          </w:tcPr>
          <w:p w14:paraId="4F98300E">
            <w:pPr>
              <w:widowControl/>
              <w:spacing w:line="240" w:lineRule="exact"/>
              <w:ind w:firstLine="400" w:firstLineChars="200"/>
              <w:jc w:val="center"/>
              <w:rPr>
                <w:rFonts w:ascii="华文仿宋" w:hAnsi="华文仿宋" w:eastAsia="华文仿宋" w:cs="华文仿宋"/>
                <w:color w:val="000000"/>
                <w:kern w:val="0"/>
                <w:sz w:val="20"/>
                <w:szCs w:val="20"/>
                <w:highlight w:val="red"/>
              </w:rPr>
            </w:pPr>
            <w:r>
              <w:rPr>
                <w:rFonts w:hint="eastAsia" w:ascii="华文仿宋" w:hAnsi="华文仿宋" w:eastAsia="华文仿宋" w:cs="华文仿宋"/>
                <w:color w:val="000000"/>
                <w:kern w:val="0"/>
                <w:sz w:val="20"/>
                <w:szCs w:val="20"/>
              </w:rPr>
              <w:t>＞10万株</w:t>
            </w:r>
          </w:p>
        </w:tc>
        <w:tc>
          <w:tcPr>
            <w:tcW w:w="1056" w:type="dxa"/>
            <w:tcBorders>
              <w:top w:val="single" w:color="auto" w:sz="4" w:space="0"/>
              <w:left w:val="single" w:color="auto" w:sz="4" w:space="0"/>
              <w:bottom w:val="single" w:color="auto" w:sz="4" w:space="0"/>
              <w:right w:val="single" w:color="auto" w:sz="4" w:space="0"/>
            </w:tcBorders>
            <w:vAlign w:val="center"/>
          </w:tcPr>
          <w:p w14:paraId="04E541C1">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3F177821">
            <w:pPr>
              <w:widowControl/>
              <w:ind w:firstLine="360" w:firstLineChars="200"/>
              <w:jc w:val="center"/>
              <w:textAlignment w:val="center"/>
              <w:rPr>
                <w:rFonts w:ascii="宋体" w:hAnsi="宋体" w:eastAsia="宋体"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51F51F0E">
            <w:pPr>
              <w:widowControl/>
              <w:spacing w:line="280" w:lineRule="exact"/>
              <w:jc w:val="left"/>
              <w:rPr>
                <w:color w:val="000000"/>
                <w:kern w:val="0"/>
                <w:szCs w:val="21"/>
              </w:rPr>
            </w:pPr>
          </w:p>
        </w:tc>
      </w:tr>
      <w:tr w14:paraId="4D7A9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20A3834C">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745472D2">
            <w:pPr>
              <w:widowControl/>
              <w:spacing w:line="280" w:lineRule="exact"/>
              <w:jc w:val="left"/>
              <w:rPr>
                <w:color w:val="000000"/>
                <w:kern w:val="0"/>
                <w:szCs w:val="21"/>
              </w:rPr>
            </w:pPr>
          </w:p>
        </w:tc>
        <w:tc>
          <w:tcPr>
            <w:tcW w:w="739" w:type="dxa"/>
            <w:vMerge w:val="continue"/>
            <w:tcBorders>
              <w:left w:val="single" w:color="auto" w:sz="4" w:space="0"/>
              <w:right w:val="single" w:color="auto" w:sz="4" w:space="0"/>
            </w:tcBorders>
            <w:vAlign w:val="center"/>
          </w:tcPr>
          <w:p w14:paraId="64D7C604">
            <w:pPr>
              <w:widowControl/>
              <w:spacing w:line="280" w:lineRule="exact"/>
              <w:jc w:val="left"/>
              <w:rPr>
                <w:color w:val="000000"/>
                <w:kern w:val="0"/>
                <w:szCs w:val="21"/>
              </w:rPr>
            </w:pP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18283968">
            <w:pPr>
              <w:widowControl/>
              <w:spacing w:line="240" w:lineRule="exact"/>
              <w:jc w:val="left"/>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建立“222”蚕桑高效种养模式示范基地</w:t>
            </w:r>
          </w:p>
        </w:tc>
        <w:tc>
          <w:tcPr>
            <w:tcW w:w="1463" w:type="dxa"/>
            <w:tcBorders>
              <w:top w:val="single" w:color="auto" w:sz="4" w:space="0"/>
              <w:left w:val="single" w:color="auto" w:sz="4" w:space="0"/>
              <w:bottom w:val="single" w:color="auto" w:sz="4" w:space="0"/>
              <w:right w:val="single" w:color="auto" w:sz="4" w:space="0"/>
            </w:tcBorders>
            <w:vAlign w:val="center"/>
          </w:tcPr>
          <w:p w14:paraId="62FEE012">
            <w:pPr>
              <w:widowControl/>
              <w:spacing w:line="240" w:lineRule="exact"/>
              <w:ind w:firstLine="400" w:firstLineChars="200"/>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2个</w:t>
            </w:r>
          </w:p>
        </w:tc>
        <w:tc>
          <w:tcPr>
            <w:tcW w:w="1506" w:type="dxa"/>
            <w:tcBorders>
              <w:top w:val="single" w:color="auto" w:sz="4" w:space="0"/>
              <w:left w:val="single" w:color="auto" w:sz="4" w:space="0"/>
              <w:bottom w:val="single" w:color="auto" w:sz="4" w:space="0"/>
              <w:right w:val="single" w:color="auto" w:sz="4" w:space="0"/>
            </w:tcBorders>
            <w:vAlign w:val="center"/>
          </w:tcPr>
          <w:p w14:paraId="75EB945E">
            <w:pPr>
              <w:widowControl/>
              <w:spacing w:line="240" w:lineRule="exact"/>
              <w:ind w:firstLine="400" w:firstLineChars="200"/>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2个</w:t>
            </w:r>
          </w:p>
        </w:tc>
        <w:tc>
          <w:tcPr>
            <w:tcW w:w="1056" w:type="dxa"/>
            <w:tcBorders>
              <w:top w:val="single" w:color="auto" w:sz="4" w:space="0"/>
              <w:left w:val="single" w:color="auto" w:sz="4" w:space="0"/>
              <w:bottom w:val="single" w:color="auto" w:sz="4" w:space="0"/>
              <w:right w:val="single" w:color="auto" w:sz="4" w:space="0"/>
            </w:tcBorders>
            <w:vAlign w:val="center"/>
          </w:tcPr>
          <w:p w14:paraId="4F1C05ED">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5</w:t>
            </w:r>
          </w:p>
        </w:tc>
        <w:tc>
          <w:tcPr>
            <w:tcW w:w="1473" w:type="dxa"/>
            <w:tcBorders>
              <w:top w:val="single" w:color="auto" w:sz="4" w:space="0"/>
              <w:left w:val="single" w:color="auto" w:sz="4" w:space="0"/>
              <w:bottom w:val="single" w:color="auto" w:sz="4" w:space="0"/>
              <w:right w:val="single" w:color="auto" w:sz="4" w:space="0"/>
            </w:tcBorders>
            <w:vAlign w:val="center"/>
          </w:tcPr>
          <w:p w14:paraId="41AB47E7">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5</w:t>
            </w:r>
          </w:p>
        </w:tc>
        <w:tc>
          <w:tcPr>
            <w:tcW w:w="1126" w:type="dxa"/>
            <w:tcBorders>
              <w:top w:val="single" w:color="auto" w:sz="4" w:space="0"/>
              <w:left w:val="single" w:color="auto" w:sz="4" w:space="0"/>
              <w:bottom w:val="single" w:color="auto" w:sz="4" w:space="0"/>
              <w:right w:val="single" w:color="auto" w:sz="4" w:space="0"/>
            </w:tcBorders>
            <w:vAlign w:val="center"/>
          </w:tcPr>
          <w:p w14:paraId="0DC901E4">
            <w:pPr>
              <w:widowControl/>
              <w:spacing w:line="280" w:lineRule="exact"/>
              <w:jc w:val="left"/>
              <w:rPr>
                <w:color w:val="000000"/>
                <w:kern w:val="0"/>
                <w:szCs w:val="21"/>
              </w:rPr>
            </w:pPr>
          </w:p>
        </w:tc>
      </w:tr>
      <w:tr w14:paraId="5D4BC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52277CA1">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3331B0FE">
            <w:pPr>
              <w:widowControl/>
              <w:spacing w:line="280" w:lineRule="exact"/>
              <w:jc w:val="left"/>
              <w:rPr>
                <w:color w:val="000000"/>
                <w:kern w:val="0"/>
                <w:szCs w:val="21"/>
              </w:rPr>
            </w:pPr>
          </w:p>
        </w:tc>
        <w:tc>
          <w:tcPr>
            <w:tcW w:w="739" w:type="dxa"/>
            <w:vMerge w:val="continue"/>
            <w:tcBorders>
              <w:left w:val="single" w:color="auto" w:sz="4" w:space="0"/>
              <w:bottom w:val="single" w:color="auto" w:sz="4" w:space="0"/>
              <w:right w:val="single" w:color="auto" w:sz="4" w:space="0"/>
            </w:tcBorders>
            <w:vAlign w:val="center"/>
          </w:tcPr>
          <w:p w14:paraId="7C7ECE28">
            <w:pPr>
              <w:widowControl/>
              <w:spacing w:line="280" w:lineRule="exact"/>
              <w:jc w:val="left"/>
              <w:rPr>
                <w:color w:val="000000"/>
                <w:kern w:val="0"/>
                <w:szCs w:val="21"/>
              </w:rPr>
            </w:pP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6D33068B">
            <w:pPr>
              <w:widowControl/>
              <w:spacing w:line="240" w:lineRule="exact"/>
              <w:ind w:firstLine="400" w:firstLineChars="200"/>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sz w:val="20"/>
                <w:szCs w:val="20"/>
              </w:rPr>
              <w:t>与企业合作研发更新“多功能养蚕机械”</w:t>
            </w:r>
          </w:p>
        </w:tc>
        <w:tc>
          <w:tcPr>
            <w:tcW w:w="1463" w:type="dxa"/>
            <w:tcBorders>
              <w:top w:val="single" w:color="auto" w:sz="4" w:space="0"/>
              <w:left w:val="single" w:color="auto" w:sz="4" w:space="0"/>
              <w:bottom w:val="single" w:color="auto" w:sz="4" w:space="0"/>
              <w:right w:val="single" w:color="auto" w:sz="4" w:space="0"/>
            </w:tcBorders>
            <w:vAlign w:val="center"/>
          </w:tcPr>
          <w:p w14:paraId="3F29232B">
            <w:pPr>
              <w:widowControl/>
              <w:ind w:firstLine="400" w:firstLineChars="200"/>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1个</w:t>
            </w:r>
          </w:p>
        </w:tc>
        <w:tc>
          <w:tcPr>
            <w:tcW w:w="1506" w:type="dxa"/>
            <w:tcBorders>
              <w:top w:val="single" w:color="auto" w:sz="4" w:space="0"/>
              <w:left w:val="single" w:color="auto" w:sz="4" w:space="0"/>
              <w:bottom w:val="single" w:color="auto" w:sz="4" w:space="0"/>
              <w:right w:val="single" w:color="auto" w:sz="4" w:space="0"/>
            </w:tcBorders>
            <w:vAlign w:val="center"/>
          </w:tcPr>
          <w:p w14:paraId="20E3FDBE">
            <w:pPr>
              <w:widowControl/>
              <w:spacing w:line="240" w:lineRule="exact"/>
              <w:ind w:firstLine="400" w:firstLineChars="200"/>
              <w:jc w:val="center"/>
              <w:rPr>
                <w:rFonts w:ascii="华文仿宋" w:hAnsi="华文仿宋" w:eastAsia="华文仿宋" w:cs="华文仿宋"/>
                <w:color w:val="000000"/>
                <w:kern w:val="0"/>
                <w:sz w:val="20"/>
                <w:szCs w:val="20"/>
                <w:highlight w:val="red"/>
              </w:rPr>
            </w:pPr>
            <w:r>
              <w:rPr>
                <w:rFonts w:hint="eastAsia" w:ascii="华文仿宋" w:hAnsi="华文仿宋" w:eastAsia="华文仿宋" w:cs="华文仿宋"/>
                <w:color w:val="000000"/>
                <w:kern w:val="0"/>
                <w:sz w:val="20"/>
                <w:szCs w:val="20"/>
              </w:rPr>
              <w:t>1个</w:t>
            </w:r>
          </w:p>
        </w:tc>
        <w:tc>
          <w:tcPr>
            <w:tcW w:w="1056" w:type="dxa"/>
            <w:tcBorders>
              <w:top w:val="single" w:color="auto" w:sz="4" w:space="0"/>
              <w:left w:val="single" w:color="auto" w:sz="4" w:space="0"/>
              <w:bottom w:val="single" w:color="auto" w:sz="4" w:space="0"/>
              <w:right w:val="single" w:color="auto" w:sz="4" w:space="0"/>
            </w:tcBorders>
            <w:vAlign w:val="center"/>
          </w:tcPr>
          <w:p w14:paraId="4B30B254">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5</w:t>
            </w:r>
          </w:p>
        </w:tc>
        <w:tc>
          <w:tcPr>
            <w:tcW w:w="1473" w:type="dxa"/>
            <w:tcBorders>
              <w:top w:val="single" w:color="auto" w:sz="4" w:space="0"/>
              <w:left w:val="single" w:color="auto" w:sz="4" w:space="0"/>
              <w:bottom w:val="single" w:color="auto" w:sz="4" w:space="0"/>
              <w:right w:val="single" w:color="auto" w:sz="4" w:space="0"/>
            </w:tcBorders>
            <w:vAlign w:val="center"/>
          </w:tcPr>
          <w:p w14:paraId="698D87A5">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5</w:t>
            </w:r>
          </w:p>
        </w:tc>
        <w:tc>
          <w:tcPr>
            <w:tcW w:w="1126" w:type="dxa"/>
            <w:tcBorders>
              <w:top w:val="single" w:color="auto" w:sz="4" w:space="0"/>
              <w:left w:val="single" w:color="auto" w:sz="4" w:space="0"/>
              <w:bottom w:val="single" w:color="auto" w:sz="4" w:space="0"/>
              <w:right w:val="single" w:color="auto" w:sz="4" w:space="0"/>
            </w:tcBorders>
            <w:vAlign w:val="center"/>
          </w:tcPr>
          <w:p w14:paraId="4041C532">
            <w:pPr>
              <w:widowControl/>
              <w:spacing w:line="280" w:lineRule="exact"/>
              <w:jc w:val="left"/>
              <w:rPr>
                <w:color w:val="000000"/>
                <w:kern w:val="0"/>
                <w:szCs w:val="21"/>
              </w:rPr>
            </w:pPr>
          </w:p>
        </w:tc>
      </w:tr>
      <w:tr w14:paraId="29C8F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32693111">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48B16E71">
            <w:pPr>
              <w:widowControl/>
              <w:spacing w:line="280" w:lineRule="exact"/>
              <w:jc w:val="left"/>
              <w:rPr>
                <w:color w:val="000000"/>
                <w:kern w:val="0"/>
                <w:szCs w:val="21"/>
              </w:rPr>
            </w:pPr>
          </w:p>
        </w:tc>
        <w:tc>
          <w:tcPr>
            <w:tcW w:w="739" w:type="dxa"/>
            <w:tcBorders>
              <w:top w:val="nil"/>
              <w:left w:val="single" w:color="auto" w:sz="4" w:space="0"/>
              <w:bottom w:val="single" w:color="auto" w:sz="4" w:space="0"/>
              <w:right w:val="single" w:color="auto" w:sz="4" w:space="0"/>
            </w:tcBorders>
            <w:vAlign w:val="center"/>
          </w:tcPr>
          <w:p w14:paraId="2F826EB1">
            <w:pPr>
              <w:widowControl/>
              <w:spacing w:line="280" w:lineRule="exact"/>
              <w:jc w:val="center"/>
              <w:rPr>
                <w:color w:val="000000"/>
                <w:kern w:val="0"/>
                <w:szCs w:val="21"/>
              </w:rPr>
            </w:pPr>
            <w:r>
              <w:rPr>
                <w:color w:val="000000"/>
                <w:kern w:val="0"/>
                <w:szCs w:val="21"/>
              </w:rPr>
              <w:t>时效</w:t>
            </w:r>
          </w:p>
          <w:p w14:paraId="25A82B90">
            <w:pPr>
              <w:widowControl/>
              <w:spacing w:line="280" w:lineRule="exact"/>
              <w:jc w:val="center"/>
              <w:rPr>
                <w:color w:val="000000"/>
                <w:kern w:val="0"/>
                <w:szCs w:val="21"/>
              </w:rPr>
            </w:pPr>
            <w:r>
              <w:rPr>
                <w:color w:val="000000"/>
                <w:kern w:val="0"/>
                <w:szCs w:val="21"/>
              </w:rPr>
              <w:t>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0EE0DCEF">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培育一批优质家蚕品种并通过国家审定</w:t>
            </w:r>
          </w:p>
        </w:tc>
        <w:tc>
          <w:tcPr>
            <w:tcW w:w="1463" w:type="dxa"/>
            <w:tcBorders>
              <w:top w:val="single" w:color="auto" w:sz="4" w:space="0"/>
              <w:left w:val="single" w:color="auto" w:sz="4" w:space="0"/>
              <w:bottom w:val="single" w:color="auto" w:sz="4" w:space="0"/>
              <w:right w:val="single" w:color="auto" w:sz="4" w:space="0"/>
            </w:tcBorders>
            <w:vAlign w:val="center"/>
          </w:tcPr>
          <w:p w14:paraId="6C37D4B5">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2024年12月31日前</w:t>
            </w:r>
          </w:p>
        </w:tc>
        <w:tc>
          <w:tcPr>
            <w:tcW w:w="1506" w:type="dxa"/>
            <w:tcBorders>
              <w:top w:val="single" w:color="auto" w:sz="4" w:space="0"/>
              <w:left w:val="single" w:color="auto" w:sz="4" w:space="0"/>
              <w:bottom w:val="single" w:color="auto" w:sz="4" w:space="0"/>
              <w:right w:val="single" w:color="auto" w:sz="4" w:space="0"/>
            </w:tcBorders>
            <w:vAlign w:val="center"/>
          </w:tcPr>
          <w:p w14:paraId="094D0A2F">
            <w:pPr>
              <w:widowControl/>
              <w:spacing w:line="240" w:lineRule="exact"/>
              <w:jc w:val="center"/>
              <w:rPr>
                <w:rFonts w:ascii="华文仿宋" w:hAnsi="华文仿宋" w:eastAsia="华文仿宋" w:cs="华文仿宋"/>
                <w:color w:val="000000"/>
                <w:kern w:val="0"/>
                <w:sz w:val="20"/>
                <w:szCs w:val="20"/>
                <w:highlight w:val="red"/>
              </w:rPr>
            </w:pPr>
            <w:r>
              <w:rPr>
                <w:rFonts w:hint="eastAsia" w:ascii="华文仿宋" w:hAnsi="华文仿宋" w:eastAsia="华文仿宋" w:cs="华文仿宋"/>
                <w:color w:val="000000"/>
                <w:kern w:val="0"/>
                <w:sz w:val="20"/>
                <w:szCs w:val="20"/>
              </w:rPr>
              <w:t>2024年12月31日前</w:t>
            </w:r>
          </w:p>
        </w:tc>
        <w:tc>
          <w:tcPr>
            <w:tcW w:w="1056" w:type="dxa"/>
            <w:tcBorders>
              <w:top w:val="single" w:color="auto" w:sz="4" w:space="0"/>
              <w:left w:val="single" w:color="auto" w:sz="4" w:space="0"/>
              <w:bottom w:val="single" w:color="auto" w:sz="4" w:space="0"/>
              <w:right w:val="single" w:color="auto" w:sz="4" w:space="0"/>
            </w:tcBorders>
            <w:vAlign w:val="center"/>
          </w:tcPr>
          <w:p w14:paraId="0A55567C">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48A816F9">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08B87A83">
            <w:pPr>
              <w:widowControl/>
              <w:spacing w:line="280" w:lineRule="exact"/>
              <w:jc w:val="left"/>
              <w:rPr>
                <w:color w:val="000000"/>
                <w:kern w:val="0"/>
                <w:szCs w:val="21"/>
              </w:rPr>
            </w:pPr>
            <w:r>
              <w:rPr>
                <w:color w:val="000000"/>
                <w:kern w:val="0"/>
                <w:szCs w:val="21"/>
              </w:rPr>
              <w:t>　</w:t>
            </w:r>
          </w:p>
        </w:tc>
      </w:tr>
      <w:tr w14:paraId="47288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6A3D36B0">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7907B8F6">
            <w:pPr>
              <w:widowControl/>
              <w:spacing w:line="280" w:lineRule="exact"/>
              <w:jc w:val="left"/>
              <w:rPr>
                <w:color w:val="000000"/>
                <w:kern w:val="0"/>
                <w:szCs w:val="21"/>
              </w:rPr>
            </w:pPr>
          </w:p>
        </w:tc>
        <w:tc>
          <w:tcPr>
            <w:tcW w:w="739" w:type="dxa"/>
            <w:tcBorders>
              <w:top w:val="nil"/>
              <w:left w:val="single" w:color="auto" w:sz="4" w:space="0"/>
              <w:bottom w:val="single" w:color="auto" w:sz="4" w:space="0"/>
              <w:right w:val="single" w:color="auto" w:sz="4" w:space="0"/>
            </w:tcBorders>
            <w:vAlign w:val="center"/>
          </w:tcPr>
          <w:p w14:paraId="4A240894">
            <w:pPr>
              <w:widowControl/>
              <w:spacing w:line="280" w:lineRule="exact"/>
              <w:jc w:val="center"/>
              <w:rPr>
                <w:color w:val="000000"/>
                <w:kern w:val="0"/>
                <w:szCs w:val="21"/>
              </w:rPr>
            </w:pPr>
            <w:r>
              <w:rPr>
                <w:color w:val="000000"/>
                <w:kern w:val="0"/>
                <w:szCs w:val="21"/>
              </w:rPr>
              <w:t>成本</w:t>
            </w:r>
          </w:p>
          <w:p w14:paraId="78156FFF">
            <w:pPr>
              <w:widowControl/>
              <w:spacing w:line="280" w:lineRule="exact"/>
              <w:jc w:val="center"/>
              <w:rPr>
                <w:color w:val="000000"/>
                <w:kern w:val="0"/>
                <w:szCs w:val="21"/>
              </w:rPr>
            </w:pPr>
            <w:r>
              <w:rPr>
                <w:color w:val="000000"/>
                <w:kern w:val="0"/>
                <w:szCs w:val="21"/>
              </w:rPr>
              <w:t>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38E270B9">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sz w:val="20"/>
                <w:szCs w:val="20"/>
              </w:rPr>
              <w:t>全年预算</w:t>
            </w:r>
          </w:p>
        </w:tc>
        <w:tc>
          <w:tcPr>
            <w:tcW w:w="1463" w:type="dxa"/>
            <w:tcBorders>
              <w:top w:val="single" w:color="auto" w:sz="4" w:space="0"/>
              <w:left w:val="single" w:color="auto" w:sz="4" w:space="0"/>
              <w:bottom w:val="single" w:color="auto" w:sz="4" w:space="0"/>
              <w:right w:val="single" w:color="auto" w:sz="4" w:space="0"/>
            </w:tcBorders>
            <w:vAlign w:val="center"/>
          </w:tcPr>
          <w:p w14:paraId="240A3ADD">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2493.68万元</w:t>
            </w:r>
          </w:p>
        </w:tc>
        <w:tc>
          <w:tcPr>
            <w:tcW w:w="1506" w:type="dxa"/>
            <w:tcBorders>
              <w:top w:val="single" w:color="auto" w:sz="4" w:space="0"/>
              <w:left w:val="single" w:color="auto" w:sz="4" w:space="0"/>
              <w:bottom w:val="single" w:color="auto" w:sz="4" w:space="0"/>
              <w:right w:val="single" w:color="auto" w:sz="4" w:space="0"/>
            </w:tcBorders>
            <w:vAlign w:val="center"/>
          </w:tcPr>
          <w:p w14:paraId="75E7C84E">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2629.85万元</w:t>
            </w:r>
          </w:p>
        </w:tc>
        <w:tc>
          <w:tcPr>
            <w:tcW w:w="1056" w:type="dxa"/>
            <w:tcBorders>
              <w:top w:val="single" w:color="auto" w:sz="4" w:space="0"/>
              <w:left w:val="single" w:color="auto" w:sz="4" w:space="0"/>
              <w:bottom w:val="single" w:color="auto" w:sz="4" w:space="0"/>
              <w:right w:val="single" w:color="auto" w:sz="4" w:space="0"/>
            </w:tcBorders>
            <w:vAlign w:val="center"/>
          </w:tcPr>
          <w:p w14:paraId="5BD44FAD">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 xml:space="preserve"> 10</w:t>
            </w:r>
          </w:p>
        </w:tc>
        <w:tc>
          <w:tcPr>
            <w:tcW w:w="1473" w:type="dxa"/>
            <w:tcBorders>
              <w:top w:val="single" w:color="auto" w:sz="4" w:space="0"/>
              <w:left w:val="single" w:color="auto" w:sz="4" w:space="0"/>
              <w:bottom w:val="single" w:color="auto" w:sz="4" w:space="0"/>
              <w:right w:val="single" w:color="auto" w:sz="4" w:space="0"/>
            </w:tcBorders>
            <w:vAlign w:val="center"/>
          </w:tcPr>
          <w:p w14:paraId="7AE33431">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 xml:space="preserve">   10</w:t>
            </w:r>
          </w:p>
        </w:tc>
        <w:tc>
          <w:tcPr>
            <w:tcW w:w="1126" w:type="dxa"/>
            <w:tcBorders>
              <w:top w:val="single" w:color="auto" w:sz="4" w:space="0"/>
              <w:left w:val="single" w:color="auto" w:sz="4" w:space="0"/>
              <w:bottom w:val="single" w:color="auto" w:sz="4" w:space="0"/>
              <w:right w:val="single" w:color="auto" w:sz="4" w:space="0"/>
            </w:tcBorders>
            <w:vAlign w:val="center"/>
          </w:tcPr>
          <w:p w14:paraId="0262C259">
            <w:pPr>
              <w:widowControl/>
              <w:spacing w:line="280" w:lineRule="exact"/>
              <w:jc w:val="left"/>
              <w:rPr>
                <w:color w:val="000000"/>
                <w:kern w:val="0"/>
                <w:szCs w:val="21"/>
              </w:rPr>
            </w:pPr>
            <w:r>
              <w:rPr>
                <w:color w:val="000000"/>
                <w:kern w:val="0"/>
                <w:szCs w:val="21"/>
              </w:rPr>
              <w:t>　</w:t>
            </w:r>
          </w:p>
        </w:tc>
      </w:tr>
      <w:tr w14:paraId="3719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61A52E81">
            <w:pPr>
              <w:widowControl/>
              <w:spacing w:line="280" w:lineRule="exact"/>
              <w:jc w:val="left"/>
              <w:rPr>
                <w:color w:val="000000"/>
                <w:kern w:val="0"/>
                <w:szCs w:val="21"/>
              </w:rPr>
            </w:pPr>
          </w:p>
        </w:tc>
        <w:tc>
          <w:tcPr>
            <w:tcW w:w="981" w:type="dxa"/>
            <w:vMerge w:val="restart"/>
            <w:tcBorders>
              <w:top w:val="nil"/>
              <w:left w:val="single" w:color="auto" w:sz="4" w:space="0"/>
              <w:bottom w:val="single" w:color="auto" w:sz="4" w:space="0"/>
              <w:right w:val="single" w:color="auto" w:sz="4" w:space="0"/>
            </w:tcBorders>
            <w:vAlign w:val="center"/>
          </w:tcPr>
          <w:p w14:paraId="14DB3933">
            <w:pPr>
              <w:widowControl/>
              <w:spacing w:line="280" w:lineRule="exact"/>
              <w:jc w:val="center"/>
              <w:rPr>
                <w:color w:val="000000"/>
                <w:kern w:val="0"/>
                <w:szCs w:val="21"/>
              </w:rPr>
            </w:pPr>
            <w:r>
              <w:rPr>
                <w:color w:val="000000"/>
                <w:kern w:val="0"/>
                <w:szCs w:val="21"/>
              </w:rPr>
              <w:t>效益指标</w:t>
            </w:r>
          </w:p>
          <w:p w14:paraId="1CB99810">
            <w:pPr>
              <w:widowControl/>
              <w:spacing w:line="280" w:lineRule="exact"/>
              <w:ind w:firstLine="210" w:firstLineChars="100"/>
              <w:jc w:val="left"/>
              <w:rPr>
                <w:color w:val="000000"/>
                <w:kern w:val="0"/>
                <w:szCs w:val="21"/>
              </w:rPr>
            </w:pPr>
            <w:r>
              <w:rPr>
                <w:color w:val="000000"/>
                <w:kern w:val="0"/>
                <w:szCs w:val="21"/>
              </w:rPr>
              <w:t>（30分）　</w:t>
            </w:r>
          </w:p>
        </w:tc>
        <w:tc>
          <w:tcPr>
            <w:tcW w:w="739" w:type="dxa"/>
            <w:tcBorders>
              <w:top w:val="nil"/>
              <w:left w:val="single" w:color="auto" w:sz="4" w:space="0"/>
              <w:bottom w:val="single" w:color="auto" w:sz="4" w:space="0"/>
              <w:right w:val="single" w:color="auto" w:sz="4" w:space="0"/>
            </w:tcBorders>
            <w:vAlign w:val="center"/>
          </w:tcPr>
          <w:p w14:paraId="0C9FA962">
            <w:pPr>
              <w:widowControl/>
              <w:spacing w:line="280" w:lineRule="exact"/>
              <w:jc w:val="center"/>
              <w:rPr>
                <w:color w:val="000000"/>
                <w:kern w:val="0"/>
                <w:szCs w:val="21"/>
              </w:rPr>
            </w:pPr>
            <w:r>
              <w:rPr>
                <w:color w:val="000000"/>
                <w:kern w:val="0"/>
                <w:szCs w:val="21"/>
              </w:rPr>
              <w:t>经济效</w:t>
            </w:r>
          </w:p>
          <w:p w14:paraId="7BAA0648">
            <w:pPr>
              <w:widowControl/>
              <w:spacing w:line="280" w:lineRule="exact"/>
              <w:jc w:val="center"/>
              <w:rPr>
                <w:color w:val="000000"/>
                <w:kern w:val="0"/>
                <w:szCs w:val="21"/>
              </w:rPr>
            </w:pPr>
            <w:r>
              <w:rPr>
                <w:color w:val="000000"/>
                <w:kern w:val="0"/>
                <w:szCs w:val="21"/>
              </w:rPr>
              <w:t>益指标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4294EF4C">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sz w:val="20"/>
                <w:szCs w:val="20"/>
              </w:rPr>
              <w:t>研学实践、桑葚销售、相关产品销售等收入</w:t>
            </w:r>
          </w:p>
        </w:tc>
        <w:tc>
          <w:tcPr>
            <w:tcW w:w="1463" w:type="dxa"/>
            <w:tcBorders>
              <w:top w:val="single" w:color="auto" w:sz="4" w:space="0"/>
              <w:left w:val="single" w:color="auto" w:sz="4" w:space="0"/>
              <w:bottom w:val="single" w:color="auto" w:sz="4" w:space="0"/>
              <w:right w:val="single" w:color="auto" w:sz="4" w:space="0"/>
            </w:tcBorders>
            <w:vAlign w:val="center"/>
          </w:tcPr>
          <w:p w14:paraId="2C2375AC">
            <w:pPr>
              <w:widowControl/>
              <w:ind w:firstLine="400" w:firstLineChars="200"/>
              <w:jc w:val="center"/>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18万元</w:t>
            </w:r>
          </w:p>
        </w:tc>
        <w:tc>
          <w:tcPr>
            <w:tcW w:w="1506" w:type="dxa"/>
            <w:tcBorders>
              <w:top w:val="single" w:color="auto" w:sz="4" w:space="0"/>
              <w:left w:val="single" w:color="auto" w:sz="4" w:space="0"/>
              <w:bottom w:val="single" w:color="auto" w:sz="4" w:space="0"/>
              <w:right w:val="single" w:color="auto" w:sz="4" w:space="0"/>
            </w:tcBorders>
            <w:vAlign w:val="center"/>
          </w:tcPr>
          <w:p w14:paraId="4FA326DA">
            <w:pPr>
              <w:widowControl/>
              <w:ind w:firstLine="400" w:firstLineChars="200"/>
              <w:jc w:val="center"/>
              <w:textAlignment w:val="center"/>
              <w:rPr>
                <w:rFonts w:ascii="华文仿宋" w:hAnsi="华文仿宋" w:eastAsia="华文仿宋" w:cs="华文仿宋"/>
                <w:color w:val="000000"/>
                <w:kern w:val="0"/>
                <w:sz w:val="20"/>
                <w:szCs w:val="20"/>
                <w:highlight w:val="red"/>
              </w:rPr>
            </w:pPr>
            <w:r>
              <w:rPr>
                <w:rFonts w:hint="eastAsia" w:ascii="华文仿宋" w:hAnsi="华文仿宋" w:eastAsia="华文仿宋" w:cs="华文仿宋"/>
                <w:color w:val="000000"/>
                <w:kern w:val="0"/>
                <w:sz w:val="20"/>
                <w:szCs w:val="20"/>
              </w:rPr>
              <w:t>＞18万元</w:t>
            </w:r>
          </w:p>
        </w:tc>
        <w:tc>
          <w:tcPr>
            <w:tcW w:w="1056" w:type="dxa"/>
            <w:tcBorders>
              <w:top w:val="single" w:color="auto" w:sz="4" w:space="0"/>
              <w:left w:val="single" w:color="auto" w:sz="4" w:space="0"/>
              <w:bottom w:val="single" w:color="auto" w:sz="4" w:space="0"/>
              <w:right w:val="single" w:color="auto" w:sz="4" w:space="0"/>
            </w:tcBorders>
            <w:vAlign w:val="center"/>
          </w:tcPr>
          <w:p w14:paraId="1E1833ED">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00E52EFA">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467AFC1C">
            <w:pPr>
              <w:widowControl/>
              <w:spacing w:line="280" w:lineRule="exact"/>
              <w:jc w:val="left"/>
              <w:rPr>
                <w:color w:val="000000"/>
                <w:kern w:val="0"/>
                <w:szCs w:val="21"/>
              </w:rPr>
            </w:pPr>
            <w:r>
              <w:rPr>
                <w:color w:val="000000"/>
                <w:kern w:val="0"/>
                <w:szCs w:val="21"/>
              </w:rPr>
              <w:t>　</w:t>
            </w:r>
          </w:p>
        </w:tc>
      </w:tr>
      <w:tr w14:paraId="5AC98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313E165F">
            <w:pPr>
              <w:widowControl/>
              <w:spacing w:line="280" w:lineRule="exact"/>
              <w:jc w:val="left"/>
              <w:rPr>
                <w:color w:val="000000"/>
                <w:kern w:val="0"/>
                <w:szCs w:val="21"/>
              </w:rPr>
            </w:pPr>
          </w:p>
        </w:tc>
        <w:tc>
          <w:tcPr>
            <w:tcW w:w="981" w:type="dxa"/>
            <w:vMerge w:val="continue"/>
            <w:tcBorders>
              <w:top w:val="nil"/>
              <w:left w:val="single" w:color="auto" w:sz="4" w:space="0"/>
              <w:bottom w:val="single" w:color="auto" w:sz="4" w:space="0"/>
              <w:right w:val="single" w:color="auto" w:sz="4" w:space="0"/>
            </w:tcBorders>
            <w:vAlign w:val="center"/>
          </w:tcPr>
          <w:p w14:paraId="17C32BC9">
            <w:pPr>
              <w:widowControl/>
              <w:spacing w:line="280" w:lineRule="exact"/>
              <w:jc w:val="left"/>
              <w:rPr>
                <w:color w:val="000000"/>
                <w:kern w:val="0"/>
                <w:szCs w:val="21"/>
              </w:rPr>
            </w:pPr>
          </w:p>
        </w:tc>
        <w:tc>
          <w:tcPr>
            <w:tcW w:w="739" w:type="dxa"/>
            <w:tcBorders>
              <w:top w:val="nil"/>
              <w:left w:val="single" w:color="auto" w:sz="4" w:space="0"/>
              <w:bottom w:val="single" w:color="auto" w:sz="4" w:space="0"/>
              <w:right w:val="single" w:color="auto" w:sz="4" w:space="0"/>
            </w:tcBorders>
            <w:vAlign w:val="center"/>
          </w:tcPr>
          <w:p w14:paraId="484E8CC9">
            <w:pPr>
              <w:widowControl/>
              <w:spacing w:line="280" w:lineRule="exact"/>
              <w:jc w:val="center"/>
              <w:rPr>
                <w:color w:val="000000"/>
                <w:kern w:val="0"/>
                <w:szCs w:val="21"/>
              </w:rPr>
            </w:pPr>
            <w:r>
              <w:rPr>
                <w:color w:val="000000"/>
                <w:kern w:val="0"/>
                <w:szCs w:val="21"/>
              </w:rPr>
              <w:t>生态效</w:t>
            </w:r>
          </w:p>
          <w:p w14:paraId="27EB69D9">
            <w:pPr>
              <w:widowControl/>
              <w:spacing w:line="280" w:lineRule="exact"/>
              <w:jc w:val="center"/>
              <w:rPr>
                <w:color w:val="000000"/>
                <w:kern w:val="0"/>
                <w:szCs w:val="21"/>
              </w:rPr>
            </w:pPr>
            <w:r>
              <w:rPr>
                <w:color w:val="000000"/>
                <w:kern w:val="0"/>
                <w:szCs w:val="21"/>
              </w:rPr>
              <w:t>益指标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0907C501">
            <w:pPr>
              <w:widowControl/>
              <w:spacing w:line="240" w:lineRule="exact"/>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sz w:val="20"/>
                <w:szCs w:val="20"/>
              </w:rPr>
              <w:t>抓好文明创建，做好生态环境保护和环境发展工作</w:t>
            </w:r>
          </w:p>
        </w:tc>
        <w:tc>
          <w:tcPr>
            <w:tcW w:w="1463" w:type="dxa"/>
            <w:tcBorders>
              <w:top w:val="single" w:color="auto" w:sz="4" w:space="0"/>
              <w:left w:val="single" w:color="auto" w:sz="4" w:space="0"/>
              <w:bottom w:val="single" w:color="auto" w:sz="4" w:space="0"/>
              <w:right w:val="single" w:color="auto" w:sz="4" w:space="0"/>
            </w:tcBorders>
            <w:vAlign w:val="center"/>
          </w:tcPr>
          <w:p w14:paraId="0BB36CE5">
            <w:pPr>
              <w:widowControl/>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按时按质完成</w:t>
            </w:r>
          </w:p>
        </w:tc>
        <w:tc>
          <w:tcPr>
            <w:tcW w:w="1506" w:type="dxa"/>
            <w:tcBorders>
              <w:top w:val="single" w:color="auto" w:sz="4" w:space="0"/>
              <w:left w:val="single" w:color="auto" w:sz="4" w:space="0"/>
              <w:bottom w:val="single" w:color="auto" w:sz="4" w:space="0"/>
              <w:right w:val="single" w:color="auto" w:sz="4" w:space="0"/>
            </w:tcBorders>
            <w:vAlign w:val="center"/>
          </w:tcPr>
          <w:p w14:paraId="68ECFE7A">
            <w:pPr>
              <w:widowControl/>
              <w:spacing w:line="240" w:lineRule="exact"/>
              <w:jc w:val="center"/>
              <w:rPr>
                <w:rFonts w:ascii="华文仿宋" w:hAnsi="华文仿宋" w:eastAsia="华文仿宋" w:cs="华文仿宋"/>
                <w:color w:val="000000"/>
                <w:kern w:val="0"/>
                <w:sz w:val="20"/>
                <w:szCs w:val="20"/>
              </w:rPr>
            </w:pPr>
          </w:p>
          <w:p w14:paraId="466104FC">
            <w:pPr>
              <w:widowControl/>
              <w:spacing w:line="240" w:lineRule="exact"/>
              <w:jc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按时按质完成</w:t>
            </w:r>
          </w:p>
        </w:tc>
        <w:tc>
          <w:tcPr>
            <w:tcW w:w="1056" w:type="dxa"/>
            <w:tcBorders>
              <w:top w:val="single" w:color="auto" w:sz="4" w:space="0"/>
              <w:left w:val="single" w:color="auto" w:sz="4" w:space="0"/>
              <w:bottom w:val="single" w:color="auto" w:sz="4" w:space="0"/>
              <w:right w:val="single" w:color="auto" w:sz="4" w:space="0"/>
            </w:tcBorders>
            <w:vAlign w:val="center"/>
          </w:tcPr>
          <w:p w14:paraId="02450284">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6E85BF5E">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452C6EFB">
            <w:pPr>
              <w:widowControl/>
              <w:spacing w:line="280" w:lineRule="exact"/>
              <w:jc w:val="left"/>
              <w:rPr>
                <w:color w:val="000000"/>
                <w:kern w:val="0"/>
                <w:szCs w:val="21"/>
              </w:rPr>
            </w:pPr>
            <w:r>
              <w:rPr>
                <w:color w:val="000000"/>
                <w:kern w:val="0"/>
                <w:szCs w:val="21"/>
              </w:rPr>
              <w:t>　</w:t>
            </w:r>
          </w:p>
        </w:tc>
      </w:tr>
      <w:tr w14:paraId="2908F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2" w:type="dxa"/>
            <w:vMerge w:val="continue"/>
            <w:tcBorders>
              <w:top w:val="nil"/>
              <w:left w:val="single" w:color="auto" w:sz="4" w:space="0"/>
              <w:bottom w:val="single" w:color="auto" w:sz="4" w:space="0"/>
              <w:right w:val="single" w:color="auto" w:sz="4" w:space="0"/>
            </w:tcBorders>
            <w:vAlign w:val="center"/>
          </w:tcPr>
          <w:p w14:paraId="4AFD341B">
            <w:pPr>
              <w:widowControl/>
              <w:spacing w:line="280" w:lineRule="exact"/>
              <w:jc w:val="left"/>
              <w:rPr>
                <w:color w:val="000000"/>
                <w:kern w:val="0"/>
                <w:szCs w:val="21"/>
              </w:rPr>
            </w:pPr>
          </w:p>
        </w:tc>
        <w:tc>
          <w:tcPr>
            <w:tcW w:w="981" w:type="dxa"/>
            <w:tcBorders>
              <w:top w:val="nil"/>
              <w:left w:val="single" w:color="auto" w:sz="4" w:space="0"/>
              <w:bottom w:val="single" w:color="auto" w:sz="4" w:space="0"/>
              <w:right w:val="single" w:color="auto" w:sz="4" w:space="0"/>
            </w:tcBorders>
            <w:vAlign w:val="center"/>
          </w:tcPr>
          <w:p w14:paraId="31651B91">
            <w:pPr>
              <w:widowControl/>
              <w:spacing w:line="280" w:lineRule="exact"/>
              <w:jc w:val="center"/>
              <w:rPr>
                <w:color w:val="000000"/>
                <w:kern w:val="0"/>
                <w:szCs w:val="21"/>
              </w:rPr>
            </w:pPr>
            <w:r>
              <w:rPr>
                <w:color w:val="000000"/>
                <w:kern w:val="0"/>
                <w:szCs w:val="21"/>
              </w:rPr>
              <w:t>满意度</w:t>
            </w:r>
          </w:p>
          <w:p w14:paraId="00FA454C">
            <w:pPr>
              <w:widowControl/>
              <w:spacing w:line="280" w:lineRule="exact"/>
              <w:jc w:val="center"/>
              <w:rPr>
                <w:color w:val="000000"/>
                <w:kern w:val="0"/>
                <w:szCs w:val="21"/>
              </w:rPr>
            </w:pPr>
            <w:r>
              <w:rPr>
                <w:color w:val="000000"/>
                <w:kern w:val="0"/>
                <w:szCs w:val="21"/>
              </w:rPr>
              <w:t>指标</w:t>
            </w:r>
          </w:p>
          <w:p w14:paraId="50717D8B">
            <w:pPr>
              <w:widowControl/>
              <w:spacing w:line="280" w:lineRule="exact"/>
              <w:jc w:val="center"/>
              <w:rPr>
                <w:color w:val="000000"/>
                <w:kern w:val="0"/>
                <w:szCs w:val="21"/>
              </w:rPr>
            </w:pPr>
            <w:r>
              <w:rPr>
                <w:color w:val="000000"/>
                <w:kern w:val="0"/>
                <w:szCs w:val="21"/>
              </w:rPr>
              <w:t>（10分）</w:t>
            </w:r>
          </w:p>
        </w:tc>
        <w:tc>
          <w:tcPr>
            <w:tcW w:w="739" w:type="dxa"/>
            <w:tcBorders>
              <w:top w:val="nil"/>
              <w:left w:val="single" w:color="auto" w:sz="4" w:space="0"/>
              <w:bottom w:val="single" w:color="auto" w:sz="4" w:space="0"/>
              <w:right w:val="single" w:color="auto" w:sz="4" w:space="0"/>
            </w:tcBorders>
            <w:vAlign w:val="center"/>
          </w:tcPr>
          <w:p w14:paraId="52B77184">
            <w:pPr>
              <w:widowControl/>
              <w:spacing w:line="280" w:lineRule="exact"/>
              <w:jc w:val="center"/>
              <w:rPr>
                <w:color w:val="000000"/>
                <w:kern w:val="0"/>
                <w:szCs w:val="21"/>
              </w:rPr>
            </w:pPr>
            <w:r>
              <w:rPr>
                <w:color w:val="000000"/>
                <w:kern w:val="0"/>
                <w:szCs w:val="21"/>
              </w:rPr>
              <w:t>服务对象满意度指标</w:t>
            </w:r>
          </w:p>
        </w:tc>
        <w:tc>
          <w:tcPr>
            <w:tcW w:w="1317" w:type="dxa"/>
            <w:gridSpan w:val="2"/>
            <w:tcBorders>
              <w:top w:val="single" w:color="auto" w:sz="4" w:space="0"/>
              <w:left w:val="single" w:color="auto" w:sz="4" w:space="0"/>
              <w:bottom w:val="single" w:color="auto" w:sz="4" w:space="0"/>
              <w:right w:val="single" w:color="auto" w:sz="4" w:space="0"/>
            </w:tcBorders>
            <w:vAlign w:val="center"/>
          </w:tcPr>
          <w:p w14:paraId="7AD1EC54">
            <w:pPr>
              <w:widowControl/>
              <w:spacing w:line="240" w:lineRule="exact"/>
              <w:ind w:firstLine="400" w:firstLineChars="200"/>
              <w:jc w:val="left"/>
              <w:rPr>
                <w:rFonts w:ascii="华文仿宋" w:hAnsi="华文仿宋" w:eastAsia="华文仿宋" w:cs="华文仿宋"/>
                <w:color w:val="000000"/>
                <w:sz w:val="20"/>
                <w:szCs w:val="20"/>
              </w:rPr>
            </w:pPr>
            <w:r>
              <w:rPr>
                <w:rFonts w:hint="eastAsia" w:ascii="华文仿宋" w:hAnsi="华文仿宋" w:eastAsia="华文仿宋" w:cs="华文仿宋"/>
                <w:color w:val="000000"/>
                <w:kern w:val="0"/>
                <w:sz w:val="20"/>
                <w:szCs w:val="20"/>
              </w:rPr>
              <w:t>社会公众或服务对象的满意程度</w:t>
            </w:r>
          </w:p>
        </w:tc>
        <w:tc>
          <w:tcPr>
            <w:tcW w:w="1463" w:type="dxa"/>
            <w:tcBorders>
              <w:top w:val="single" w:color="auto" w:sz="4" w:space="0"/>
              <w:left w:val="single" w:color="auto" w:sz="4" w:space="0"/>
              <w:bottom w:val="single" w:color="auto" w:sz="4" w:space="0"/>
              <w:right w:val="single" w:color="auto" w:sz="4" w:space="0"/>
            </w:tcBorders>
            <w:vAlign w:val="center"/>
          </w:tcPr>
          <w:p w14:paraId="7CBE4932">
            <w:pPr>
              <w:widowControl/>
              <w:textAlignment w:val="center"/>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90%以上</w:t>
            </w:r>
          </w:p>
        </w:tc>
        <w:tc>
          <w:tcPr>
            <w:tcW w:w="1506" w:type="dxa"/>
            <w:tcBorders>
              <w:top w:val="single" w:color="auto" w:sz="4" w:space="0"/>
              <w:left w:val="single" w:color="auto" w:sz="4" w:space="0"/>
              <w:bottom w:val="single" w:color="auto" w:sz="4" w:space="0"/>
              <w:right w:val="single" w:color="auto" w:sz="4" w:space="0"/>
            </w:tcBorders>
            <w:vAlign w:val="center"/>
          </w:tcPr>
          <w:p w14:paraId="334EADA1">
            <w:pPr>
              <w:widowControl/>
              <w:spacing w:line="240" w:lineRule="exact"/>
              <w:rPr>
                <w:rFonts w:ascii="华文仿宋" w:hAnsi="华文仿宋" w:eastAsia="华文仿宋" w:cs="华文仿宋"/>
                <w:color w:val="000000"/>
                <w:sz w:val="20"/>
                <w:szCs w:val="20"/>
              </w:rPr>
            </w:pPr>
            <w:r>
              <w:rPr>
                <w:rFonts w:hint="eastAsia" w:ascii="华文仿宋" w:hAnsi="华文仿宋" w:eastAsia="华文仿宋" w:cs="华文仿宋"/>
                <w:color w:val="000000"/>
                <w:kern w:val="0"/>
                <w:sz w:val="20"/>
                <w:szCs w:val="20"/>
              </w:rPr>
              <w:t>90%以上</w:t>
            </w:r>
          </w:p>
        </w:tc>
        <w:tc>
          <w:tcPr>
            <w:tcW w:w="1056" w:type="dxa"/>
            <w:tcBorders>
              <w:top w:val="single" w:color="auto" w:sz="4" w:space="0"/>
              <w:left w:val="single" w:color="auto" w:sz="4" w:space="0"/>
              <w:bottom w:val="single" w:color="auto" w:sz="4" w:space="0"/>
              <w:right w:val="single" w:color="auto" w:sz="4" w:space="0"/>
            </w:tcBorders>
            <w:vAlign w:val="center"/>
          </w:tcPr>
          <w:p w14:paraId="45C2E07E">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473" w:type="dxa"/>
            <w:tcBorders>
              <w:top w:val="single" w:color="auto" w:sz="4" w:space="0"/>
              <w:left w:val="single" w:color="auto" w:sz="4" w:space="0"/>
              <w:bottom w:val="single" w:color="auto" w:sz="4" w:space="0"/>
              <w:right w:val="single" w:color="auto" w:sz="4" w:space="0"/>
            </w:tcBorders>
            <w:vAlign w:val="center"/>
          </w:tcPr>
          <w:p w14:paraId="30A5B2F9">
            <w:pPr>
              <w:widowControl/>
              <w:ind w:firstLine="360" w:firstLineChars="200"/>
              <w:jc w:val="center"/>
              <w:textAlignment w:val="center"/>
              <w:rPr>
                <w:rFonts w:ascii="宋体" w:hAnsi="宋体" w:eastAsia="仿宋_GB2312" w:cs="宋体"/>
                <w:color w:val="000000"/>
                <w:kern w:val="0"/>
                <w:sz w:val="18"/>
                <w:szCs w:val="18"/>
              </w:rPr>
            </w:pPr>
            <w:r>
              <w:rPr>
                <w:rFonts w:hint="eastAsia" w:ascii="宋体" w:hAnsi="宋体" w:cs="宋体"/>
                <w:color w:val="000000"/>
                <w:kern w:val="0"/>
                <w:sz w:val="18"/>
                <w:szCs w:val="18"/>
              </w:rPr>
              <w:t>10</w:t>
            </w:r>
          </w:p>
        </w:tc>
        <w:tc>
          <w:tcPr>
            <w:tcW w:w="1126" w:type="dxa"/>
            <w:tcBorders>
              <w:top w:val="single" w:color="auto" w:sz="4" w:space="0"/>
              <w:left w:val="single" w:color="auto" w:sz="4" w:space="0"/>
              <w:bottom w:val="single" w:color="auto" w:sz="4" w:space="0"/>
              <w:right w:val="single" w:color="auto" w:sz="4" w:space="0"/>
            </w:tcBorders>
            <w:vAlign w:val="center"/>
          </w:tcPr>
          <w:p w14:paraId="1CA8C9CE">
            <w:pPr>
              <w:widowControl/>
              <w:spacing w:line="280" w:lineRule="exact"/>
              <w:jc w:val="left"/>
              <w:rPr>
                <w:color w:val="000000"/>
                <w:kern w:val="0"/>
                <w:szCs w:val="21"/>
              </w:rPr>
            </w:pPr>
            <w:r>
              <w:rPr>
                <w:color w:val="000000"/>
                <w:kern w:val="0"/>
                <w:szCs w:val="21"/>
              </w:rPr>
              <w:t>　</w:t>
            </w:r>
          </w:p>
        </w:tc>
      </w:tr>
      <w:tr w14:paraId="67F18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668" w:type="dxa"/>
            <w:gridSpan w:val="7"/>
            <w:tcBorders>
              <w:top w:val="single" w:color="auto" w:sz="4" w:space="0"/>
              <w:left w:val="single" w:color="auto" w:sz="4" w:space="0"/>
              <w:bottom w:val="single" w:color="auto" w:sz="4" w:space="0"/>
              <w:right w:val="single" w:color="auto" w:sz="4" w:space="0"/>
            </w:tcBorders>
            <w:vAlign w:val="center"/>
          </w:tcPr>
          <w:p w14:paraId="2461813C">
            <w:pPr>
              <w:widowControl/>
              <w:spacing w:line="280" w:lineRule="exact"/>
              <w:jc w:val="center"/>
              <w:rPr>
                <w:color w:val="000000"/>
                <w:kern w:val="0"/>
                <w:szCs w:val="21"/>
              </w:rPr>
            </w:pPr>
            <w:r>
              <w:rPr>
                <w:color w:val="000000"/>
                <w:kern w:val="0"/>
                <w:szCs w:val="21"/>
              </w:rPr>
              <w:t>总分</w:t>
            </w:r>
          </w:p>
        </w:tc>
        <w:tc>
          <w:tcPr>
            <w:tcW w:w="1056" w:type="dxa"/>
            <w:tcBorders>
              <w:top w:val="single" w:color="auto" w:sz="4" w:space="0"/>
              <w:left w:val="single" w:color="auto" w:sz="4" w:space="0"/>
              <w:bottom w:val="single" w:color="auto" w:sz="4" w:space="0"/>
              <w:right w:val="single" w:color="auto" w:sz="4" w:space="0"/>
            </w:tcBorders>
            <w:vAlign w:val="center"/>
          </w:tcPr>
          <w:p w14:paraId="0868FC80">
            <w:pPr>
              <w:widowControl/>
              <w:ind w:firstLine="360" w:firstLineChars="200"/>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100</w:t>
            </w:r>
          </w:p>
        </w:tc>
        <w:tc>
          <w:tcPr>
            <w:tcW w:w="1473" w:type="dxa"/>
            <w:tcBorders>
              <w:top w:val="single" w:color="auto" w:sz="4" w:space="0"/>
              <w:left w:val="single" w:color="auto" w:sz="4" w:space="0"/>
              <w:bottom w:val="single" w:color="auto" w:sz="4" w:space="0"/>
              <w:right w:val="single" w:color="auto" w:sz="4" w:space="0"/>
            </w:tcBorders>
            <w:vAlign w:val="center"/>
          </w:tcPr>
          <w:p w14:paraId="5110B098">
            <w:pPr>
              <w:widowControl/>
              <w:ind w:firstLine="360" w:firstLineChars="200"/>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90</w:t>
            </w:r>
          </w:p>
        </w:tc>
        <w:tc>
          <w:tcPr>
            <w:tcW w:w="1126" w:type="dxa"/>
            <w:tcBorders>
              <w:top w:val="single" w:color="auto" w:sz="4" w:space="0"/>
              <w:left w:val="single" w:color="auto" w:sz="4" w:space="0"/>
              <w:bottom w:val="single" w:color="auto" w:sz="4" w:space="0"/>
              <w:right w:val="single" w:color="auto" w:sz="4" w:space="0"/>
            </w:tcBorders>
            <w:vAlign w:val="center"/>
          </w:tcPr>
          <w:p w14:paraId="5250151F">
            <w:pPr>
              <w:widowControl/>
              <w:spacing w:line="280" w:lineRule="exact"/>
              <w:jc w:val="left"/>
              <w:rPr>
                <w:color w:val="000000"/>
                <w:kern w:val="0"/>
                <w:szCs w:val="21"/>
              </w:rPr>
            </w:pPr>
            <w:r>
              <w:rPr>
                <w:color w:val="000000"/>
                <w:kern w:val="0"/>
                <w:szCs w:val="21"/>
              </w:rPr>
              <w:t>　</w:t>
            </w:r>
          </w:p>
        </w:tc>
      </w:tr>
    </w:tbl>
    <w:p w14:paraId="4ABAEA08">
      <w:pPr>
        <w:widowControl/>
        <w:jc w:val="left"/>
        <w:rPr>
          <w:rFonts w:eastAsia="黑体"/>
          <w:szCs w:val="32"/>
        </w:rPr>
      </w:pPr>
    </w:p>
    <w:p w14:paraId="6C0474B3">
      <w:pPr>
        <w:pStyle w:val="7"/>
      </w:pPr>
    </w:p>
    <w:p w14:paraId="7A24BF7E">
      <w:pPr>
        <w:widowControl/>
        <w:spacing w:line="560" w:lineRule="exact"/>
        <w:jc w:val="left"/>
        <w:rPr>
          <w:rFonts w:ascii="Times New Roman" w:hAnsi="Times New Roman" w:eastAsia="黑体" w:cs="Times New Roman"/>
          <w:sz w:val="32"/>
          <w:szCs w:val="32"/>
        </w:rPr>
      </w:pPr>
      <w:r>
        <w:rPr>
          <w:rFonts w:ascii="Times New Roman" w:hAnsi="Times New Roman" w:eastAsia="仿宋_GB2312"/>
        </w:rPr>
        <w:br w:type="page"/>
      </w:r>
      <w:r>
        <w:rPr>
          <w:rFonts w:ascii="Times New Roman" w:hAnsi="Times New Roman" w:eastAsia="黑体" w:cs="Times New Roman"/>
          <w:sz w:val="32"/>
          <w:szCs w:val="32"/>
        </w:rPr>
        <w:t>附件3</w:t>
      </w:r>
    </w:p>
    <w:p w14:paraId="630EF3FA">
      <w:pPr>
        <w:pStyle w:val="5"/>
        <w:spacing w:beforeLines="25" w:line="500" w:lineRule="exact"/>
        <w:rPr>
          <w:sz w:val="36"/>
          <w:szCs w:val="36"/>
        </w:rPr>
      </w:pPr>
      <w:r>
        <w:rPr>
          <w:rFonts w:ascii="Times New Roman" w:hAnsi="Times New Roman" w:eastAsia="方正小标宋_GBK" w:cs="Times New Roman"/>
          <w:bCs w:val="0"/>
          <w:color w:val="000000"/>
          <w:kern w:val="2"/>
          <w:sz w:val="36"/>
          <w:szCs w:val="36"/>
        </w:rPr>
        <w:t>项目支出绩效自评表</w:t>
      </w:r>
    </w:p>
    <w:p w14:paraId="001940CA">
      <w:pPr>
        <w:widowControl/>
        <w:jc w:val="center"/>
        <w:rPr>
          <w:color w:val="000000"/>
          <w:kern w:val="0"/>
          <w:szCs w:val="21"/>
        </w:rPr>
      </w:pPr>
      <w:r>
        <w:rPr>
          <w:color w:val="000000"/>
          <w:kern w:val="0"/>
          <w:szCs w:val="21"/>
        </w:rPr>
        <w:t>（</w:t>
      </w:r>
      <w:r>
        <w:rPr>
          <w:rFonts w:hint="eastAsia"/>
          <w:color w:val="000000"/>
          <w:kern w:val="0"/>
          <w:szCs w:val="21"/>
        </w:rPr>
        <w:t>2024</w:t>
      </w:r>
      <w:r>
        <w:rPr>
          <w:color w:val="000000"/>
          <w:kern w:val="0"/>
          <w:szCs w:val="21"/>
        </w:rPr>
        <w:t>年度）</w:t>
      </w:r>
    </w:p>
    <w:tbl>
      <w:tblPr>
        <w:tblStyle w:val="13"/>
        <w:tblW w:w="9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080"/>
        <w:gridCol w:w="1080"/>
        <w:gridCol w:w="1149"/>
        <w:gridCol w:w="1209"/>
        <w:gridCol w:w="1134"/>
        <w:gridCol w:w="828"/>
        <w:gridCol w:w="873"/>
        <w:gridCol w:w="1418"/>
      </w:tblGrid>
      <w:tr w14:paraId="4AC5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51541FCB">
            <w:pPr>
              <w:widowControl/>
              <w:spacing w:line="280" w:lineRule="exact"/>
              <w:jc w:val="center"/>
              <w:textAlignment w:val="center"/>
              <w:rPr>
                <w:color w:val="000000"/>
                <w:kern w:val="0"/>
                <w:szCs w:val="21"/>
              </w:rPr>
            </w:pPr>
            <w:r>
              <w:rPr>
                <w:color w:val="000000"/>
                <w:kern w:val="0"/>
                <w:szCs w:val="21"/>
              </w:rPr>
              <w:t>项目支</w:t>
            </w:r>
          </w:p>
          <w:p w14:paraId="7E320C63">
            <w:pPr>
              <w:widowControl/>
              <w:spacing w:line="280" w:lineRule="exact"/>
              <w:jc w:val="center"/>
              <w:textAlignment w:val="center"/>
              <w:rPr>
                <w:color w:val="000000"/>
                <w:kern w:val="0"/>
                <w:szCs w:val="21"/>
              </w:rPr>
            </w:pPr>
            <w:r>
              <w:rPr>
                <w:color w:val="000000"/>
                <w:kern w:val="0"/>
                <w:szCs w:val="21"/>
              </w:rPr>
              <w:t>出名称</w:t>
            </w:r>
          </w:p>
        </w:tc>
        <w:tc>
          <w:tcPr>
            <w:tcW w:w="8771" w:type="dxa"/>
            <w:gridSpan w:val="8"/>
            <w:tcBorders>
              <w:top w:val="single" w:color="auto" w:sz="4" w:space="0"/>
              <w:left w:val="single" w:color="auto" w:sz="4" w:space="0"/>
              <w:bottom w:val="single" w:color="auto" w:sz="4" w:space="0"/>
              <w:right w:val="single" w:color="auto" w:sz="4" w:space="0"/>
            </w:tcBorders>
            <w:vAlign w:val="center"/>
          </w:tcPr>
          <w:p w14:paraId="205B51A5">
            <w:pPr>
              <w:widowControl/>
              <w:spacing w:line="280" w:lineRule="exact"/>
              <w:jc w:val="center"/>
              <w:textAlignment w:val="center"/>
              <w:rPr>
                <w:color w:val="000000"/>
                <w:kern w:val="0"/>
                <w:szCs w:val="21"/>
              </w:rPr>
            </w:pPr>
            <w:r>
              <w:rPr>
                <w:rFonts w:hint="eastAsia"/>
                <w:color w:val="000000"/>
                <w:kern w:val="0"/>
                <w:szCs w:val="21"/>
              </w:rPr>
              <w:t>省级专项资金</w:t>
            </w:r>
            <w:r>
              <w:rPr>
                <w:color w:val="000000"/>
                <w:kern w:val="0"/>
                <w:szCs w:val="21"/>
              </w:rPr>
              <w:t>　</w:t>
            </w:r>
          </w:p>
        </w:tc>
      </w:tr>
      <w:tr w14:paraId="3643A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05B99591">
            <w:pPr>
              <w:widowControl/>
              <w:spacing w:line="280" w:lineRule="exact"/>
              <w:jc w:val="left"/>
              <w:textAlignment w:val="center"/>
              <w:rPr>
                <w:color w:val="000000"/>
                <w:kern w:val="0"/>
                <w:szCs w:val="21"/>
              </w:rPr>
            </w:pPr>
            <w:r>
              <w:rPr>
                <w:color w:val="000000"/>
                <w:kern w:val="0"/>
                <w:szCs w:val="21"/>
              </w:rPr>
              <w:t>主管部门</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7B3F0013">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湖南省农业农村厅</w:t>
            </w:r>
          </w:p>
        </w:tc>
        <w:tc>
          <w:tcPr>
            <w:tcW w:w="1134" w:type="dxa"/>
            <w:tcBorders>
              <w:top w:val="single" w:color="auto" w:sz="4" w:space="0"/>
              <w:left w:val="single" w:color="auto" w:sz="4" w:space="0"/>
              <w:bottom w:val="single" w:color="auto" w:sz="4" w:space="0"/>
              <w:right w:val="single" w:color="auto" w:sz="4" w:space="0"/>
            </w:tcBorders>
            <w:vAlign w:val="center"/>
          </w:tcPr>
          <w:p w14:paraId="79B975E6">
            <w:pPr>
              <w:widowControl/>
              <w:spacing w:line="280" w:lineRule="exact"/>
              <w:jc w:val="center"/>
              <w:textAlignment w:val="center"/>
              <w:rPr>
                <w:color w:val="000000"/>
                <w:kern w:val="0"/>
                <w:szCs w:val="21"/>
              </w:rPr>
            </w:pPr>
            <w:r>
              <w:rPr>
                <w:color w:val="000000"/>
                <w:kern w:val="0"/>
                <w:szCs w:val="21"/>
              </w:rPr>
              <w:t>实施单位</w:t>
            </w:r>
          </w:p>
        </w:tc>
        <w:tc>
          <w:tcPr>
            <w:tcW w:w="3119" w:type="dxa"/>
            <w:gridSpan w:val="3"/>
            <w:tcBorders>
              <w:top w:val="single" w:color="auto" w:sz="4" w:space="0"/>
              <w:left w:val="single" w:color="auto" w:sz="4" w:space="0"/>
              <w:bottom w:val="single" w:color="auto" w:sz="4" w:space="0"/>
              <w:right w:val="single" w:color="auto" w:sz="4" w:space="0"/>
            </w:tcBorders>
            <w:vAlign w:val="center"/>
          </w:tcPr>
          <w:p w14:paraId="4962B866">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湖南省蚕桑科学研究所</w:t>
            </w:r>
          </w:p>
        </w:tc>
      </w:tr>
      <w:tr w14:paraId="5ED8E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1D594887">
            <w:pPr>
              <w:widowControl/>
              <w:spacing w:line="280" w:lineRule="exact"/>
              <w:jc w:val="center"/>
              <w:textAlignment w:val="center"/>
              <w:rPr>
                <w:color w:val="000000"/>
                <w:kern w:val="0"/>
                <w:szCs w:val="21"/>
              </w:rPr>
            </w:pPr>
            <w:r>
              <w:rPr>
                <w:color w:val="000000"/>
                <w:kern w:val="0"/>
                <w:szCs w:val="21"/>
              </w:rPr>
              <w:t>项目资金</w:t>
            </w:r>
            <w:r>
              <w:rPr>
                <w:color w:val="000000"/>
                <w:kern w:val="0"/>
                <w:szCs w:val="21"/>
              </w:rPr>
              <w:br w:type="textWrapping"/>
            </w:r>
            <w:r>
              <w:rPr>
                <w:color w:val="000000"/>
                <w:kern w:val="0"/>
                <w:szCs w:val="21"/>
              </w:rPr>
              <w:t>（万元）</w:t>
            </w: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18CE207A">
            <w:pPr>
              <w:widowControl/>
              <w:spacing w:line="280" w:lineRule="exact"/>
              <w:jc w:val="left"/>
              <w:textAlignment w:val="center"/>
              <w:rPr>
                <w:color w:val="000000"/>
                <w:kern w:val="0"/>
                <w:szCs w:val="21"/>
              </w:rPr>
            </w:pPr>
            <w:r>
              <w:rPr>
                <w:color w:val="000000"/>
                <w:kern w:val="0"/>
                <w:szCs w:val="21"/>
              </w:rPr>
              <w:t>　</w:t>
            </w:r>
          </w:p>
        </w:tc>
        <w:tc>
          <w:tcPr>
            <w:tcW w:w="1149" w:type="dxa"/>
            <w:tcBorders>
              <w:top w:val="single" w:color="auto" w:sz="4" w:space="0"/>
              <w:left w:val="single" w:color="auto" w:sz="4" w:space="0"/>
              <w:bottom w:val="single" w:color="auto" w:sz="4" w:space="0"/>
              <w:right w:val="single" w:color="auto" w:sz="4" w:space="0"/>
            </w:tcBorders>
            <w:vAlign w:val="center"/>
          </w:tcPr>
          <w:p w14:paraId="1C67C672">
            <w:pPr>
              <w:widowControl/>
              <w:spacing w:line="280" w:lineRule="exact"/>
              <w:jc w:val="center"/>
              <w:textAlignment w:val="center"/>
              <w:rPr>
                <w:color w:val="000000"/>
                <w:kern w:val="0"/>
                <w:szCs w:val="21"/>
              </w:rPr>
            </w:pPr>
            <w:r>
              <w:rPr>
                <w:color w:val="000000"/>
                <w:kern w:val="0"/>
                <w:szCs w:val="21"/>
              </w:rPr>
              <w:t>年初</w:t>
            </w:r>
          </w:p>
          <w:p w14:paraId="57CD2787">
            <w:pPr>
              <w:widowControl/>
              <w:spacing w:line="280" w:lineRule="exact"/>
              <w:jc w:val="center"/>
              <w:textAlignment w:val="center"/>
              <w:rPr>
                <w:color w:val="000000"/>
                <w:kern w:val="0"/>
                <w:szCs w:val="21"/>
              </w:rPr>
            </w:pPr>
            <w:r>
              <w:rPr>
                <w:color w:val="000000"/>
                <w:kern w:val="0"/>
                <w:szCs w:val="21"/>
              </w:rPr>
              <w:t>预算数</w:t>
            </w:r>
          </w:p>
        </w:tc>
        <w:tc>
          <w:tcPr>
            <w:tcW w:w="1209" w:type="dxa"/>
            <w:tcBorders>
              <w:top w:val="single" w:color="auto" w:sz="4" w:space="0"/>
              <w:left w:val="single" w:color="auto" w:sz="4" w:space="0"/>
              <w:bottom w:val="single" w:color="auto" w:sz="4" w:space="0"/>
              <w:right w:val="single" w:color="auto" w:sz="4" w:space="0"/>
            </w:tcBorders>
            <w:vAlign w:val="center"/>
          </w:tcPr>
          <w:p w14:paraId="38F16E56">
            <w:pPr>
              <w:widowControl/>
              <w:spacing w:line="280" w:lineRule="exact"/>
              <w:jc w:val="center"/>
              <w:textAlignment w:val="center"/>
              <w:rPr>
                <w:color w:val="000000"/>
                <w:kern w:val="0"/>
                <w:szCs w:val="21"/>
              </w:rPr>
            </w:pPr>
            <w:r>
              <w:rPr>
                <w:color w:val="000000"/>
                <w:kern w:val="0"/>
                <w:szCs w:val="21"/>
              </w:rPr>
              <w:t>全年</w:t>
            </w:r>
          </w:p>
          <w:p w14:paraId="3E5284B9">
            <w:pPr>
              <w:widowControl/>
              <w:spacing w:line="280" w:lineRule="exact"/>
              <w:jc w:val="center"/>
              <w:textAlignment w:val="center"/>
              <w:rPr>
                <w:color w:val="000000"/>
                <w:kern w:val="0"/>
                <w:szCs w:val="21"/>
              </w:rPr>
            </w:pPr>
            <w:r>
              <w:rPr>
                <w:color w:val="000000"/>
                <w:kern w:val="0"/>
                <w:szCs w:val="21"/>
              </w:rPr>
              <w:t>预算数</w:t>
            </w:r>
          </w:p>
        </w:tc>
        <w:tc>
          <w:tcPr>
            <w:tcW w:w="1134" w:type="dxa"/>
            <w:tcBorders>
              <w:top w:val="single" w:color="auto" w:sz="4" w:space="0"/>
              <w:left w:val="single" w:color="auto" w:sz="4" w:space="0"/>
              <w:bottom w:val="single" w:color="auto" w:sz="4" w:space="0"/>
              <w:right w:val="single" w:color="auto" w:sz="4" w:space="0"/>
            </w:tcBorders>
            <w:vAlign w:val="center"/>
          </w:tcPr>
          <w:p w14:paraId="34149C8D">
            <w:pPr>
              <w:spacing w:line="280" w:lineRule="exact"/>
              <w:jc w:val="center"/>
              <w:textAlignment w:val="center"/>
              <w:rPr>
                <w:szCs w:val="21"/>
              </w:rPr>
            </w:pPr>
            <w:r>
              <w:rPr>
                <w:szCs w:val="21"/>
              </w:rPr>
              <w:t>全年</w:t>
            </w:r>
          </w:p>
          <w:p w14:paraId="24740266">
            <w:pPr>
              <w:spacing w:line="280" w:lineRule="exact"/>
              <w:jc w:val="center"/>
              <w:textAlignment w:val="center"/>
              <w:rPr>
                <w:szCs w:val="21"/>
              </w:rPr>
            </w:pPr>
            <w:r>
              <w:rPr>
                <w:szCs w:val="21"/>
              </w:rPr>
              <w:t>执行数</w:t>
            </w:r>
          </w:p>
        </w:tc>
        <w:tc>
          <w:tcPr>
            <w:tcW w:w="828" w:type="dxa"/>
            <w:tcBorders>
              <w:top w:val="single" w:color="auto" w:sz="4" w:space="0"/>
              <w:left w:val="single" w:color="auto" w:sz="4" w:space="0"/>
              <w:bottom w:val="single" w:color="auto" w:sz="4" w:space="0"/>
              <w:right w:val="single" w:color="auto" w:sz="4" w:space="0"/>
            </w:tcBorders>
            <w:vAlign w:val="center"/>
          </w:tcPr>
          <w:p w14:paraId="5A97A89D">
            <w:pPr>
              <w:spacing w:line="280" w:lineRule="exact"/>
              <w:jc w:val="center"/>
              <w:textAlignment w:val="center"/>
              <w:rPr>
                <w:szCs w:val="21"/>
              </w:rPr>
            </w:pPr>
            <w:r>
              <w:rPr>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2A3D5F94">
            <w:pPr>
              <w:spacing w:line="280" w:lineRule="exact"/>
              <w:jc w:val="center"/>
              <w:textAlignment w:val="center"/>
              <w:rPr>
                <w:szCs w:val="21"/>
              </w:rPr>
            </w:pPr>
            <w:r>
              <w:rPr>
                <w:szCs w:val="21"/>
              </w:rPr>
              <w:t>执行率</w:t>
            </w:r>
          </w:p>
        </w:tc>
        <w:tc>
          <w:tcPr>
            <w:tcW w:w="1418" w:type="dxa"/>
            <w:tcBorders>
              <w:top w:val="single" w:color="auto" w:sz="4" w:space="0"/>
              <w:left w:val="single" w:color="auto" w:sz="4" w:space="0"/>
              <w:bottom w:val="single" w:color="auto" w:sz="4" w:space="0"/>
              <w:right w:val="single" w:color="auto" w:sz="4" w:space="0"/>
            </w:tcBorders>
            <w:vAlign w:val="center"/>
          </w:tcPr>
          <w:p w14:paraId="40BF3F2E">
            <w:pPr>
              <w:spacing w:line="280" w:lineRule="exact"/>
              <w:jc w:val="center"/>
              <w:textAlignment w:val="center"/>
              <w:rPr>
                <w:szCs w:val="21"/>
              </w:rPr>
            </w:pPr>
            <w:r>
              <w:rPr>
                <w:szCs w:val="21"/>
              </w:rPr>
              <w:t>得分</w:t>
            </w:r>
          </w:p>
        </w:tc>
      </w:tr>
      <w:tr w14:paraId="73840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7CFEB2D">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23099064">
            <w:pPr>
              <w:widowControl/>
              <w:spacing w:line="280" w:lineRule="exact"/>
              <w:jc w:val="left"/>
              <w:textAlignment w:val="center"/>
              <w:rPr>
                <w:color w:val="000000"/>
                <w:kern w:val="0"/>
                <w:szCs w:val="21"/>
              </w:rPr>
            </w:pPr>
            <w:r>
              <w:rPr>
                <w:color w:val="000000"/>
                <w:kern w:val="0"/>
                <w:szCs w:val="21"/>
              </w:rPr>
              <w:t>年度资金总额　</w:t>
            </w:r>
          </w:p>
        </w:tc>
        <w:tc>
          <w:tcPr>
            <w:tcW w:w="1149" w:type="dxa"/>
            <w:tcBorders>
              <w:top w:val="single" w:color="auto" w:sz="4" w:space="0"/>
              <w:left w:val="single" w:color="auto" w:sz="4" w:space="0"/>
              <w:bottom w:val="single" w:color="auto" w:sz="4" w:space="0"/>
              <w:right w:val="single" w:color="auto" w:sz="4" w:space="0"/>
            </w:tcBorders>
            <w:vAlign w:val="center"/>
          </w:tcPr>
          <w:p w14:paraId="1B59F934">
            <w:pPr>
              <w:widowControl/>
              <w:spacing w:line="280" w:lineRule="exact"/>
              <w:jc w:val="center"/>
              <w:textAlignment w:val="center"/>
              <w:rPr>
                <w:rFonts w:eastAsia="宋体"/>
                <w:color w:val="000000"/>
                <w:kern w:val="0"/>
                <w:szCs w:val="21"/>
              </w:rPr>
            </w:pPr>
            <w:r>
              <w:rPr>
                <w:rFonts w:hint="eastAsia"/>
                <w:color w:val="000000"/>
                <w:kern w:val="0"/>
                <w:szCs w:val="21"/>
              </w:rPr>
              <w:t>131.55</w:t>
            </w:r>
          </w:p>
        </w:tc>
        <w:tc>
          <w:tcPr>
            <w:tcW w:w="1209" w:type="dxa"/>
            <w:tcBorders>
              <w:top w:val="single" w:color="auto" w:sz="4" w:space="0"/>
              <w:left w:val="single" w:color="auto" w:sz="4" w:space="0"/>
              <w:bottom w:val="single" w:color="auto" w:sz="4" w:space="0"/>
              <w:right w:val="single" w:color="auto" w:sz="4" w:space="0"/>
            </w:tcBorders>
            <w:vAlign w:val="center"/>
          </w:tcPr>
          <w:p w14:paraId="579383FA">
            <w:pPr>
              <w:widowControl/>
              <w:spacing w:line="280" w:lineRule="exact"/>
              <w:jc w:val="center"/>
              <w:textAlignment w:val="center"/>
              <w:rPr>
                <w:rFonts w:eastAsia="宋体"/>
                <w:color w:val="000000"/>
                <w:kern w:val="0"/>
                <w:szCs w:val="21"/>
              </w:rPr>
            </w:pPr>
            <w:r>
              <w:rPr>
                <w:rFonts w:hint="eastAsia"/>
                <w:color w:val="000000"/>
                <w:kern w:val="0"/>
                <w:szCs w:val="21"/>
              </w:rPr>
              <w:t>249.55</w:t>
            </w:r>
          </w:p>
        </w:tc>
        <w:tc>
          <w:tcPr>
            <w:tcW w:w="1134" w:type="dxa"/>
            <w:tcBorders>
              <w:top w:val="single" w:color="auto" w:sz="4" w:space="0"/>
              <w:left w:val="single" w:color="auto" w:sz="4" w:space="0"/>
              <w:bottom w:val="single" w:color="auto" w:sz="4" w:space="0"/>
              <w:right w:val="single" w:color="auto" w:sz="4" w:space="0"/>
            </w:tcBorders>
            <w:vAlign w:val="center"/>
          </w:tcPr>
          <w:p w14:paraId="25EE8F03">
            <w:pPr>
              <w:widowControl/>
              <w:spacing w:line="280" w:lineRule="exact"/>
              <w:jc w:val="center"/>
              <w:textAlignment w:val="center"/>
              <w:rPr>
                <w:rFonts w:eastAsia="宋体"/>
                <w:color w:val="000000"/>
                <w:kern w:val="0"/>
                <w:szCs w:val="21"/>
              </w:rPr>
            </w:pPr>
            <w:r>
              <w:rPr>
                <w:rFonts w:hint="eastAsia"/>
                <w:color w:val="000000"/>
                <w:kern w:val="0"/>
                <w:szCs w:val="21"/>
              </w:rPr>
              <w:t>232.36</w:t>
            </w:r>
          </w:p>
        </w:tc>
        <w:tc>
          <w:tcPr>
            <w:tcW w:w="828" w:type="dxa"/>
            <w:tcBorders>
              <w:top w:val="single" w:color="auto" w:sz="4" w:space="0"/>
              <w:left w:val="single" w:color="auto" w:sz="4" w:space="0"/>
              <w:bottom w:val="single" w:color="auto" w:sz="4" w:space="0"/>
              <w:right w:val="single" w:color="auto" w:sz="4" w:space="0"/>
            </w:tcBorders>
            <w:vAlign w:val="center"/>
          </w:tcPr>
          <w:p w14:paraId="517C6AE1">
            <w:pPr>
              <w:widowControl/>
              <w:spacing w:line="280" w:lineRule="exact"/>
              <w:jc w:val="center"/>
              <w:textAlignment w:val="center"/>
              <w:rPr>
                <w:rFonts w:eastAsia="宋体"/>
                <w:color w:val="000000"/>
                <w:kern w:val="0"/>
                <w:szCs w:val="21"/>
              </w:rPr>
            </w:pPr>
            <w:r>
              <w:rPr>
                <w:rFonts w:hint="eastAsia"/>
                <w:color w:val="000000"/>
                <w:kern w:val="0"/>
                <w:szCs w:val="21"/>
              </w:rPr>
              <w:t>9.3</w:t>
            </w:r>
          </w:p>
        </w:tc>
        <w:tc>
          <w:tcPr>
            <w:tcW w:w="873" w:type="dxa"/>
            <w:tcBorders>
              <w:top w:val="single" w:color="auto" w:sz="4" w:space="0"/>
              <w:left w:val="single" w:color="auto" w:sz="4" w:space="0"/>
              <w:bottom w:val="single" w:color="auto" w:sz="4" w:space="0"/>
              <w:right w:val="single" w:color="auto" w:sz="4" w:space="0"/>
            </w:tcBorders>
            <w:vAlign w:val="center"/>
          </w:tcPr>
          <w:p w14:paraId="1C48CEB6">
            <w:pPr>
              <w:widowControl/>
              <w:spacing w:line="280" w:lineRule="exact"/>
              <w:jc w:val="center"/>
              <w:textAlignment w:val="center"/>
              <w:rPr>
                <w:rFonts w:eastAsia="宋体"/>
                <w:color w:val="000000"/>
                <w:kern w:val="0"/>
                <w:szCs w:val="21"/>
              </w:rPr>
            </w:pPr>
            <w:r>
              <w:rPr>
                <w:rFonts w:hint="eastAsia"/>
                <w:color w:val="000000"/>
                <w:kern w:val="0"/>
                <w:szCs w:val="21"/>
              </w:rPr>
              <w:t>93.11%</w:t>
            </w:r>
          </w:p>
        </w:tc>
        <w:tc>
          <w:tcPr>
            <w:tcW w:w="1418" w:type="dxa"/>
            <w:tcBorders>
              <w:top w:val="single" w:color="auto" w:sz="4" w:space="0"/>
              <w:left w:val="single" w:color="auto" w:sz="4" w:space="0"/>
              <w:bottom w:val="single" w:color="auto" w:sz="4" w:space="0"/>
              <w:right w:val="single" w:color="auto" w:sz="4" w:space="0"/>
            </w:tcBorders>
            <w:vAlign w:val="center"/>
          </w:tcPr>
          <w:p w14:paraId="50267AD5">
            <w:pPr>
              <w:widowControl/>
              <w:spacing w:line="280" w:lineRule="exact"/>
              <w:jc w:val="center"/>
              <w:textAlignment w:val="center"/>
              <w:rPr>
                <w:rFonts w:eastAsia="宋体"/>
                <w:color w:val="000000"/>
                <w:kern w:val="0"/>
                <w:szCs w:val="21"/>
              </w:rPr>
            </w:pPr>
            <w:r>
              <w:rPr>
                <w:rFonts w:hint="eastAsia"/>
                <w:color w:val="000000"/>
                <w:kern w:val="0"/>
                <w:szCs w:val="21"/>
              </w:rPr>
              <w:t>9.3</w:t>
            </w:r>
          </w:p>
        </w:tc>
      </w:tr>
      <w:tr w14:paraId="060C7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C50B4AE">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10AE5CD3">
            <w:pPr>
              <w:widowControl/>
              <w:spacing w:line="280" w:lineRule="exact"/>
              <w:jc w:val="left"/>
              <w:textAlignment w:val="center"/>
              <w:rPr>
                <w:color w:val="000000"/>
                <w:kern w:val="0"/>
                <w:szCs w:val="21"/>
              </w:rPr>
            </w:pPr>
            <w:r>
              <w:rPr>
                <w:color w:val="000000"/>
                <w:kern w:val="0"/>
                <w:szCs w:val="21"/>
              </w:rPr>
              <w:t>其中：当年财政拨款　</w:t>
            </w:r>
          </w:p>
        </w:tc>
        <w:tc>
          <w:tcPr>
            <w:tcW w:w="1149" w:type="dxa"/>
            <w:tcBorders>
              <w:top w:val="single" w:color="auto" w:sz="4" w:space="0"/>
              <w:left w:val="single" w:color="auto" w:sz="4" w:space="0"/>
              <w:bottom w:val="single" w:color="auto" w:sz="4" w:space="0"/>
              <w:right w:val="single" w:color="auto" w:sz="4" w:space="0"/>
            </w:tcBorders>
            <w:vAlign w:val="center"/>
          </w:tcPr>
          <w:p w14:paraId="6927149F">
            <w:pPr>
              <w:widowControl/>
              <w:spacing w:line="280" w:lineRule="exact"/>
              <w:jc w:val="center"/>
              <w:textAlignment w:val="center"/>
              <w:rPr>
                <w:rFonts w:eastAsia="宋体"/>
                <w:color w:val="000000"/>
                <w:kern w:val="0"/>
                <w:szCs w:val="21"/>
              </w:rPr>
            </w:pPr>
            <w:r>
              <w:rPr>
                <w:rFonts w:hint="eastAsia"/>
                <w:color w:val="000000"/>
                <w:kern w:val="0"/>
                <w:szCs w:val="21"/>
              </w:rPr>
              <w:t>104</w:t>
            </w:r>
          </w:p>
        </w:tc>
        <w:tc>
          <w:tcPr>
            <w:tcW w:w="1209" w:type="dxa"/>
            <w:tcBorders>
              <w:top w:val="single" w:color="auto" w:sz="4" w:space="0"/>
              <w:left w:val="single" w:color="auto" w:sz="4" w:space="0"/>
              <w:bottom w:val="single" w:color="auto" w:sz="4" w:space="0"/>
              <w:right w:val="single" w:color="auto" w:sz="4" w:space="0"/>
            </w:tcBorders>
            <w:vAlign w:val="center"/>
          </w:tcPr>
          <w:p w14:paraId="1CEEF683">
            <w:pPr>
              <w:widowControl/>
              <w:spacing w:line="280" w:lineRule="exact"/>
              <w:jc w:val="center"/>
              <w:textAlignment w:val="center"/>
              <w:rPr>
                <w:rFonts w:ascii="Calibri" w:hAnsi="Calibri" w:eastAsia="宋体" w:cs="Times New Roman"/>
                <w:color w:val="000000"/>
                <w:kern w:val="0"/>
                <w:szCs w:val="21"/>
              </w:rPr>
            </w:pPr>
            <w:r>
              <w:rPr>
                <w:rFonts w:hint="eastAsia"/>
                <w:color w:val="000000"/>
                <w:kern w:val="0"/>
                <w:szCs w:val="21"/>
              </w:rPr>
              <w:t>222</w:t>
            </w:r>
          </w:p>
        </w:tc>
        <w:tc>
          <w:tcPr>
            <w:tcW w:w="1134" w:type="dxa"/>
            <w:tcBorders>
              <w:top w:val="single" w:color="auto" w:sz="4" w:space="0"/>
              <w:left w:val="single" w:color="auto" w:sz="4" w:space="0"/>
              <w:bottom w:val="single" w:color="auto" w:sz="4" w:space="0"/>
              <w:right w:val="single" w:color="auto" w:sz="4" w:space="0"/>
            </w:tcBorders>
            <w:vAlign w:val="center"/>
          </w:tcPr>
          <w:p w14:paraId="2A70DB49">
            <w:pPr>
              <w:widowControl/>
              <w:spacing w:line="280" w:lineRule="exact"/>
              <w:jc w:val="center"/>
              <w:textAlignment w:val="center"/>
              <w:rPr>
                <w:rFonts w:ascii="Calibri" w:hAnsi="Calibri" w:eastAsia="宋体" w:cs="Times New Roman"/>
                <w:color w:val="000000"/>
                <w:kern w:val="0"/>
                <w:szCs w:val="21"/>
              </w:rPr>
            </w:pPr>
            <w:r>
              <w:rPr>
                <w:rFonts w:hint="eastAsia" w:eastAsia="宋体" w:cs="Times New Roman"/>
                <w:color w:val="000000"/>
                <w:kern w:val="0"/>
                <w:szCs w:val="21"/>
              </w:rPr>
              <w:t>204.81</w:t>
            </w:r>
          </w:p>
        </w:tc>
        <w:tc>
          <w:tcPr>
            <w:tcW w:w="828" w:type="dxa"/>
            <w:tcBorders>
              <w:top w:val="single" w:color="auto" w:sz="4" w:space="0"/>
              <w:left w:val="single" w:color="auto" w:sz="4" w:space="0"/>
              <w:bottom w:val="single" w:color="auto" w:sz="4" w:space="0"/>
              <w:right w:val="single" w:color="auto" w:sz="4" w:space="0"/>
            </w:tcBorders>
            <w:vAlign w:val="center"/>
          </w:tcPr>
          <w:p w14:paraId="4D5414B1">
            <w:pPr>
              <w:widowControl/>
              <w:spacing w:line="280" w:lineRule="exact"/>
              <w:jc w:val="center"/>
              <w:textAlignment w:val="center"/>
              <w:rPr>
                <w:rFonts w:eastAsia="宋体"/>
                <w:color w:val="000000"/>
                <w:kern w:val="0"/>
                <w:szCs w:val="21"/>
              </w:rPr>
            </w:pPr>
            <w:r>
              <w:rPr>
                <w:rFonts w:hint="eastAsia" w:eastAsia="宋体"/>
                <w:color w:val="000000"/>
                <w:kern w:val="0"/>
                <w:szCs w:val="21"/>
              </w:rPr>
              <w:t>9.2</w:t>
            </w:r>
          </w:p>
        </w:tc>
        <w:tc>
          <w:tcPr>
            <w:tcW w:w="873" w:type="dxa"/>
            <w:tcBorders>
              <w:top w:val="single" w:color="auto" w:sz="4" w:space="0"/>
              <w:left w:val="single" w:color="auto" w:sz="4" w:space="0"/>
              <w:bottom w:val="single" w:color="auto" w:sz="4" w:space="0"/>
              <w:right w:val="single" w:color="auto" w:sz="4" w:space="0"/>
            </w:tcBorders>
            <w:vAlign w:val="center"/>
          </w:tcPr>
          <w:p w14:paraId="5E88B7EA">
            <w:pPr>
              <w:widowControl/>
              <w:spacing w:line="280" w:lineRule="exact"/>
              <w:jc w:val="center"/>
              <w:textAlignment w:val="center"/>
              <w:rPr>
                <w:rFonts w:eastAsia="宋体"/>
                <w:color w:val="000000"/>
                <w:kern w:val="0"/>
                <w:szCs w:val="21"/>
              </w:rPr>
            </w:pPr>
            <w:r>
              <w:rPr>
                <w:rFonts w:hint="eastAsia" w:eastAsia="宋体"/>
                <w:color w:val="000000"/>
                <w:kern w:val="0"/>
                <w:szCs w:val="21"/>
              </w:rPr>
              <w:t>92.25%</w:t>
            </w:r>
          </w:p>
        </w:tc>
        <w:tc>
          <w:tcPr>
            <w:tcW w:w="1418" w:type="dxa"/>
            <w:tcBorders>
              <w:top w:val="single" w:color="auto" w:sz="4" w:space="0"/>
              <w:left w:val="single" w:color="auto" w:sz="4" w:space="0"/>
              <w:bottom w:val="single" w:color="auto" w:sz="4" w:space="0"/>
              <w:right w:val="single" w:color="auto" w:sz="4" w:space="0"/>
            </w:tcBorders>
            <w:vAlign w:val="center"/>
          </w:tcPr>
          <w:p w14:paraId="1C93377D">
            <w:pPr>
              <w:widowControl/>
              <w:spacing w:line="280" w:lineRule="exact"/>
              <w:jc w:val="center"/>
              <w:textAlignment w:val="center"/>
              <w:rPr>
                <w:rFonts w:eastAsia="宋体"/>
                <w:color w:val="000000"/>
                <w:kern w:val="0"/>
                <w:szCs w:val="21"/>
              </w:rPr>
            </w:pPr>
            <w:r>
              <w:rPr>
                <w:rFonts w:hint="eastAsia" w:eastAsia="宋体"/>
                <w:color w:val="000000"/>
                <w:kern w:val="0"/>
                <w:szCs w:val="21"/>
              </w:rPr>
              <w:t>9.2</w:t>
            </w:r>
          </w:p>
        </w:tc>
      </w:tr>
      <w:tr w14:paraId="65BD8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56B0960">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7587AED4">
            <w:pPr>
              <w:widowControl/>
              <w:spacing w:line="280" w:lineRule="exact"/>
              <w:ind w:firstLine="630" w:firstLineChars="300"/>
              <w:jc w:val="left"/>
              <w:textAlignment w:val="center"/>
              <w:rPr>
                <w:color w:val="000000"/>
                <w:kern w:val="0"/>
                <w:szCs w:val="21"/>
              </w:rPr>
            </w:pPr>
            <w:r>
              <w:rPr>
                <w:color w:val="000000"/>
                <w:kern w:val="0"/>
                <w:szCs w:val="21"/>
              </w:rPr>
              <w:t>上年结转资金　</w:t>
            </w:r>
          </w:p>
        </w:tc>
        <w:tc>
          <w:tcPr>
            <w:tcW w:w="1149" w:type="dxa"/>
            <w:tcBorders>
              <w:top w:val="single" w:color="auto" w:sz="4" w:space="0"/>
              <w:left w:val="single" w:color="auto" w:sz="4" w:space="0"/>
              <w:bottom w:val="single" w:color="auto" w:sz="4" w:space="0"/>
              <w:right w:val="single" w:color="auto" w:sz="4" w:space="0"/>
            </w:tcBorders>
            <w:vAlign w:val="center"/>
          </w:tcPr>
          <w:p w14:paraId="3002C5A0">
            <w:pPr>
              <w:widowControl/>
              <w:spacing w:line="280" w:lineRule="exact"/>
              <w:jc w:val="center"/>
              <w:textAlignment w:val="center"/>
              <w:rPr>
                <w:rFonts w:eastAsia="宋体"/>
                <w:color w:val="000000"/>
                <w:kern w:val="0"/>
                <w:szCs w:val="21"/>
              </w:rPr>
            </w:pPr>
            <w:r>
              <w:rPr>
                <w:rFonts w:hint="eastAsia"/>
                <w:color w:val="000000"/>
                <w:kern w:val="0"/>
                <w:szCs w:val="21"/>
              </w:rPr>
              <w:t>27.55</w:t>
            </w:r>
          </w:p>
        </w:tc>
        <w:tc>
          <w:tcPr>
            <w:tcW w:w="1209" w:type="dxa"/>
            <w:tcBorders>
              <w:top w:val="single" w:color="auto" w:sz="4" w:space="0"/>
              <w:left w:val="single" w:color="auto" w:sz="4" w:space="0"/>
              <w:bottom w:val="single" w:color="auto" w:sz="4" w:space="0"/>
              <w:right w:val="single" w:color="auto" w:sz="4" w:space="0"/>
            </w:tcBorders>
            <w:vAlign w:val="center"/>
          </w:tcPr>
          <w:p w14:paraId="28F88932">
            <w:pPr>
              <w:widowControl/>
              <w:spacing w:line="280" w:lineRule="exact"/>
              <w:jc w:val="center"/>
              <w:textAlignment w:val="center"/>
              <w:rPr>
                <w:rFonts w:eastAsia="宋体"/>
                <w:color w:val="000000"/>
                <w:kern w:val="0"/>
                <w:szCs w:val="21"/>
              </w:rPr>
            </w:pPr>
            <w:r>
              <w:rPr>
                <w:rFonts w:hint="eastAsia"/>
                <w:color w:val="000000"/>
                <w:kern w:val="0"/>
                <w:szCs w:val="21"/>
              </w:rPr>
              <w:t>27.55</w:t>
            </w:r>
          </w:p>
        </w:tc>
        <w:tc>
          <w:tcPr>
            <w:tcW w:w="1134" w:type="dxa"/>
            <w:tcBorders>
              <w:top w:val="single" w:color="auto" w:sz="4" w:space="0"/>
              <w:left w:val="single" w:color="auto" w:sz="4" w:space="0"/>
              <w:bottom w:val="single" w:color="auto" w:sz="4" w:space="0"/>
              <w:right w:val="single" w:color="auto" w:sz="4" w:space="0"/>
            </w:tcBorders>
            <w:vAlign w:val="center"/>
          </w:tcPr>
          <w:p w14:paraId="14CBB4B6">
            <w:pPr>
              <w:widowControl/>
              <w:spacing w:line="280" w:lineRule="exact"/>
              <w:jc w:val="center"/>
              <w:textAlignment w:val="center"/>
              <w:rPr>
                <w:rFonts w:eastAsia="宋体"/>
                <w:color w:val="000000"/>
                <w:kern w:val="0"/>
                <w:szCs w:val="21"/>
              </w:rPr>
            </w:pPr>
            <w:r>
              <w:rPr>
                <w:rFonts w:hint="eastAsia" w:eastAsia="宋体"/>
                <w:color w:val="000000"/>
                <w:kern w:val="0"/>
                <w:szCs w:val="21"/>
              </w:rPr>
              <w:t>27.55</w:t>
            </w:r>
          </w:p>
        </w:tc>
        <w:tc>
          <w:tcPr>
            <w:tcW w:w="828" w:type="dxa"/>
            <w:tcBorders>
              <w:top w:val="single" w:color="auto" w:sz="4" w:space="0"/>
              <w:left w:val="single" w:color="auto" w:sz="4" w:space="0"/>
              <w:bottom w:val="single" w:color="auto" w:sz="4" w:space="0"/>
              <w:right w:val="single" w:color="auto" w:sz="4" w:space="0"/>
            </w:tcBorders>
            <w:vAlign w:val="center"/>
          </w:tcPr>
          <w:p w14:paraId="57C48BE0">
            <w:pPr>
              <w:widowControl/>
              <w:spacing w:line="280" w:lineRule="exact"/>
              <w:jc w:val="center"/>
              <w:textAlignment w:val="center"/>
              <w:rPr>
                <w:rFonts w:eastAsia="宋体"/>
                <w:color w:val="000000"/>
                <w:kern w:val="0"/>
                <w:szCs w:val="21"/>
              </w:rPr>
            </w:pPr>
            <w:r>
              <w:rPr>
                <w:rFonts w:hint="eastAsia" w:eastAsia="宋体"/>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5DEA4026">
            <w:pPr>
              <w:widowControl/>
              <w:spacing w:line="280" w:lineRule="exact"/>
              <w:jc w:val="center"/>
              <w:textAlignment w:val="center"/>
              <w:rPr>
                <w:rFonts w:eastAsia="宋体"/>
                <w:color w:val="000000"/>
                <w:kern w:val="0"/>
                <w:szCs w:val="21"/>
              </w:rPr>
            </w:pPr>
            <w:r>
              <w:rPr>
                <w:rFonts w:hint="eastAsia" w:eastAsia="宋体"/>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6B500925">
            <w:pPr>
              <w:widowControl/>
              <w:spacing w:line="280" w:lineRule="exact"/>
              <w:jc w:val="center"/>
              <w:textAlignment w:val="center"/>
              <w:rPr>
                <w:rFonts w:eastAsia="宋体"/>
                <w:color w:val="000000"/>
                <w:kern w:val="0"/>
                <w:szCs w:val="21"/>
              </w:rPr>
            </w:pPr>
            <w:r>
              <w:rPr>
                <w:rFonts w:hint="eastAsia" w:eastAsia="宋体"/>
                <w:color w:val="000000"/>
                <w:kern w:val="0"/>
                <w:szCs w:val="21"/>
              </w:rPr>
              <w:t>10</w:t>
            </w:r>
          </w:p>
        </w:tc>
      </w:tr>
      <w:tr w14:paraId="01938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C3EAE82">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0F68DD93">
            <w:pPr>
              <w:widowControl/>
              <w:spacing w:line="280" w:lineRule="exact"/>
              <w:ind w:firstLine="630" w:firstLineChars="300"/>
              <w:jc w:val="left"/>
              <w:textAlignment w:val="center"/>
              <w:rPr>
                <w:color w:val="000000"/>
                <w:kern w:val="0"/>
                <w:szCs w:val="21"/>
              </w:rPr>
            </w:pPr>
            <w:r>
              <w:rPr>
                <w:color w:val="000000"/>
                <w:kern w:val="0"/>
                <w:szCs w:val="21"/>
              </w:rPr>
              <w:t>其他资金</w:t>
            </w:r>
          </w:p>
        </w:tc>
        <w:tc>
          <w:tcPr>
            <w:tcW w:w="1149" w:type="dxa"/>
            <w:tcBorders>
              <w:top w:val="single" w:color="auto" w:sz="4" w:space="0"/>
              <w:left w:val="single" w:color="auto" w:sz="4" w:space="0"/>
              <w:bottom w:val="single" w:color="auto" w:sz="4" w:space="0"/>
              <w:right w:val="single" w:color="auto" w:sz="4" w:space="0"/>
            </w:tcBorders>
            <w:vAlign w:val="center"/>
          </w:tcPr>
          <w:p w14:paraId="328DB1D9">
            <w:pPr>
              <w:widowControl/>
              <w:spacing w:line="280" w:lineRule="exact"/>
              <w:jc w:val="left"/>
              <w:textAlignment w:val="center"/>
              <w:rPr>
                <w:color w:val="000000"/>
                <w:kern w:val="0"/>
                <w:szCs w:val="21"/>
              </w:rPr>
            </w:pPr>
            <w:r>
              <w:rPr>
                <w:color w:val="000000"/>
                <w:kern w:val="0"/>
                <w:szCs w:val="21"/>
              </w:rPr>
              <w:t>　</w:t>
            </w:r>
          </w:p>
        </w:tc>
        <w:tc>
          <w:tcPr>
            <w:tcW w:w="1209" w:type="dxa"/>
            <w:tcBorders>
              <w:top w:val="single" w:color="auto" w:sz="4" w:space="0"/>
              <w:left w:val="single" w:color="auto" w:sz="4" w:space="0"/>
              <w:bottom w:val="single" w:color="auto" w:sz="4" w:space="0"/>
              <w:right w:val="single" w:color="auto" w:sz="4" w:space="0"/>
            </w:tcBorders>
            <w:vAlign w:val="center"/>
          </w:tcPr>
          <w:p w14:paraId="6593254F">
            <w:pPr>
              <w:widowControl/>
              <w:spacing w:line="280" w:lineRule="exact"/>
              <w:jc w:val="left"/>
              <w:textAlignment w:val="center"/>
              <w:rPr>
                <w:color w:val="000000"/>
                <w:kern w:val="0"/>
                <w:szCs w:val="21"/>
              </w:rPr>
            </w:pPr>
            <w:r>
              <w:rPr>
                <w:color w:val="000000"/>
                <w:kern w:val="0"/>
                <w:szCs w:val="21"/>
              </w:rPr>
              <w:t>　</w:t>
            </w:r>
          </w:p>
        </w:tc>
        <w:tc>
          <w:tcPr>
            <w:tcW w:w="1134" w:type="dxa"/>
            <w:tcBorders>
              <w:top w:val="single" w:color="auto" w:sz="4" w:space="0"/>
              <w:left w:val="single" w:color="auto" w:sz="4" w:space="0"/>
              <w:bottom w:val="single" w:color="auto" w:sz="4" w:space="0"/>
              <w:right w:val="single" w:color="auto" w:sz="4" w:space="0"/>
            </w:tcBorders>
            <w:vAlign w:val="center"/>
          </w:tcPr>
          <w:p w14:paraId="27CEC547">
            <w:pPr>
              <w:widowControl/>
              <w:spacing w:line="280" w:lineRule="exact"/>
              <w:jc w:val="left"/>
              <w:textAlignment w:val="center"/>
              <w:rPr>
                <w:color w:val="000000"/>
                <w:kern w:val="0"/>
                <w:szCs w:val="21"/>
              </w:rPr>
            </w:pPr>
            <w:r>
              <w:rPr>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61F5D452">
            <w:pPr>
              <w:widowControl/>
              <w:spacing w:line="280" w:lineRule="exact"/>
              <w:jc w:val="left"/>
              <w:textAlignment w:val="center"/>
              <w:rPr>
                <w:color w:val="000000"/>
                <w:kern w:val="0"/>
                <w:szCs w:val="21"/>
              </w:rPr>
            </w:pPr>
            <w:r>
              <w:rPr>
                <w:color w:val="000000"/>
                <w:kern w:val="0"/>
                <w:szCs w:val="21"/>
              </w:rPr>
              <w:t>　</w:t>
            </w:r>
          </w:p>
        </w:tc>
        <w:tc>
          <w:tcPr>
            <w:tcW w:w="873" w:type="dxa"/>
            <w:tcBorders>
              <w:top w:val="single" w:color="auto" w:sz="4" w:space="0"/>
              <w:left w:val="single" w:color="auto" w:sz="4" w:space="0"/>
              <w:bottom w:val="single" w:color="auto" w:sz="4" w:space="0"/>
              <w:right w:val="single" w:color="auto" w:sz="4" w:space="0"/>
            </w:tcBorders>
            <w:vAlign w:val="center"/>
          </w:tcPr>
          <w:p w14:paraId="179DD0B9">
            <w:pPr>
              <w:widowControl/>
              <w:spacing w:line="280" w:lineRule="exact"/>
              <w:jc w:val="left"/>
              <w:textAlignment w:val="center"/>
              <w:rPr>
                <w:color w:val="000000"/>
                <w:kern w:val="0"/>
                <w:szCs w:val="21"/>
              </w:rPr>
            </w:pPr>
            <w:r>
              <w:rPr>
                <w:color w:val="000000"/>
                <w:kern w:val="0"/>
                <w:szCs w:val="21"/>
              </w:rPr>
              <w:t>　</w:t>
            </w:r>
          </w:p>
        </w:tc>
        <w:tc>
          <w:tcPr>
            <w:tcW w:w="1418" w:type="dxa"/>
            <w:tcBorders>
              <w:top w:val="single" w:color="auto" w:sz="4" w:space="0"/>
              <w:left w:val="single" w:color="auto" w:sz="4" w:space="0"/>
              <w:bottom w:val="single" w:color="auto" w:sz="4" w:space="0"/>
              <w:right w:val="single" w:color="auto" w:sz="4" w:space="0"/>
            </w:tcBorders>
            <w:vAlign w:val="center"/>
          </w:tcPr>
          <w:p w14:paraId="39892058">
            <w:pPr>
              <w:widowControl/>
              <w:spacing w:line="280" w:lineRule="exact"/>
              <w:jc w:val="left"/>
              <w:textAlignment w:val="center"/>
              <w:rPr>
                <w:color w:val="000000"/>
                <w:kern w:val="0"/>
                <w:szCs w:val="21"/>
              </w:rPr>
            </w:pPr>
            <w:r>
              <w:rPr>
                <w:color w:val="000000"/>
                <w:kern w:val="0"/>
                <w:szCs w:val="21"/>
              </w:rPr>
              <w:t>　</w:t>
            </w:r>
          </w:p>
        </w:tc>
      </w:tr>
      <w:tr w14:paraId="23E24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16D8211E">
            <w:pPr>
              <w:widowControl/>
              <w:spacing w:line="280" w:lineRule="exact"/>
              <w:jc w:val="center"/>
              <w:textAlignment w:val="center"/>
              <w:rPr>
                <w:color w:val="000000"/>
                <w:kern w:val="0"/>
                <w:szCs w:val="21"/>
              </w:rPr>
            </w:pPr>
            <w:r>
              <w:rPr>
                <w:color w:val="000000"/>
                <w:kern w:val="0"/>
                <w:szCs w:val="21"/>
              </w:rPr>
              <w:t>年度总体目标</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76C99793">
            <w:pPr>
              <w:widowControl/>
              <w:spacing w:line="280" w:lineRule="exact"/>
              <w:jc w:val="center"/>
              <w:textAlignment w:val="center"/>
              <w:rPr>
                <w:color w:val="000000"/>
                <w:kern w:val="0"/>
                <w:szCs w:val="21"/>
              </w:rPr>
            </w:pPr>
            <w:r>
              <w:rPr>
                <w:color w:val="000000"/>
                <w:kern w:val="0"/>
                <w:szCs w:val="21"/>
              </w:rPr>
              <w:t>预期目标</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0760CFC0">
            <w:pPr>
              <w:widowControl/>
              <w:spacing w:line="280" w:lineRule="exact"/>
              <w:jc w:val="center"/>
              <w:textAlignment w:val="center"/>
              <w:rPr>
                <w:color w:val="000000"/>
                <w:kern w:val="0"/>
                <w:szCs w:val="21"/>
              </w:rPr>
            </w:pPr>
            <w:r>
              <w:rPr>
                <w:color w:val="000000"/>
                <w:kern w:val="0"/>
                <w:szCs w:val="21"/>
              </w:rPr>
              <w:t>实际完成情况　</w:t>
            </w:r>
          </w:p>
        </w:tc>
      </w:tr>
      <w:tr w14:paraId="6876A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FB5F691">
            <w:pPr>
              <w:widowControl/>
              <w:spacing w:line="280" w:lineRule="exact"/>
              <w:jc w:val="left"/>
              <w:textAlignment w:val="center"/>
              <w:rPr>
                <w:color w:val="000000"/>
                <w:kern w:val="0"/>
                <w:szCs w:val="21"/>
              </w:rPr>
            </w:pP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656EDA4A">
            <w:pPr>
              <w:widowControl/>
              <w:spacing w:line="280" w:lineRule="exact"/>
              <w:jc w:val="center"/>
              <w:textAlignment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通过</w:t>
            </w:r>
            <w:r>
              <w:rPr>
                <w:rFonts w:hint="eastAsia" w:ascii="Times New Roman" w:hAnsi="Times New Roman" w:eastAsia="仿宋_GB2312" w:cs="Times New Roman"/>
                <w:color w:val="000000"/>
                <w:kern w:val="0"/>
                <w:szCs w:val="21"/>
              </w:rPr>
              <w:t>对应专项资金</w:t>
            </w:r>
            <w:r>
              <w:rPr>
                <w:rFonts w:ascii="Times New Roman" w:hAnsi="Times New Roman" w:eastAsia="仿宋_GB2312" w:cs="Times New Roman"/>
                <w:color w:val="000000"/>
                <w:kern w:val="0"/>
                <w:szCs w:val="21"/>
              </w:rPr>
              <w:t>的</w:t>
            </w:r>
            <w:r>
              <w:rPr>
                <w:rFonts w:hint="eastAsia" w:ascii="Times New Roman" w:hAnsi="Times New Roman" w:eastAsia="仿宋_GB2312" w:cs="Times New Roman"/>
                <w:color w:val="000000"/>
                <w:kern w:val="0"/>
                <w:szCs w:val="21"/>
              </w:rPr>
              <w:t>经济</w:t>
            </w:r>
            <w:r>
              <w:rPr>
                <w:rFonts w:ascii="Times New Roman" w:hAnsi="Times New Roman" w:eastAsia="仿宋_GB2312" w:cs="Times New Roman"/>
                <w:color w:val="000000"/>
                <w:kern w:val="0"/>
                <w:szCs w:val="21"/>
              </w:rPr>
              <w:t>成本投入，以</w:t>
            </w:r>
            <w:r>
              <w:rPr>
                <w:rFonts w:hint="eastAsia" w:ascii="Times New Roman" w:hAnsi="Times New Roman" w:eastAsia="仿宋_GB2312" w:cs="Times New Roman"/>
                <w:color w:val="000000"/>
                <w:kern w:val="0"/>
                <w:szCs w:val="21"/>
              </w:rPr>
              <w:t>修改立法材料</w:t>
            </w:r>
            <w:r>
              <w:rPr>
                <w:rFonts w:ascii="Times New Roman" w:hAnsi="Times New Roman" w:eastAsia="仿宋_GB2312" w:cs="Times New Roman"/>
                <w:color w:val="000000"/>
                <w:kern w:val="0"/>
                <w:szCs w:val="21"/>
              </w:rPr>
              <w:t>、</w:t>
            </w:r>
            <w:r>
              <w:rPr>
                <w:rFonts w:hint="eastAsia" w:ascii="Times New Roman" w:hAnsi="Times New Roman" w:eastAsia="仿宋_GB2312" w:cs="Times New Roman"/>
                <w:color w:val="000000"/>
                <w:kern w:val="0"/>
                <w:szCs w:val="21"/>
              </w:rPr>
              <w:t>开展立法调研</w:t>
            </w:r>
            <w:r>
              <w:rPr>
                <w:rFonts w:ascii="Times New Roman" w:hAnsi="Times New Roman" w:eastAsia="仿宋_GB2312" w:cs="Times New Roman"/>
                <w:color w:val="000000"/>
                <w:kern w:val="0"/>
                <w:szCs w:val="21"/>
              </w:rPr>
              <w:t>和</w:t>
            </w:r>
            <w:r>
              <w:rPr>
                <w:rFonts w:hint="eastAsia" w:ascii="Times New Roman" w:hAnsi="Times New Roman" w:eastAsia="仿宋_GB2312" w:cs="Times New Roman"/>
                <w:color w:val="000000"/>
                <w:kern w:val="0"/>
                <w:szCs w:val="21"/>
              </w:rPr>
              <w:t>召开立法讨论会议</w:t>
            </w:r>
            <w:r>
              <w:rPr>
                <w:rFonts w:ascii="Times New Roman" w:hAnsi="Times New Roman" w:eastAsia="仿宋_GB2312" w:cs="Times New Roman"/>
                <w:color w:val="000000"/>
                <w:kern w:val="0"/>
                <w:szCs w:val="21"/>
              </w:rPr>
              <w:t>的工作为产出指标，跟踪其完成数量、质量和时效情况，以期达到管理蚕种行业产值</w:t>
            </w:r>
            <w:r>
              <w:rPr>
                <w:rFonts w:hint="eastAsia" w:ascii="Times New Roman" w:hAnsi="Times New Roman" w:eastAsia="仿宋_GB2312" w:cs="Times New Roman"/>
                <w:color w:val="000000"/>
                <w:kern w:val="0"/>
                <w:szCs w:val="21"/>
              </w:rPr>
              <w:t>8</w:t>
            </w:r>
            <w:r>
              <w:rPr>
                <w:rFonts w:ascii="Times New Roman" w:hAnsi="Times New Roman" w:eastAsia="仿宋_GB2312" w:cs="Times New Roman"/>
                <w:color w:val="000000"/>
                <w:kern w:val="0"/>
                <w:szCs w:val="21"/>
              </w:rPr>
              <w:t>00万元</w:t>
            </w:r>
            <w:r>
              <w:rPr>
                <w:rFonts w:hint="eastAsia" w:ascii="Times New Roman" w:hAnsi="Times New Roman" w:eastAsia="仿宋_GB2312" w:cs="Times New Roman"/>
                <w:color w:val="000000"/>
                <w:kern w:val="0"/>
                <w:szCs w:val="21"/>
              </w:rPr>
              <w:t>以上</w:t>
            </w:r>
            <w:r>
              <w:rPr>
                <w:rFonts w:ascii="Times New Roman" w:hAnsi="Times New Roman" w:eastAsia="仿宋_GB2312" w:cs="Times New Roman"/>
                <w:color w:val="000000"/>
                <w:kern w:val="0"/>
                <w:szCs w:val="21"/>
              </w:rPr>
              <w:t>、加强</w:t>
            </w:r>
            <w:r>
              <w:rPr>
                <w:rFonts w:hint="eastAsia" w:ascii="Times New Roman" w:hAnsi="Times New Roman" w:eastAsia="仿宋_GB2312" w:cs="Times New Roman"/>
                <w:color w:val="000000"/>
                <w:kern w:val="0"/>
                <w:szCs w:val="21"/>
              </w:rPr>
              <w:t>80%以上</w:t>
            </w:r>
            <w:r>
              <w:rPr>
                <w:rFonts w:ascii="Times New Roman" w:hAnsi="Times New Roman" w:eastAsia="仿宋_GB2312" w:cs="Times New Roman"/>
                <w:color w:val="000000"/>
                <w:kern w:val="0"/>
                <w:szCs w:val="21"/>
              </w:rPr>
              <w:t>从业者对蚕种管理的认识、持续推动蚕种管理可持续高质量发展、使服务对象对蚕种管理工作满意度达90%以上的整体效益</w:t>
            </w:r>
            <w:r>
              <w:rPr>
                <w:rFonts w:hint="eastAsia" w:ascii="Times New Roman" w:hAnsi="Times New Roman" w:eastAsia="仿宋_GB2312" w:cs="Times New Roman"/>
                <w:color w:val="000000"/>
                <w:kern w:val="0"/>
                <w:szCs w:val="21"/>
              </w:rPr>
              <w:t>，</w:t>
            </w:r>
            <w:r>
              <w:rPr>
                <w:rFonts w:ascii="Times New Roman" w:hAnsi="Times New Roman" w:eastAsia="仿宋_GB2312" w:cs="Times New Roman"/>
                <w:color w:val="000000"/>
                <w:kern w:val="0"/>
                <w:szCs w:val="21"/>
              </w:rPr>
              <w:t>推动《湖南省蚕种管理办法》的正式出台，进一步加强蚕种管理有关工作。</w:t>
            </w:r>
            <w:r>
              <w:rPr>
                <w:rFonts w:hint="eastAsia" w:ascii="Times New Roman" w:hAnsi="Times New Roman" w:eastAsia="仿宋_GB2312" w:cs="Times New Roman"/>
                <w:color w:val="000000"/>
                <w:kern w:val="0"/>
                <w:szCs w:val="21"/>
              </w:rPr>
              <w:t>早稻集中育秧督导及早、中、晚稻水稻种植面积核查、大棚设施建设情况督导.</w:t>
            </w:r>
            <w:r>
              <w:rPr>
                <w:rFonts w:ascii="Times New Roman" w:hAnsi="Times New Roman" w:eastAsia="仿宋_GB2312" w:cs="Times New Roman"/>
                <w:color w:val="000000"/>
                <w:kern w:val="0"/>
                <w:szCs w:val="21"/>
              </w:rPr>
              <w:t>重点开展97份各类家蚕种质资源保护，重点推进人工饲料广食性资源的综合性状特优的新种质创制，创制特优资源4份，组配抗性新组合、人工饲料广食性资源组合各1对；同时对我省桑树种质资源进行保护与评价，鉴定评价桑树种质40份，创制优质、高产、抗性品种2份。以蚕种质量监督中的实地检查、质量检验和监管培训的工作为产出指标，跟踪其完成数量、质量和时效情况，以期达到管理蚕种行业产值500万元</w:t>
            </w:r>
            <w:r>
              <w:rPr>
                <w:rFonts w:hint="eastAsia" w:ascii="Times New Roman" w:hAnsi="Times New Roman" w:eastAsia="仿宋_GB2312" w:cs="Times New Roman"/>
                <w:color w:val="000000"/>
                <w:kern w:val="0"/>
                <w:szCs w:val="21"/>
              </w:rPr>
              <w:t>以上</w:t>
            </w:r>
            <w:r>
              <w:rPr>
                <w:rFonts w:ascii="Times New Roman" w:hAnsi="Times New Roman" w:eastAsia="仿宋_GB2312" w:cs="Times New Roman"/>
                <w:color w:val="000000"/>
                <w:kern w:val="0"/>
                <w:szCs w:val="21"/>
              </w:rPr>
              <w:t>、加强80%以上从业者对蚕种质量的认识、持续推动蚕种生产可持续健康发展、使社会公众对蚕种业监管工作满意达90%以上的整体效益。</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32596704">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　上述绩效目标已完成。</w:t>
            </w:r>
          </w:p>
        </w:tc>
      </w:tr>
      <w:tr w14:paraId="3F175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0DE31051">
            <w:pPr>
              <w:widowControl/>
              <w:spacing w:line="280" w:lineRule="exact"/>
              <w:jc w:val="center"/>
              <w:textAlignment w:val="center"/>
              <w:rPr>
                <w:color w:val="000000"/>
                <w:kern w:val="0"/>
                <w:szCs w:val="21"/>
              </w:rPr>
            </w:pPr>
            <w:r>
              <w:rPr>
                <w:color w:val="000000"/>
                <w:kern w:val="0"/>
                <w:szCs w:val="21"/>
              </w:rPr>
              <w:t>绩</w:t>
            </w:r>
          </w:p>
          <w:p w14:paraId="5EF90EE9">
            <w:pPr>
              <w:widowControl/>
              <w:spacing w:line="280" w:lineRule="exact"/>
              <w:jc w:val="center"/>
              <w:textAlignment w:val="center"/>
              <w:rPr>
                <w:color w:val="000000"/>
                <w:kern w:val="0"/>
                <w:szCs w:val="21"/>
              </w:rPr>
            </w:pPr>
            <w:r>
              <w:rPr>
                <w:color w:val="000000"/>
                <w:kern w:val="0"/>
                <w:szCs w:val="21"/>
              </w:rPr>
              <w:t>效</w:t>
            </w:r>
          </w:p>
          <w:p w14:paraId="1B9047B0">
            <w:pPr>
              <w:widowControl/>
              <w:spacing w:line="280" w:lineRule="exact"/>
              <w:jc w:val="center"/>
              <w:textAlignment w:val="center"/>
              <w:rPr>
                <w:color w:val="000000"/>
                <w:kern w:val="0"/>
                <w:szCs w:val="21"/>
              </w:rPr>
            </w:pPr>
            <w:r>
              <w:rPr>
                <w:color w:val="000000"/>
                <w:kern w:val="0"/>
                <w:szCs w:val="21"/>
              </w:rPr>
              <w:t>指</w:t>
            </w:r>
          </w:p>
          <w:p w14:paraId="03642750">
            <w:pPr>
              <w:widowControl/>
              <w:spacing w:line="280" w:lineRule="exact"/>
              <w:jc w:val="center"/>
              <w:textAlignment w:val="center"/>
              <w:rPr>
                <w:color w:val="000000"/>
                <w:kern w:val="0"/>
                <w:szCs w:val="21"/>
              </w:rPr>
            </w:pPr>
            <w:r>
              <w:rPr>
                <w:color w:val="000000"/>
                <w:kern w:val="0"/>
                <w:szCs w:val="21"/>
              </w:rPr>
              <w:t>标</w:t>
            </w:r>
          </w:p>
        </w:tc>
        <w:tc>
          <w:tcPr>
            <w:tcW w:w="1080" w:type="dxa"/>
            <w:tcBorders>
              <w:top w:val="single" w:color="auto" w:sz="4" w:space="0"/>
              <w:left w:val="single" w:color="auto" w:sz="4" w:space="0"/>
              <w:bottom w:val="single" w:color="auto" w:sz="4" w:space="0"/>
              <w:right w:val="single" w:color="auto" w:sz="4" w:space="0"/>
            </w:tcBorders>
            <w:vAlign w:val="center"/>
          </w:tcPr>
          <w:p w14:paraId="1A3BE08D">
            <w:pPr>
              <w:widowControl/>
              <w:spacing w:line="280" w:lineRule="exact"/>
              <w:jc w:val="center"/>
              <w:textAlignment w:val="center"/>
              <w:rPr>
                <w:color w:val="000000"/>
                <w:kern w:val="0"/>
                <w:szCs w:val="21"/>
              </w:rPr>
            </w:pPr>
            <w:r>
              <w:rPr>
                <w:color w:val="000000"/>
                <w:kern w:val="0"/>
                <w:szCs w:val="21"/>
              </w:rPr>
              <w:t>一级指标</w:t>
            </w:r>
          </w:p>
        </w:tc>
        <w:tc>
          <w:tcPr>
            <w:tcW w:w="1080" w:type="dxa"/>
            <w:tcBorders>
              <w:top w:val="single" w:color="auto" w:sz="4" w:space="0"/>
              <w:left w:val="single" w:color="auto" w:sz="4" w:space="0"/>
              <w:bottom w:val="single" w:color="auto" w:sz="4" w:space="0"/>
              <w:right w:val="single" w:color="auto" w:sz="4" w:space="0"/>
            </w:tcBorders>
            <w:vAlign w:val="center"/>
          </w:tcPr>
          <w:p w14:paraId="3A833ABB">
            <w:pPr>
              <w:widowControl/>
              <w:spacing w:line="280" w:lineRule="exact"/>
              <w:jc w:val="center"/>
              <w:textAlignment w:val="center"/>
              <w:rPr>
                <w:color w:val="000000"/>
                <w:kern w:val="0"/>
                <w:szCs w:val="21"/>
              </w:rPr>
            </w:pPr>
            <w:r>
              <w:rPr>
                <w:color w:val="000000"/>
                <w:kern w:val="0"/>
                <w:szCs w:val="21"/>
              </w:rPr>
              <w:t>二级指标</w:t>
            </w:r>
          </w:p>
        </w:tc>
        <w:tc>
          <w:tcPr>
            <w:tcW w:w="1149" w:type="dxa"/>
            <w:tcBorders>
              <w:top w:val="single" w:color="auto" w:sz="4" w:space="0"/>
              <w:left w:val="single" w:color="auto" w:sz="4" w:space="0"/>
              <w:bottom w:val="single" w:color="auto" w:sz="4" w:space="0"/>
              <w:right w:val="single" w:color="auto" w:sz="4" w:space="0"/>
            </w:tcBorders>
            <w:vAlign w:val="center"/>
          </w:tcPr>
          <w:p w14:paraId="3ED3562C">
            <w:pPr>
              <w:widowControl/>
              <w:spacing w:line="280" w:lineRule="exact"/>
              <w:jc w:val="center"/>
              <w:textAlignment w:val="center"/>
              <w:rPr>
                <w:color w:val="000000"/>
                <w:kern w:val="0"/>
                <w:szCs w:val="21"/>
              </w:rPr>
            </w:pPr>
            <w:r>
              <w:rPr>
                <w:color w:val="000000"/>
                <w:kern w:val="0"/>
                <w:szCs w:val="21"/>
              </w:rPr>
              <w:t>三级指标</w:t>
            </w:r>
          </w:p>
        </w:tc>
        <w:tc>
          <w:tcPr>
            <w:tcW w:w="1209" w:type="dxa"/>
            <w:tcBorders>
              <w:top w:val="single" w:color="auto" w:sz="4" w:space="0"/>
              <w:left w:val="single" w:color="auto" w:sz="4" w:space="0"/>
              <w:bottom w:val="single" w:color="auto" w:sz="4" w:space="0"/>
              <w:right w:val="single" w:color="auto" w:sz="4" w:space="0"/>
            </w:tcBorders>
            <w:vAlign w:val="center"/>
          </w:tcPr>
          <w:p w14:paraId="19DCC19B">
            <w:pPr>
              <w:widowControl/>
              <w:spacing w:line="280" w:lineRule="exact"/>
              <w:jc w:val="center"/>
              <w:textAlignment w:val="center"/>
              <w:rPr>
                <w:color w:val="000000"/>
                <w:kern w:val="0"/>
                <w:szCs w:val="21"/>
              </w:rPr>
            </w:pPr>
            <w:r>
              <w:rPr>
                <w:color w:val="000000"/>
                <w:kern w:val="0"/>
                <w:szCs w:val="21"/>
              </w:rPr>
              <w:t>年度</w:t>
            </w:r>
          </w:p>
          <w:p w14:paraId="0676BCB9">
            <w:pPr>
              <w:widowControl/>
              <w:spacing w:line="280" w:lineRule="exact"/>
              <w:jc w:val="center"/>
              <w:textAlignment w:val="center"/>
              <w:rPr>
                <w:color w:val="000000"/>
                <w:kern w:val="0"/>
                <w:szCs w:val="21"/>
              </w:rPr>
            </w:pPr>
            <w:r>
              <w:rPr>
                <w:color w:val="000000"/>
                <w:kern w:val="0"/>
                <w:szCs w:val="21"/>
              </w:rPr>
              <w:t>指标值</w:t>
            </w:r>
          </w:p>
        </w:tc>
        <w:tc>
          <w:tcPr>
            <w:tcW w:w="1134" w:type="dxa"/>
            <w:tcBorders>
              <w:top w:val="single" w:color="auto" w:sz="4" w:space="0"/>
              <w:left w:val="single" w:color="auto" w:sz="4" w:space="0"/>
              <w:bottom w:val="single" w:color="auto" w:sz="4" w:space="0"/>
              <w:right w:val="single" w:color="auto" w:sz="4" w:space="0"/>
            </w:tcBorders>
            <w:vAlign w:val="center"/>
          </w:tcPr>
          <w:p w14:paraId="0A3C8815">
            <w:pPr>
              <w:widowControl/>
              <w:spacing w:line="280" w:lineRule="exact"/>
              <w:jc w:val="center"/>
              <w:textAlignment w:val="center"/>
              <w:rPr>
                <w:color w:val="000000"/>
                <w:kern w:val="0"/>
                <w:szCs w:val="21"/>
              </w:rPr>
            </w:pPr>
            <w:r>
              <w:rPr>
                <w:color w:val="000000"/>
                <w:kern w:val="0"/>
                <w:szCs w:val="21"/>
              </w:rPr>
              <w:t>实际</w:t>
            </w:r>
          </w:p>
          <w:p w14:paraId="0C5D961B">
            <w:pPr>
              <w:widowControl/>
              <w:spacing w:line="280" w:lineRule="exact"/>
              <w:jc w:val="center"/>
              <w:textAlignment w:val="center"/>
              <w:rPr>
                <w:color w:val="000000"/>
                <w:kern w:val="0"/>
                <w:szCs w:val="21"/>
              </w:rPr>
            </w:pPr>
            <w:r>
              <w:rPr>
                <w:color w:val="000000"/>
                <w:kern w:val="0"/>
                <w:szCs w:val="21"/>
              </w:rPr>
              <w:t>完成值</w:t>
            </w:r>
          </w:p>
        </w:tc>
        <w:tc>
          <w:tcPr>
            <w:tcW w:w="828" w:type="dxa"/>
            <w:tcBorders>
              <w:top w:val="single" w:color="auto" w:sz="4" w:space="0"/>
              <w:left w:val="single" w:color="auto" w:sz="4" w:space="0"/>
              <w:bottom w:val="single" w:color="auto" w:sz="4" w:space="0"/>
              <w:right w:val="single" w:color="auto" w:sz="4" w:space="0"/>
            </w:tcBorders>
            <w:vAlign w:val="center"/>
          </w:tcPr>
          <w:p w14:paraId="7CCD9589">
            <w:pPr>
              <w:widowControl/>
              <w:spacing w:line="280" w:lineRule="exact"/>
              <w:jc w:val="center"/>
              <w:textAlignment w:val="center"/>
              <w:rPr>
                <w:color w:val="000000"/>
                <w:kern w:val="0"/>
                <w:szCs w:val="21"/>
              </w:rPr>
            </w:pPr>
            <w:r>
              <w:rPr>
                <w:color w:val="000000"/>
                <w:kern w:val="0"/>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733BC0A0">
            <w:pPr>
              <w:widowControl/>
              <w:spacing w:line="280" w:lineRule="exact"/>
              <w:jc w:val="center"/>
              <w:textAlignment w:val="center"/>
              <w:rPr>
                <w:color w:val="000000"/>
                <w:kern w:val="0"/>
                <w:szCs w:val="21"/>
              </w:rPr>
            </w:pPr>
            <w:r>
              <w:rPr>
                <w:color w:val="000000"/>
                <w:kern w:val="0"/>
                <w:szCs w:val="21"/>
              </w:rPr>
              <w:t>得分</w:t>
            </w:r>
          </w:p>
        </w:tc>
        <w:tc>
          <w:tcPr>
            <w:tcW w:w="1418" w:type="dxa"/>
            <w:tcBorders>
              <w:top w:val="single" w:color="auto" w:sz="4" w:space="0"/>
              <w:left w:val="single" w:color="auto" w:sz="4" w:space="0"/>
              <w:bottom w:val="single" w:color="auto" w:sz="4" w:space="0"/>
              <w:right w:val="single" w:color="auto" w:sz="4" w:space="0"/>
            </w:tcBorders>
            <w:vAlign w:val="center"/>
          </w:tcPr>
          <w:p w14:paraId="6A331E8A">
            <w:pPr>
              <w:widowControl/>
              <w:spacing w:line="280" w:lineRule="exact"/>
              <w:jc w:val="center"/>
              <w:textAlignment w:val="center"/>
              <w:rPr>
                <w:color w:val="000000"/>
                <w:kern w:val="0"/>
                <w:szCs w:val="21"/>
              </w:rPr>
            </w:pPr>
            <w:r>
              <w:rPr>
                <w:color w:val="000000"/>
                <w:kern w:val="0"/>
                <w:szCs w:val="21"/>
              </w:rPr>
              <w:t>偏差原因</w:t>
            </w:r>
          </w:p>
          <w:p w14:paraId="480060CA">
            <w:pPr>
              <w:widowControl/>
              <w:spacing w:line="280" w:lineRule="exact"/>
              <w:jc w:val="center"/>
              <w:textAlignment w:val="center"/>
              <w:rPr>
                <w:color w:val="000000"/>
                <w:kern w:val="0"/>
                <w:szCs w:val="21"/>
              </w:rPr>
            </w:pPr>
            <w:r>
              <w:rPr>
                <w:color w:val="000000"/>
                <w:kern w:val="0"/>
                <w:szCs w:val="21"/>
              </w:rPr>
              <w:t>分析及</w:t>
            </w:r>
          </w:p>
          <w:p w14:paraId="508F8B69">
            <w:pPr>
              <w:widowControl/>
              <w:spacing w:line="280" w:lineRule="exact"/>
              <w:jc w:val="center"/>
              <w:textAlignment w:val="center"/>
              <w:rPr>
                <w:color w:val="000000"/>
                <w:kern w:val="0"/>
                <w:szCs w:val="21"/>
              </w:rPr>
            </w:pPr>
            <w:r>
              <w:rPr>
                <w:color w:val="000000"/>
                <w:kern w:val="0"/>
                <w:szCs w:val="21"/>
              </w:rPr>
              <w:t>改进措施</w:t>
            </w:r>
          </w:p>
        </w:tc>
      </w:tr>
      <w:tr w14:paraId="6B8BF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71EF333">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0753693A">
            <w:pPr>
              <w:widowControl/>
              <w:spacing w:line="280" w:lineRule="exact"/>
              <w:jc w:val="center"/>
              <w:textAlignment w:val="center"/>
              <w:rPr>
                <w:color w:val="000000"/>
                <w:kern w:val="0"/>
                <w:szCs w:val="21"/>
              </w:rPr>
            </w:pPr>
            <w:r>
              <w:rPr>
                <w:color w:val="000000"/>
                <w:kern w:val="0"/>
                <w:szCs w:val="21"/>
              </w:rPr>
              <w:t>产出指标</w:t>
            </w:r>
          </w:p>
          <w:p w14:paraId="44F8317D">
            <w:pPr>
              <w:widowControl/>
              <w:spacing w:line="280" w:lineRule="exact"/>
              <w:jc w:val="center"/>
              <w:textAlignment w:val="center"/>
              <w:rPr>
                <w:color w:val="000000"/>
                <w:kern w:val="0"/>
                <w:szCs w:val="21"/>
              </w:rPr>
            </w:pPr>
            <w:r>
              <w:rPr>
                <w:color w:val="000000"/>
                <w:kern w:val="0"/>
                <w:szCs w:val="21"/>
              </w:rPr>
              <w:t>(50分)</w:t>
            </w:r>
          </w:p>
        </w:tc>
        <w:tc>
          <w:tcPr>
            <w:tcW w:w="1080" w:type="dxa"/>
            <w:vMerge w:val="restart"/>
            <w:tcBorders>
              <w:top w:val="nil"/>
              <w:left w:val="single" w:color="auto" w:sz="4" w:space="0"/>
              <w:right w:val="single" w:color="auto" w:sz="4" w:space="0"/>
            </w:tcBorders>
            <w:vAlign w:val="center"/>
          </w:tcPr>
          <w:p w14:paraId="03E14924">
            <w:pPr>
              <w:widowControl/>
              <w:spacing w:line="280" w:lineRule="exact"/>
              <w:jc w:val="center"/>
              <w:textAlignment w:val="center"/>
              <w:rPr>
                <w:color w:val="000000"/>
                <w:kern w:val="0"/>
                <w:szCs w:val="21"/>
              </w:rPr>
            </w:pPr>
            <w:r>
              <w:rPr>
                <w:color w:val="000000"/>
                <w:kern w:val="0"/>
                <w:szCs w:val="21"/>
              </w:rPr>
              <w:t>数量指标</w:t>
            </w:r>
          </w:p>
        </w:tc>
        <w:tc>
          <w:tcPr>
            <w:tcW w:w="1149" w:type="dxa"/>
            <w:tcBorders>
              <w:top w:val="single" w:color="auto" w:sz="4" w:space="0"/>
              <w:left w:val="single" w:color="auto" w:sz="4" w:space="0"/>
              <w:bottom w:val="single" w:color="auto" w:sz="4" w:space="0"/>
              <w:right w:val="single" w:color="auto" w:sz="4" w:space="0"/>
            </w:tcBorders>
            <w:vAlign w:val="center"/>
          </w:tcPr>
          <w:p w14:paraId="09A98E74">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修改立法材料</w:t>
            </w:r>
          </w:p>
        </w:tc>
        <w:tc>
          <w:tcPr>
            <w:tcW w:w="1209" w:type="dxa"/>
            <w:tcBorders>
              <w:top w:val="single" w:color="auto" w:sz="4" w:space="0"/>
              <w:left w:val="single" w:color="auto" w:sz="4" w:space="0"/>
              <w:bottom w:val="single" w:color="auto" w:sz="4" w:space="0"/>
              <w:right w:val="single" w:color="auto" w:sz="4" w:space="0"/>
            </w:tcBorders>
            <w:vAlign w:val="center"/>
          </w:tcPr>
          <w:p w14:paraId="188BC55D">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≥6轮</w:t>
            </w:r>
          </w:p>
        </w:tc>
        <w:tc>
          <w:tcPr>
            <w:tcW w:w="1134" w:type="dxa"/>
            <w:tcBorders>
              <w:top w:val="single" w:color="auto" w:sz="4" w:space="0"/>
              <w:left w:val="single" w:color="auto" w:sz="4" w:space="0"/>
              <w:bottom w:val="single" w:color="auto" w:sz="4" w:space="0"/>
              <w:right w:val="single" w:color="auto" w:sz="4" w:space="0"/>
            </w:tcBorders>
            <w:vAlign w:val="center"/>
          </w:tcPr>
          <w:p w14:paraId="796EBFDD">
            <w:pPr>
              <w:widowControl/>
              <w:jc w:val="center"/>
              <w:rPr>
                <w:rFonts w:ascii="Times New Roman" w:hAnsi="Times New Roman" w:eastAsia="仿宋_GB2312" w:cs="Times New Roman"/>
                <w:color w:val="000000"/>
                <w:kern w:val="0"/>
                <w:szCs w:val="21"/>
              </w:rPr>
            </w:pPr>
            <w:r>
              <w:rPr>
                <w:rFonts w:hint="eastAsia" w:ascii="仿宋_GB2312" w:hAnsi="宋体" w:eastAsia="仿宋_GB2312" w:cs="仿宋_GB2312"/>
                <w:color w:val="000000"/>
                <w:kern w:val="0"/>
                <w:sz w:val="20"/>
                <w:szCs w:val="20"/>
              </w:rPr>
              <w:t>8</w:t>
            </w:r>
            <w:r>
              <w:rPr>
                <w:rFonts w:ascii="仿宋_GB2312" w:hAnsi="宋体" w:eastAsia="仿宋_GB2312" w:cs="仿宋_GB2312"/>
                <w:color w:val="000000"/>
                <w:kern w:val="0"/>
                <w:sz w:val="20"/>
                <w:szCs w:val="20"/>
              </w:rPr>
              <w:t>轮</w:t>
            </w:r>
          </w:p>
        </w:tc>
        <w:tc>
          <w:tcPr>
            <w:tcW w:w="828" w:type="dxa"/>
            <w:tcBorders>
              <w:top w:val="single" w:color="auto" w:sz="4" w:space="0"/>
              <w:left w:val="single" w:color="auto" w:sz="4" w:space="0"/>
              <w:bottom w:val="single" w:color="auto" w:sz="4" w:space="0"/>
              <w:right w:val="single" w:color="auto" w:sz="4" w:space="0"/>
            </w:tcBorders>
            <w:vAlign w:val="center"/>
          </w:tcPr>
          <w:p w14:paraId="52660047">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10E3FF6">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BD1925E">
            <w:pPr>
              <w:widowControl/>
              <w:spacing w:line="280" w:lineRule="exact"/>
              <w:jc w:val="left"/>
              <w:textAlignment w:val="center"/>
              <w:rPr>
                <w:color w:val="000000"/>
                <w:kern w:val="0"/>
                <w:szCs w:val="21"/>
              </w:rPr>
            </w:pPr>
            <w:r>
              <w:rPr>
                <w:color w:val="000000"/>
                <w:kern w:val="0"/>
                <w:szCs w:val="21"/>
              </w:rPr>
              <w:t>　</w:t>
            </w:r>
          </w:p>
        </w:tc>
      </w:tr>
      <w:tr w14:paraId="3569A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6AA0D9A">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8DE5E9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77A1ECA">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7915B7E7">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开展立法调研</w:t>
            </w:r>
          </w:p>
        </w:tc>
        <w:tc>
          <w:tcPr>
            <w:tcW w:w="1209" w:type="dxa"/>
            <w:tcBorders>
              <w:top w:val="single" w:color="auto" w:sz="4" w:space="0"/>
              <w:left w:val="single" w:color="auto" w:sz="4" w:space="0"/>
              <w:bottom w:val="single" w:color="auto" w:sz="4" w:space="0"/>
              <w:right w:val="single" w:color="auto" w:sz="4" w:space="0"/>
            </w:tcBorders>
            <w:vAlign w:val="center"/>
          </w:tcPr>
          <w:p w14:paraId="572A5CE1">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≥5轮</w:t>
            </w:r>
          </w:p>
        </w:tc>
        <w:tc>
          <w:tcPr>
            <w:tcW w:w="1134" w:type="dxa"/>
            <w:tcBorders>
              <w:top w:val="single" w:color="auto" w:sz="4" w:space="0"/>
              <w:left w:val="single" w:color="auto" w:sz="4" w:space="0"/>
              <w:bottom w:val="single" w:color="auto" w:sz="4" w:space="0"/>
              <w:right w:val="single" w:color="auto" w:sz="4" w:space="0"/>
            </w:tcBorders>
            <w:vAlign w:val="center"/>
          </w:tcPr>
          <w:p w14:paraId="19DA1EEC">
            <w:pPr>
              <w:widowControl/>
              <w:jc w:val="center"/>
              <w:rPr>
                <w:rFonts w:ascii="Times New Roman" w:hAnsi="Times New Roman" w:eastAsia="仿宋_GB2312" w:cs="Times New Roman"/>
                <w:color w:val="000000"/>
                <w:kern w:val="0"/>
                <w:szCs w:val="21"/>
              </w:rPr>
            </w:pPr>
            <w:r>
              <w:rPr>
                <w:rFonts w:hint="eastAsia" w:ascii="仿宋_GB2312" w:hAnsi="宋体" w:eastAsia="仿宋_GB2312" w:cs="仿宋_GB2312"/>
                <w:color w:val="000000"/>
                <w:kern w:val="0"/>
                <w:sz w:val="20"/>
                <w:szCs w:val="20"/>
              </w:rPr>
              <w:t>6</w:t>
            </w:r>
            <w:r>
              <w:rPr>
                <w:rFonts w:ascii="仿宋_GB2312" w:hAnsi="宋体" w:eastAsia="仿宋_GB2312" w:cs="仿宋_GB2312"/>
                <w:color w:val="000000"/>
                <w:kern w:val="0"/>
                <w:sz w:val="20"/>
                <w:szCs w:val="20"/>
              </w:rPr>
              <w:t>轮</w:t>
            </w:r>
          </w:p>
        </w:tc>
        <w:tc>
          <w:tcPr>
            <w:tcW w:w="828" w:type="dxa"/>
            <w:tcBorders>
              <w:top w:val="single" w:color="auto" w:sz="4" w:space="0"/>
              <w:left w:val="single" w:color="auto" w:sz="4" w:space="0"/>
              <w:bottom w:val="single" w:color="auto" w:sz="4" w:space="0"/>
              <w:right w:val="single" w:color="auto" w:sz="4" w:space="0"/>
            </w:tcBorders>
            <w:vAlign w:val="center"/>
          </w:tcPr>
          <w:p w14:paraId="327D8A10">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3CBDF5A4">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3E529AF">
            <w:pPr>
              <w:widowControl/>
              <w:spacing w:line="280" w:lineRule="exact"/>
              <w:jc w:val="left"/>
              <w:textAlignment w:val="center"/>
              <w:rPr>
                <w:color w:val="000000"/>
                <w:kern w:val="0"/>
                <w:szCs w:val="21"/>
              </w:rPr>
            </w:pPr>
            <w:r>
              <w:rPr>
                <w:color w:val="000000"/>
                <w:kern w:val="0"/>
                <w:szCs w:val="21"/>
              </w:rPr>
              <w:t>　</w:t>
            </w:r>
          </w:p>
        </w:tc>
      </w:tr>
      <w:tr w14:paraId="09166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B42756C">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43FF687">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95F1FC8">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C6D6635">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召开立法讨论会议</w:t>
            </w:r>
          </w:p>
        </w:tc>
        <w:tc>
          <w:tcPr>
            <w:tcW w:w="1209" w:type="dxa"/>
            <w:tcBorders>
              <w:top w:val="single" w:color="auto" w:sz="4" w:space="0"/>
              <w:left w:val="single" w:color="auto" w:sz="4" w:space="0"/>
              <w:bottom w:val="single" w:color="auto" w:sz="4" w:space="0"/>
              <w:right w:val="single" w:color="auto" w:sz="4" w:space="0"/>
            </w:tcBorders>
            <w:vAlign w:val="center"/>
          </w:tcPr>
          <w:p w14:paraId="608B5660">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≥5轮</w:t>
            </w:r>
          </w:p>
        </w:tc>
        <w:tc>
          <w:tcPr>
            <w:tcW w:w="1134" w:type="dxa"/>
            <w:tcBorders>
              <w:top w:val="single" w:color="auto" w:sz="4" w:space="0"/>
              <w:left w:val="single" w:color="auto" w:sz="4" w:space="0"/>
              <w:bottom w:val="single" w:color="auto" w:sz="4" w:space="0"/>
              <w:right w:val="single" w:color="auto" w:sz="4" w:space="0"/>
            </w:tcBorders>
            <w:vAlign w:val="center"/>
          </w:tcPr>
          <w:p w14:paraId="71418BDE">
            <w:pPr>
              <w:widowControl/>
              <w:jc w:val="center"/>
              <w:rPr>
                <w:rFonts w:ascii="Times New Roman" w:hAnsi="Times New Roman" w:eastAsia="仿宋_GB2312" w:cs="Times New Roman"/>
                <w:color w:val="000000"/>
                <w:kern w:val="0"/>
                <w:szCs w:val="21"/>
              </w:rPr>
            </w:pPr>
            <w:r>
              <w:rPr>
                <w:rFonts w:hint="eastAsia" w:ascii="仿宋_GB2312" w:hAnsi="宋体" w:eastAsia="仿宋_GB2312" w:cs="仿宋_GB2312"/>
                <w:color w:val="000000"/>
                <w:kern w:val="0"/>
                <w:sz w:val="20"/>
                <w:szCs w:val="20"/>
              </w:rPr>
              <w:t>6</w:t>
            </w:r>
            <w:r>
              <w:rPr>
                <w:rFonts w:ascii="仿宋_GB2312" w:hAnsi="宋体" w:eastAsia="仿宋_GB2312" w:cs="仿宋_GB2312"/>
                <w:color w:val="000000"/>
                <w:kern w:val="0"/>
                <w:sz w:val="20"/>
                <w:szCs w:val="20"/>
              </w:rPr>
              <w:t>轮</w:t>
            </w:r>
          </w:p>
        </w:tc>
        <w:tc>
          <w:tcPr>
            <w:tcW w:w="828" w:type="dxa"/>
            <w:tcBorders>
              <w:top w:val="single" w:color="auto" w:sz="4" w:space="0"/>
              <w:left w:val="single" w:color="auto" w:sz="4" w:space="0"/>
              <w:bottom w:val="single" w:color="auto" w:sz="4" w:space="0"/>
              <w:right w:val="single" w:color="auto" w:sz="4" w:space="0"/>
            </w:tcBorders>
            <w:vAlign w:val="center"/>
          </w:tcPr>
          <w:p w14:paraId="66EEF1F9">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3E564E26">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5635791">
            <w:pPr>
              <w:widowControl/>
              <w:spacing w:line="280" w:lineRule="exact"/>
              <w:jc w:val="left"/>
              <w:textAlignment w:val="center"/>
              <w:rPr>
                <w:color w:val="000000"/>
                <w:kern w:val="0"/>
                <w:szCs w:val="21"/>
              </w:rPr>
            </w:pPr>
          </w:p>
        </w:tc>
      </w:tr>
      <w:tr w14:paraId="1A584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41F8626">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5A975D58">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1BD819AB">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618DEE1">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完成指定县督导、核查任务</w:t>
            </w:r>
          </w:p>
        </w:tc>
        <w:tc>
          <w:tcPr>
            <w:tcW w:w="1209" w:type="dxa"/>
            <w:tcBorders>
              <w:top w:val="single" w:color="auto" w:sz="4" w:space="0"/>
              <w:left w:val="single" w:color="auto" w:sz="4" w:space="0"/>
              <w:bottom w:val="single" w:color="auto" w:sz="4" w:space="0"/>
              <w:right w:val="single" w:color="auto" w:sz="4" w:space="0"/>
            </w:tcBorders>
            <w:vAlign w:val="center"/>
          </w:tcPr>
          <w:p w14:paraId="780FE8C1">
            <w:pPr>
              <w:widowControl/>
              <w:jc w:val="center"/>
              <w:rPr>
                <w:rFonts w:ascii="仿宋_GB2312" w:hAnsi="宋体" w:eastAsia="仿宋_GB2312" w:cs="仿宋_GB2312"/>
                <w:color w:val="000000"/>
                <w:kern w:val="0"/>
                <w:sz w:val="20"/>
                <w:szCs w:val="20"/>
              </w:rPr>
            </w:pPr>
            <w:r>
              <w:rPr>
                <w:rFonts w:hint="eastAsia" w:ascii="仿宋_GB2312" w:hAnsi="宋体" w:eastAsia="仿宋_GB2312" w:cs="仿宋_GB2312"/>
                <w:color w:val="000000"/>
                <w:kern w:val="0"/>
                <w:sz w:val="20"/>
                <w:szCs w:val="20"/>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6998C796">
            <w:pPr>
              <w:widowControl/>
              <w:jc w:val="center"/>
              <w:rPr>
                <w:rFonts w:ascii="仿宋_GB2312" w:hAnsi="宋体" w:eastAsia="仿宋_GB2312" w:cs="仿宋_GB2312"/>
                <w:color w:val="000000"/>
                <w:kern w:val="0"/>
                <w:sz w:val="20"/>
                <w:szCs w:val="20"/>
              </w:rPr>
            </w:pPr>
            <w:r>
              <w:rPr>
                <w:rFonts w:hint="eastAsia" w:ascii="仿宋_GB2312" w:hAnsi="宋体" w:eastAsia="仿宋_GB2312" w:cs="仿宋_GB2312"/>
                <w:color w:val="000000"/>
                <w:kern w:val="0"/>
                <w:sz w:val="20"/>
                <w:szCs w:val="20"/>
              </w:rPr>
              <w:t>100%</w:t>
            </w:r>
          </w:p>
        </w:tc>
        <w:tc>
          <w:tcPr>
            <w:tcW w:w="828" w:type="dxa"/>
            <w:tcBorders>
              <w:top w:val="single" w:color="auto" w:sz="4" w:space="0"/>
              <w:left w:val="single" w:color="auto" w:sz="4" w:space="0"/>
              <w:bottom w:val="single" w:color="auto" w:sz="4" w:space="0"/>
              <w:right w:val="single" w:color="auto" w:sz="4" w:space="0"/>
            </w:tcBorders>
            <w:vAlign w:val="center"/>
          </w:tcPr>
          <w:p w14:paraId="02F74558">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29092FFB">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460E1A5">
            <w:pPr>
              <w:widowControl/>
              <w:spacing w:line="280" w:lineRule="exact"/>
              <w:jc w:val="left"/>
              <w:textAlignment w:val="center"/>
              <w:rPr>
                <w:color w:val="000000"/>
                <w:kern w:val="0"/>
                <w:szCs w:val="21"/>
              </w:rPr>
            </w:pPr>
          </w:p>
        </w:tc>
      </w:tr>
      <w:tr w14:paraId="6B84A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71FE00C">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B595A38">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59A2EA20">
            <w:pPr>
              <w:widowControl/>
              <w:spacing w:line="280" w:lineRule="exact"/>
              <w:jc w:val="left"/>
              <w:textAlignment w:val="center"/>
              <w:rPr>
                <w:color w:val="000000"/>
                <w:kern w:val="0"/>
                <w:szCs w:val="21"/>
              </w:rPr>
            </w:pPr>
            <w:r>
              <w:rPr>
                <w:color w:val="000000"/>
                <w:kern w:val="0"/>
                <w:szCs w:val="21"/>
              </w:rPr>
              <w:t>数量指标</w:t>
            </w:r>
          </w:p>
        </w:tc>
        <w:tc>
          <w:tcPr>
            <w:tcW w:w="1149" w:type="dxa"/>
            <w:tcBorders>
              <w:top w:val="single" w:color="auto" w:sz="4" w:space="0"/>
              <w:left w:val="single" w:color="auto" w:sz="4" w:space="0"/>
              <w:bottom w:val="single" w:color="auto" w:sz="4" w:space="0"/>
              <w:right w:val="single" w:color="auto" w:sz="4" w:space="0"/>
            </w:tcBorders>
            <w:vAlign w:val="center"/>
          </w:tcPr>
          <w:p w14:paraId="24838D1C">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实地检查</w:t>
            </w:r>
          </w:p>
        </w:tc>
        <w:tc>
          <w:tcPr>
            <w:tcW w:w="1209" w:type="dxa"/>
            <w:tcBorders>
              <w:top w:val="single" w:color="auto" w:sz="4" w:space="0"/>
              <w:left w:val="single" w:color="auto" w:sz="4" w:space="0"/>
              <w:bottom w:val="single" w:color="auto" w:sz="4" w:space="0"/>
              <w:right w:val="single" w:color="auto" w:sz="4" w:space="0"/>
            </w:tcBorders>
            <w:vAlign w:val="center"/>
          </w:tcPr>
          <w:p w14:paraId="2609026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≥2次</w:t>
            </w:r>
          </w:p>
        </w:tc>
        <w:tc>
          <w:tcPr>
            <w:tcW w:w="1134" w:type="dxa"/>
            <w:tcBorders>
              <w:top w:val="single" w:color="auto" w:sz="4" w:space="0"/>
              <w:left w:val="single" w:color="auto" w:sz="4" w:space="0"/>
              <w:bottom w:val="single" w:color="auto" w:sz="4" w:space="0"/>
              <w:right w:val="single" w:color="auto" w:sz="4" w:space="0"/>
            </w:tcBorders>
            <w:vAlign w:val="center"/>
          </w:tcPr>
          <w:p w14:paraId="38EAA35A">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2次</w:t>
            </w:r>
          </w:p>
        </w:tc>
        <w:tc>
          <w:tcPr>
            <w:tcW w:w="828" w:type="dxa"/>
            <w:tcBorders>
              <w:top w:val="single" w:color="auto" w:sz="4" w:space="0"/>
              <w:left w:val="single" w:color="auto" w:sz="4" w:space="0"/>
              <w:bottom w:val="single" w:color="auto" w:sz="4" w:space="0"/>
              <w:right w:val="single" w:color="auto" w:sz="4" w:space="0"/>
            </w:tcBorders>
            <w:vAlign w:val="center"/>
          </w:tcPr>
          <w:p w14:paraId="42267668">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CF440C6">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B4D5F9E">
            <w:pPr>
              <w:widowControl/>
              <w:spacing w:line="280" w:lineRule="exact"/>
              <w:jc w:val="left"/>
              <w:textAlignment w:val="center"/>
              <w:rPr>
                <w:color w:val="000000"/>
                <w:kern w:val="0"/>
                <w:szCs w:val="21"/>
              </w:rPr>
            </w:pPr>
          </w:p>
        </w:tc>
      </w:tr>
      <w:tr w14:paraId="4F025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EB208DC">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DE8AF8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AC8F711">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6418967">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质量检验</w:t>
            </w:r>
          </w:p>
        </w:tc>
        <w:tc>
          <w:tcPr>
            <w:tcW w:w="1209" w:type="dxa"/>
            <w:tcBorders>
              <w:top w:val="single" w:color="auto" w:sz="4" w:space="0"/>
              <w:left w:val="single" w:color="auto" w:sz="4" w:space="0"/>
              <w:bottom w:val="single" w:color="auto" w:sz="4" w:space="0"/>
              <w:right w:val="single" w:color="auto" w:sz="4" w:space="0"/>
            </w:tcBorders>
            <w:vAlign w:val="center"/>
          </w:tcPr>
          <w:p w14:paraId="28368B67">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≥2次</w:t>
            </w:r>
          </w:p>
        </w:tc>
        <w:tc>
          <w:tcPr>
            <w:tcW w:w="1134" w:type="dxa"/>
            <w:tcBorders>
              <w:top w:val="single" w:color="auto" w:sz="4" w:space="0"/>
              <w:left w:val="single" w:color="auto" w:sz="4" w:space="0"/>
              <w:bottom w:val="single" w:color="auto" w:sz="4" w:space="0"/>
              <w:right w:val="single" w:color="auto" w:sz="4" w:space="0"/>
            </w:tcBorders>
            <w:vAlign w:val="center"/>
          </w:tcPr>
          <w:p w14:paraId="026662A2">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2次</w:t>
            </w:r>
          </w:p>
        </w:tc>
        <w:tc>
          <w:tcPr>
            <w:tcW w:w="828" w:type="dxa"/>
            <w:tcBorders>
              <w:top w:val="single" w:color="auto" w:sz="4" w:space="0"/>
              <w:left w:val="single" w:color="auto" w:sz="4" w:space="0"/>
              <w:bottom w:val="single" w:color="auto" w:sz="4" w:space="0"/>
              <w:right w:val="single" w:color="auto" w:sz="4" w:space="0"/>
            </w:tcBorders>
            <w:vAlign w:val="center"/>
          </w:tcPr>
          <w:p w14:paraId="2F7493B2">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E87EC13">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206597C">
            <w:pPr>
              <w:widowControl/>
              <w:spacing w:line="280" w:lineRule="exact"/>
              <w:jc w:val="left"/>
              <w:textAlignment w:val="center"/>
              <w:rPr>
                <w:color w:val="000000"/>
                <w:kern w:val="0"/>
                <w:szCs w:val="21"/>
              </w:rPr>
            </w:pPr>
          </w:p>
        </w:tc>
      </w:tr>
      <w:tr w14:paraId="6CF07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F7F07E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040C3BE1">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6728BCB3">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7863F1E">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监管培训</w:t>
            </w:r>
          </w:p>
        </w:tc>
        <w:tc>
          <w:tcPr>
            <w:tcW w:w="1209" w:type="dxa"/>
            <w:tcBorders>
              <w:top w:val="single" w:color="auto" w:sz="4" w:space="0"/>
              <w:left w:val="single" w:color="auto" w:sz="4" w:space="0"/>
              <w:bottom w:val="single" w:color="auto" w:sz="4" w:space="0"/>
              <w:right w:val="single" w:color="auto" w:sz="4" w:space="0"/>
            </w:tcBorders>
            <w:vAlign w:val="center"/>
          </w:tcPr>
          <w:p w14:paraId="4FAFA2C2">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≥1次</w:t>
            </w:r>
          </w:p>
        </w:tc>
        <w:tc>
          <w:tcPr>
            <w:tcW w:w="1134" w:type="dxa"/>
            <w:tcBorders>
              <w:top w:val="single" w:color="auto" w:sz="4" w:space="0"/>
              <w:left w:val="single" w:color="auto" w:sz="4" w:space="0"/>
              <w:bottom w:val="single" w:color="auto" w:sz="4" w:space="0"/>
              <w:right w:val="single" w:color="auto" w:sz="4" w:space="0"/>
            </w:tcBorders>
            <w:vAlign w:val="center"/>
          </w:tcPr>
          <w:p w14:paraId="4C93C6D1">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1次</w:t>
            </w:r>
          </w:p>
        </w:tc>
        <w:tc>
          <w:tcPr>
            <w:tcW w:w="828" w:type="dxa"/>
            <w:tcBorders>
              <w:top w:val="single" w:color="auto" w:sz="4" w:space="0"/>
              <w:left w:val="single" w:color="auto" w:sz="4" w:space="0"/>
              <w:bottom w:val="single" w:color="auto" w:sz="4" w:space="0"/>
              <w:right w:val="single" w:color="auto" w:sz="4" w:space="0"/>
            </w:tcBorders>
            <w:vAlign w:val="center"/>
          </w:tcPr>
          <w:p w14:paraId="2076769E">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B9BEC92">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0AD70D92">
            <w:pPr>
              <w:widowControl/>
              <w:spacing w:line="280" w:lineRule="exact"/>
              <w:jc w:val="left"/>
              <w:textAlignment w:val="center"/>
              <w:rPr>
                <w:color w:val="000000"/>
                <w:kern w:val="0"/>
                <w:szCs w:val="21"/>
              </w:rPr>
            </w:pPr>
          </w:p>
        </w:tc>
      </w:tr>
      <w:tr w14:paraId="2D925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92AC866">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FF4EE9C">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0B97573F">
            <w:pPr>
              <w:widowControl/>
              <w:spacing w:line="280" w:lineRule="exact"/>
              <w:jc w:val="center"/>
              <w:textAlignment w:val="center"/>
              <w:rPr>
                <w:color w:val="000000"/>
                <w:kern w:val="0"/>
                <w:szCs w:val="21"/>
              </w:rPr>
            </w:pPr>
            <w:r>
              <w:rPr>
                <w:color w:val="000000"/>
                <w:kern w:val="0"/>
                <w:szCs w:val="21"/>
              </w:rPr>
              <w:t>质量指标</w:t>
            </w:r>
          </w:p>
        </w:tc>
        <w:tc>
          <w:tcPr>
            <w:tcW w:w="1149" w:type="dxa"/>
            <w:tcBorders>
              <w:top w:val="single" w:color="auto" w:sz="4" w:space="0"/>
              <w:left w:val="single" w:color="auto" w:sz="4" w:space="0"/>
              <w:bottom w:val="single" w:color="auto" w:sz="4" w:space="0"/>
              <w:right w:val="single" w:color="auto" w:sz="4" w:space="0"/>
            </w:tcBorders>
            <w:vAlign w:val="center"/>
          </w:tcPr>
          <w:p w14:paraId="4BB63FAF">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修改立法材料完成质量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097BA6AD">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633D9D3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97.9%</w:t>
            </w:r>
          </w:p>
        </w:tc>
        <w:tc>
          <w:tcPr>
            <w:tcW w:w="828" w:type="dxa"/>
            <w:tcBorders>
              <w:top w:val="single" w:color="auto" w:sz="4" w:space="0"/>
              <w:left w:val="single" w:color="auto" w:sz="4" w:space="0"/>
              <w:bottom w:val="single" w:color="auto" w:sz="4" w:space="0"/>
              <w:right w:val="single" w:color="auto" w:sz="4" w:space="0"/>
            </w:tcBorders>
            <w:vAlign w:val="center"/>
          </w:tcPr>
          <w:p w14:paraId="5C64A71C">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8DAB0C5">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FE3CE08">
            <w:pPr>
              <w:widowControl/>
              <w:spacing w:line="280" w:lineRule="exact"/>
              <w:jc w:val="left"/>
              <w:textAlignment w:val="center"/>
              <w:rPr>
                <w:color w:val="000000"/>
                <w:kern w:val="0"/>
                <w:szCs w:val="21"/>
              </w:rPr>
            </w:pPr>
            <w:r>
              <w:rPr>
                <w:color w:val="000000"/>
                <w:kern w:val="0"/>
                <w:szCs w:val="21"/>
              </w:rPr>
              <w:t>　</w:t>
            </w:r>
          </w:p>
        </w:tc>
      </w:tr>
      <w:tr w14:paraId="079B4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C2363EA">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EA2DA1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10675A7">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1CFB810">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开展立法调研完成质量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242A13DF">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0F72B09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98.5%</w:t>
            </w:r>
          </w:p>
        </w:tc>
        <w:tc>
          <w:tcPr>
            <w:tcW w:w="828" w:type="dxa"/>
            <w:tcBorders>
              <w:top w:val="single" w:color="auto" w:sz="4" w:space="0"/>
              <w:left w:val="single" w:color="auto" w:sz="4" w:space="0"/>
              <w:bottom w:val="single" w:color="auto" w:sz="4" w:space="0"/>
              <w:right w:val="single" w:color="auto" w:sz="4" w:space="0"/>
            </w:tcBorders>
            <w:vAlign w:val="center"/>
          </w:tcPr>
          <w:p w14:paraId="2CC367E9">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25FBCDA">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A623C99">
            <w:pPr>
              <w:widowControl/>
              <w:spacing w:line="280" w:lineRule="exact"/>
              <w:jc w:val="left"/>
              <w:textAlignment w:val="center"/>
              <w:rPr>
                <w:color w:val="000000"/>
                <w:kern w:val="0"/>
                <w:szCs w:val="21"/>
              </w:rPr>
            </w:pPr>
          </w:p>
        </w:tc>
      </w:tr>
      <w:tr w14:paraId="62F05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15781F4">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5D636C0">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0BFF6C4B">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F5C3634">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召开立法讨论会议完成质量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2BAD21CD">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794E2F1C">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98.8%</w:t>
            </w:r>
          </w:p>
        </w:tc>
        <w:tc>
          <w:tcPr>
            <w:tcW w:w="828" w:type="dxa"/>
            <w:tcBorders>
              <w:top w:val="single" w:color="auto" w:sz="4" w:space="0"/>
              <w:left w:val="single" w:color="auto" w:sz="4" w:space="0"/>
              <w:bottom w:val="single" w:color="auto" w:sz="4" w:space="0"/>
              <w:right w:val="single" w:color="auto" w:sz="4" w:space="0"/>
            </w:tcBorders>
            <w:vAlign w:val="center"/>
          </w:tcPr>
          <w:p w14:paraId="78782413">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5F304EF">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D2BCAD2">
            <w:pPr>
              <w:widowControl/>
              <w:spacing w:line="280" w:lineRule="exact"/>
              <w:jc w:val="left"/>
              <w:textAlignment w:val="center"/>
              <w:rPr>
                <w:color w:val="000000"/>
                <w:kern w:val="0"/>
                <w:szCs w:val="21"/>
              </w:rPr>
            </w:pPr>
          </w:p>
        </w:tc>
      </w:tr>
      <w:tr w14:paraId="40882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B81D821">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8BB1ECA">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183D5E3">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3C242AA">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按省农业农村厅早稻集中育秧方案完成任务</w:t>
            </w:r>
          </w:p>
        </w:tc>
        <w:tc>
          <w:tcPr>
            <w:tcW w:w="1209" w:type="dxa"/>
            <w:tcBorders>
              <w:top w:val="single" w:color="auto" w:sz="4" w:space="0"/>
              <w:left w:val="single" w:color="auto" w:sz="4" w:space="0"/>
              <w:bottom w:val="single" w:color="auto" w:sz="4" w:space="0"/>
              <w:right w:val="single" w:color="auto" w:sz="4" w:space="0"/>
            </w:tcBorders>
            <w:vAlign w:val="center"/>
          </w:tcPr>
          <w:p w14:paraId="58B6C74F">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4B9A76DD">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6F37E58F">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3B1D03F2">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72C67C58">
            <w:pPr>
              <w:widowControl/>
              <w:spacing w:line="280" w:lineRule="exact"/>
              <w:jc w:val="left"/>
              <w:textAlignment w:val="center"/>
              <w:rPr>
                <w:color w:val="000000"/>
                <w:kern w:val="0"/>
                <w:szCs w:val="21"/>
              </w:rPr>
            </w:pPr>
          </w:p>
        </w:tc>
      </w:tr>
      <w:tr w14:paraId="15CB9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CD36A99">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A47744A">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498A651">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E5A0830">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实地检查完成质量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658440D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6D061812">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97.6%</w:t>
            </w:r>
          </w:p>
        </w:tc>
        <w:tc>
          <w:tcPr>
            <w:tcW w:w="828" w:type="dxa"/>
            <w:tcBorders>
              <w:top w:val="single" w:color="auto" w:sz="4" w:space="0"/>
              <w:left w:val="single" w:color="auto" w:sz="4" w:space="0"/>
              <w:bottom w:val="single" w:color="auto" w:sz="4" w:space="0"/>
              <w:right w:val="single" w:color="auto" w:sz="4" w:space="0"/>
            </w:tcBorders>
            <w:vAlign w:val="center"/>
          </w:tcPr>
          <w:p w14:paraId="25833E4B">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7B9E339B">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7CD6531">
            <w:pPr>
              <w:widowControl/>
              <w:spacing w:line="280" w:lineRule="exact"/>
              <w:jc w:val="left"/>
              <w:textAlignment w:val="center"/>
              <w:rPr>
                <w:color w:val="000000"/>
                <w:kern w:val="0"/>
                <w:szCs w:val="21"/>
              </w:rPr>
            </w:pPr>
          </w:p>
        </w:tc>
      </w:tr>
      <w:tr w14:paraId="17A6A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773040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A605E5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F8EA8FB">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F9EEE95">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质量检验完成质量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28693D9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50EE0D86">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98.2%</w:t>
            </w:r>
          </w:p>
        </w:tc>
        <w:tc>
          <w:tcPr>
            <w:tcW w:w="828" w:type="dxa"/>
            <w:tcBorders>
              <w:top w:val="single" w:color="auto" w:sz="4" w:space="0"/>
              <w:left w:val="single" w:color="auto" w:sz="4" w:space="0"/>
              <w:bottom w:val="single" w:color="auto" w:sz="4" w:space="0"/>
              <w:right w:val="single" w:color="auto" w:sz="4" w:space="0"/>
            </w:tcBorders>
            <w:vAlign w:val="center"/>
          </w:tcPr>
          <w:p w14:paraId="5C1DFF72">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3A2418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04FFC723">
            <w:pPr>
              <w:widowControl/>
              <w:spacing w:line="280" w:lineRule="exact"/>
              <w:jc w:val="left"/>
              <w:textAlignment w:val="center"/>
              <w:rPr>
                <w:color w:val="000000"/>
                <w:kern w:val="0"/>
                <w:szCs w:val="21"/>
              </w:rPr>
            </w:pPr>
          </w:p>
        </w:tc>
      </w:tr>
      <w:tr w14:paraId="74115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CF0A82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402EFFA">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6D0A8A36">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8040662">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监管培训合格率</w:t>
            </w:r>
          </w:p>
        </w:tc>
        <w:tc>
          <w:tcPr>
            <w:tcW w:w="1209" w:type="dxa"/>
            <w:tcBorders>
              <w:top w:val="single" w:color="auto" w:sz="4" w:space="0"/>
              <w:left w:val="single" w:color="auto" w:sz="4" w:space="0"/>
              <w:bottom w:val="single" w:color="auto" w:sz="4" w:space="0"/>
              <w:right w:val="single" w:color="auto" w:sz="4" w:space="0"/>
            </w:tcBorders>
            <w:vAlign w:val="center"/>
          </w:tcPr>
          <w:p w14:paraId="16F4E0B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560A30A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98.9%</w:t>
            </w:r>
          </w:p>
        </w:tc>
        <w:tc>
          <w:tcPr>
            <w:tcW w:w="828" w:type="dxa"/>
            <w:tcBorders>
              <w:top w:val="single" w:color="auto" w:sz="4" w:space="0"/>
              <w:left w:val="single" w:color="auto" w:sz="4" w:space="0"/>
              <w:bottom w:val="single" w:color="auto" w:sz="4" w:space="0"/>
              <w:right w:val="single" w:color="auto" w:sz="4" w:space="0"/>
            </w:tcBorders>
            <w:vAlign w:val="center"/>
          </w:tcPr>
          <w:p w14:paraId="0C2F7FD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1F4BC41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D0DAB63">
            <w:pPr>
              <w:widowControl/>
              <w:spacing w:line="280" w:lineRule="exact"/>
              <w:jc w:val="left"/>
              <w:textAlignment w:val="center"/>
              <w:rPr>
                <w:color w:val="000000"/>
                <w:kern w:val="0"/>
                <w:szCs w:val="21"/>
              </w:rPr>
            </w:pPr>
            <w:r>
              <w:rPr>
                <w:color w:val="000000"/>
                <w:kern w:val="0"/>
                <w:szCs w:val="21"/>
              </w:rPr>
              <w:t>　</w:t>
            </w:r>
          </w:p>
        </w:tc>
      </w:tr>
      <w:tr w14:paraId="38648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ADF7165">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A307D44">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3740F85D">
            <w:pPr>
              <w:widowControl/>
              <w:spacing w:line="280" w:lineRule="exact"/>
              <w:jc w:val="center"/>
              <w:textAlignment w:val="center"/>
              <w:rPr>
                <w:color w:val="000000"/>
                <w:kern w:val="0"/>
                <w:szCs w:val="21"/>
              </w:rPr>
            </w:pPr>
            <w:r>
              <w:rPr>
                <w:color w:val="000000"/>
                <w:kern w:val="0"/>
                <w:szCs w:val="21"/>
              </w:rPr>
              <w:t>时效指标</w:t>
            </w:r>
          </w:p>
        </w:tc>
        <w:tc>
          <w:tcPr>
            <w:tcW w:w="1149" w:type="dxa"/>
            <w:tcBorders>
              <w:top w:val="single" w:color="auto" w:sz="4" w:space="0"/>
              <w:left w:val="single" w:color="auto" w:sz="4" w:space="0"/>
              <w:bottom w:val="single" w:color="auto" w:sz="4" w:space="0"/>
              <w:right w:val="single" w:color="auto" w:sz="4" w:space="0"/>
            </w:tcBorders>
            <w:vAlign w:val="center"/>
          </w:tcPr>
          <w:p w14:paraId="2D6639B1">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修改立法材料完成及时率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5766944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3123E28F">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98.3%</w:t>
            </w:r>
          </w:p>
        </w:tc>
        <w:tc>
          <w:tcPr>
            <w:tcW w:w="828" w:type="dxa"/>
            <w:tcBorders>
              <w:top w:val="single" w:color="auto" w:sz="4" w:space="0"/>
              <w:left w:val="single" w:color="auto" w:sz="4" w:space="0"/>
              <w:bottom w:val="single" w:color="auto" w:sz="4" w:space="0"/>
              <w:right w:val="single" w:color="auto" w:sz="4" w:space="0"/>
            </w:tcBorders>
            <w:vAlign w:val="center"/>
          </w:tcPr>
          <w:p w14:paraId="76A59679">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32FB6C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CABC608">
            <w:pPr>
              <w:widowControl/>
              <w:spacing w:line="280" w:lineRule="exact"/>
              <w:jc w:val="left"/>
              <w:textAlignment w:val="center"/>
              <w:rPr>
                <w:color w:val="000000"/>
                <w:kern w:val="0"/>
                <w:szCs w:val="21"/>
              </w:rPr>
            </w:pPr>
            <w:r>
              <w:rPr>
                <w:color w:val="000000"/>
                <w:kern w:val="0"/>
                <w:szCs w:val="21"/>
              </w:rPr>
              <w:t>　</w:t>
            </w:r>
          </w:p>
        </w:tc>
      </w:tr>
      <w:tr w14:paraId="0372B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2C8F981">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319023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2FB3353">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04E5322">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开展立法调研完成及时率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4074BD2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73EA7AED">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97.8%</w:t>
            </w:r>
          </w:p>
        </w:tc>
        <w:tc>
          <w:tcPr>
            <w:tcW w:w="828" w:type="dxa"/>
            <w:tcBorders>
              <w:top w:val="single" w:color="auto" w:sz="4" w:space="0"/>
              <w:left w:val="single" w:color="auto" w:sz="4" w:space="0"/>
              <w:bottom w:val="single" w:color="auto" w:sz="4" w:space="0"/>
              <w:right w:val="single" w:color="auto" w:sz="4" w:space="0"/>
            </w:tcBorders>
            <w:vAlign w:val="center"/>
          </w:tcPr>
          <w:p w14:paraId="2107CBB7">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8D8385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242AC37D">
            <w:pPr>
              <w:widowControl/>
              <w:spacing w:line="280" w:lineRule="exact"/>
              <w:jc w:val="left"/>
              <w:textAlignment w:val="center"/>
              <w:rPr>
                <w:color w:val="000000"/>
                <w:kern w:val="0"/>
                <w:szCs w:val="21"/>
              </w:rPr>
            </w:pPr>
            <w:r>
              <w:rPr>
                <w:color w:val="000000"/>
                <w:kern w:val="0"/>
                <w:szCs w:val="21"/>
              </w:rPr>
              <w:t>　</w:t>
            </w:r>
          </w:p>
        </w:tc>
      </w:tr>
      <w:tr w14:paraId="17D06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4CBCEA4">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50ABC790">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060C43F">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E01F70A">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实地检查完成及时率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31BFD3DA">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384DD3C2">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98.1%</w:t>
            </w:r>
          </w:p>
        </w:tc>
        <w:tc>
          <w:tcPr>
            <w:tcW w:w="828" w:type="dxa"/>
            <w:tcBorders>
              <w:top w:val="single" w:color="auto" w:sz="4" w:space="0"/>
              <w:left w:val="single" w:color="auto" w:sz="4" w:space="0"/>
              <w:bottom w:val="single" w:color="auto" w:sz="4" w:space="0"/>
              <w:right w:val="single" w:color="auto" w:sz="4" w:space="0"/>
            </w:tcBorders>
            <w:vAlign w:val="center"/>
          </w:tcPr>
          <w:p w14:paraId="7A53FE23">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A22AFE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1F5C3BA">
            <w:pPr>
              <w:widowControl/>
              <w:spacing w:line="280" w:lineRule="exact"/>
              <w:jc w:val="left"/>
              <w:textAlignment w:val="center"/>
              <w:rPr>
                <w:color w:val="000000"/>
                <w:kern w:val="0"/>
                <w:szCs w:val="21"/>
              </w:rPr>
            </w:pPr>
          </w:p>
        </w:tc>
      </w:tr>
      <w:tr w14:paraId="4CB1B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486FCD1D">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D90992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4CD29AE">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AB5F9EF">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质量检验完成及时率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3154C27E">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2AD79AFC">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97.6%</w:t>
            </w:r>
          </w:p>
        </w:tc>
        <w:tc>
          <w:tcPr>
            <w:tcW w:w="828" w:type="dxa"/>
            <w:tcBorders>
              <w:top w:val="single" w:color="auto" w:sz="4" w:space="0"/>
              <w:left w:val="single" w:color="auto" w:sz="4" w:space="0"/>
              <w:bottom w:val="single" w:color="auto" w:sz="4" w:space="0"/>
              <w:right w:val="single" w:color="auto" w:sz="4" w:space="0"/>
            </w:tcBorders>
            <w:vAlign w:val="center"/>
          </w:tcPr>
          <w:p w14:paraId="4D5AE16E">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F6B46DE">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FE72F3B">
            <w:pPr>
              <w:widowControl/>
              <w:spacing w:line="280" w:lineRule="exact"/>
              <w:jc w:val="left"/>
              <w:textAlignment w:val="center"/>
              <w:rPr>
                <w:color w:val="000000"/>
                <w:kern w:val="0"/>
                <w:szCs w:val="21"/>
              </w:rPr>
            </w:pPr>
          </w:p>
        </w:tc>
      </w:tr>
      <w:tr w14:paraId="7CADA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7C6C235">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5292BF0">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68B9A4A">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334B281">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监管培训完成及时率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24502A03">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153B18CE">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97.9%</w:t>
            </w:r>
          </w:p>
        </w:tc>
        <w:tc>
          <w:tcPr>
            <w:tcW w:w="828" w:type="dxa"/>
            <w:tcBorders>
              <w:top w:val="single" w:color="auto" w:sz="4" w:space="0"/>
              <w:left w:val="single" w:color="auto" w:sz="4" w:space="0"/>
              <w:bottom w:val="single" w:color="auto" w:sz="4" w:space="0"/>
              <w:right w:val="single" w:color="auto" w:sz="4" w:space="0"/>
            </w:tcBorders>
            <w:vAlign w:val="center"/>
          </w:tcPr>
          <w:p w14:paraId="2EB596B4">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2CD837FA">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0E71EBD">
            <w:pPr>
              <w:widowControl/>
              <w:spacing w:line="280" w:lineRule="exact"/>
              <w:jc w:val="left"/>
              <w:textAlignment w:val="center"/>
              <w:rPr>
                <w:color w:val="000000"/>
                <w:kern w:val="0"/>
                <w:szCs w:val="21"/>
              </w:rPr>
            </w:pPr>
          </w:p>
        </w:tc>
      </w:tr>
      <w:tr w14:paraId="1AF9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3381F83">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E111212">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7C9A7EB">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CA1DE05">
            <w:pPr>
              <w:widowControl/>
              <w:jc w:val="center"/>
              <w:textAlignment w:val="center"/>
              <w:rPr>
                <w:rFonts w:ascii="Times New Roman" w:hAnsi="Times New Roman" w:eastAsia="仿宋_GB2312" w:cs="Times New Roman"/>
                <w:color w:val="000000"/>
                <w:kern w:val="0"/>
                <w:szCs w:val="21"/>
              </w:rPr>
            </w:pPr>
            <w:r>
              <w:rPr>
                <w:rFonts w:hint="eastAsia" w:ascii="仿宋" w:hAnsi="仿宋" w:eastAsia="仿宋" w:cs="仿宋"/>
                <w:color w:val="000000"/>
                <w:kern w:val="0"/>
                <w:sz w:val="20"/>
                <w:szCs w:val="20"/>
              </w:rPr>
              <w:t>召开立法讨论会议完成及时率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043D9D8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w:t>
            </w:r>
          </w:p>
        </w:tc>
        <w:tc>
          <w:tcPr>
            <w:tcW w:w="1134" w:type="dxa"/>
            <w:tcBorders>
              <w:top w:val="single" w:color="auto" w:sz="4" w:space="0"/>
              <w:left w:val="single" w:color="auto" w:sz="4" w:space="0"/>
              <w:bottom w:val="single" w:color="auto" w:sz="4" w:space="0"/>
              <w:right w:val="single" w:color="auto" w:sz="4" w:space="0"/>
            </w:tcBorders>
            <w:vAlign w:val="center"/>
          </w:tcPr>
          <w:p w14:paraId="52161246">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97.9%</w:t>
            </w:r>
          </w:p>
        </w:tc>
        <w:tc>
          <w:tcPr>
            <w:tcW w:w="828" w:type="dxa"/>
            <w:tcBorders>
              <w:top w:val="single" w:color="auto" w:sz="4" w:space="0"/>
              <w:left w:val="single" w:color="auto" w:sz="4" w:space="0"/>
              <w:bottom w:val="single" w:color="auto" w:sz="4" w:space="0"/>
              <w:right w:val="single" w:color="auto" w:sz="4" w:space="0"/>
            </w:tcBorders>
            <w:vAlign w:val="center"/>
          </w:tcPr>
          <w:p w14:paraId="4C662A64">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0E6FD727">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7093BCA2">
            <w:pPr>
              <w:widowControl/>
              <w:spacing w:line="280" w:lineRule="exact"/>
              <w:jc w:val="left"/>
              <w:textAlignment w:val="center"/>
              <w:rPr>
                <w:color w:val="000000"/>
                <w:kern w:val="0"/>
                <w:szCs w:val="21"/>
              </w:rPr>
            </w:pPr>
          </w:p>
        </w:tc>
      </w:tr>
      <w:tr w14:paraId="6C7B5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D133687">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6A696112">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6765483D">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693DA7C">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1年内完成</w:t>
            </w:r>
          </w:p>
        </w:tc>
        <w:tc>
          <w:tcPr>
            <w:tcW w:w="1209" w:type="dxa"/>
            <w:tcBorders>
              <w:top w:val="single" w:color="auto" w:sz="4" w:space="0"/>
              <w:left w:val="single" w:color="auto" w:sz="4" w:space="0"/>
              <w:bottom w:val="single" w:color="auto" w:sz="4" w:space="0"/>
              <w:right w:val="single" w:color="auto" w:sz="4" w:space="0"/>
            </w:tcBorders>
            <w:vAlign w:val="center"/>
          </w:tcPr>
          <w:p w14:paraId="132C38AF">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48039AFB">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5A07BFA4">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671CA1F3">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5E6DF61C">
            <w:pPr>
              <w:widowControl/>
              <w:spacing w:line="280" w:lineRule="exact"/>
              <w:jc w:val="left"/>
              <w:textAlignment w:val="center"/>
              <w:rPr>
                <w:color w:val="000000"/>
                <w:kern w:val="0"/>
                <w:szCs w:val="21"/>
              </w:rPr>
            </w:pPr>
          </w:p>
        </w:tc>
      </w:tr>
      <w:tr w14:paraId="59BC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CC83F50">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2BDA29E">
            <w:pPr>
              <w:widowControl/>
              <w:spacing w:line="280" w:lineRule="exact"/>
              <w:jc w:val="left"/>
              <w:textAlignment w:val="center"/>
              <w:rPr>
                <w:color w:val="000000"/>
                <w:kern w:val="0"/>
                <w:szCs w:val="21"/>
              </w:rPr>
            </w:pPr>
          </w:p>
        </w:tc>
        <w:tc>
          <w:tcPr>
            <w:tcW w:w="1080" w:type="dxa"/>
            <w:tcBorders>
              <w:top w:val="nil"/>
              <w:left w:val="single" w:color="auto" w:sz="4" w:space="0"/>
              <w:bottom w:val="single" w:color="auto" w:sz="4" w:space="0"/>
              <w:right w:val="single" w:color="auto" w:sz="4" w:space="0"/>
            </w:tcBorders>
            <w:vAlign w:val="center"/>
          </w:tcPr>
          <w:p w14:paraId="3036EAA6">
            <w:pPr>
              <w:widowControl/>
              <w:spacing w:line="280" w:lineRule="exact"/>
              <w:jc w:val="center"/>
              <w:textAlignment w:val="center"/>
              <w:rPr>
                <w:color w:val="000000"/>
                <w:kern w:val="0"/>
                <w:szCs w:val="21"/>
              </w:rPr>
            </w:pPr>
            <w:r>
              <w:rPr>
                <w:color w:val="000000"/>
                <w:kern w:val="0"/>
                <w:szCs w:val="21"/>
              </w:rPr>
              <w:t>成本指标</w:t>
            </w:r>
          </w:p>
        </w:tc>
        <w:tc>
          <w:tcPr>
            <w:tcW w:w="1149" w:type="dxa"/>
            <w:tcBorders>
              <w:top w:val="single" w:color="auto" w:sz="4" w:space="0"/>
              <w:left w:val="single" w:color="auto" w:sz="4" w:space="0"/>
              <w:bottom w:val="single" w:color="auto" w:sz="4" w:space="0"/>
              <w:right w:val="single" w:color="auto" w:sz="4" w:space="0"/>
            </w:tcBorders>
            <w:vAlign w:val="center"/>
          </w:tcPr>
          <w:p w14:paraId="7C71BD28">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控制预算批复范围内</w:t>
            </w:r>
          </w:p>
        </w:tc>
        <w:tc>
          <w:tcPr>
            <w:tcW w:w="1209" w:type="dxa"/>
            <w:tcBorders>
              <w:top w:val="single" w:color="auto" w:sz="4" w:space="0"/>
              <w:left w:val="single" w:color="auto" w:sz="4" w:space="0"/>
              <w:bottom w:val="single" w:color="auto" w:sz="4" w:space="0"/>
              <w:right w:val="single" w:color="auto" w:sz="4" w:space="0"/>
            </w:tcBorders>
            <w:vAlign w:val="center"/>
          </w:tcPr>
          <w:p w14:paraId="6C6F7918">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429D319F">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r>
              <w:rPr>
                <w:rFonts w:ascii="Times New Roman" w:hAnsi="Times New Roman" w:eastAsia="仿宋_GB2312" w:cs="Times New Roman"/>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438E1D5E">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64315E64">
            <w:pPr>
              <w:widowControl/>
              <w:spacing w:line="280" w:lineRule="exact"/>
              <w:jc w:val="center"/>
              <w:textAlignment w:val="center"/>
              <w:rPr>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103EF682">
            <w:pPr>
              <w:widowControl/>
              <w:spacing w:line="280" w:lineRule="exact"/>
              <w:jc w:val="left"/>
              <w:textAlignment w:val="center"/>
              <w:rPr>
                <w:color w:val="000000"/>
                <w:kern w:val="0"/>
                <w:szCs w:val="21"/>
              </w:rPr>
            </w:pPr>
            <w:r>
              <w:rPr>
                <w:color w:val="000000"/>
                <w:kern w:val="0"/>
                <w:szCs w:val="21"/>
              </w:rPr>
              <w:t>　</w:t>
            </w:r>
          </w:p>
        </w:tc>
      </w:tr>
      <w:tr w14:paraId="07AC9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21F721F">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0E560F48">
            <w:pPr>
              <w:widowControl/>
              <w:spacing w:line="280" w:lineRule="exact"/>
              <w:jc w:val="left"/>
              <w:textAlignment w:val="center"/>
              <w:rPr>
                <w:color w:val="000000"/>
                <w:kern w:val="0"/>
                <w:szCs w:val="21"/>
              </w:rPr>
            </w:pPr>
            <w:r>
              <w:rPr>
                <w:color w:val="000000"/>
                <w:kern w:val="0"/>
                <w:szCs w:val="21"/>
              </w:rPr>
              <w:t>效益指标</w:t>
            </w:r>
          </w:p>
          <w:p w14:paraId="2F1A9750">
            <w:pPr>
              <w:widowControl/>
              <w:spacing w:line="280" w:lineRule="exact"/>
              <w:jc w:val="left"/>
              <w:textAlignment w:val="center"/>
              <w:rPr>
                <w:color w:val="000000"/>
                <w:kern w:val="0"/>
                <w:szCs w:val="21"/>
              </w:rPr>
            </w:pPr>
            <w:r>
              <w:rPr>
                <w:color w:val="000000"/>
                <w:kern w:val="0"/>
                <w:szCs w:val="21"/>
              </w:rPr>
              <w:t>（30分）</w:t>
            </w:r>
          </w:p>
        </w:tc>
        <w:tc>
          <w:tcPr>
            <w:tcW w:w="1080" w:type="dxa"/>
            <w:vMerge w:val="restart"/>
            <w:tcBorders>
              <w:top w:val="nil"/>
              <w:left w:val="single" w:color="auto" w:sz="4" w:space="0"/>
              <w:bottom w:val="single" w:color="auto" w:sz="4" w:space="0"/>
              <w:right w:val="single" w:color="auto" w:sz="4" w:space="0"/>
            </w:tcBorders>
            <w:vAlign w:val="center"/>
          </w:tcPr>
          <w:p w14:paraId="5E4DE71D">
            <w:pPr>
              <w:widowControl/>
              <w:spacing w:line="280" w:lineRule="exact"/>
              <w:jc w:val="center"/>
              <w:textAlignment w:val="center"/>
              <w:rPr>
                <w:color w:val="000000"/>
                <w:kern w:val="0"/>
                <w:szCs w:val="21"/>
              </w:rPr>
            </w:pPr>
            <w:r>
              <w:rPr>
                <w:color w:val="000000"/>
                <w:kern w:val="0"/>
                <w:szCs w:val="21"/>
              </w:rPr>
              <w:t>经济效</w:t>
            </w:r>
          </w:p>
          <w:p w14:paraId="5E6AC201">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3F20F5C7">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管理蚕种行业产值</w:t>
            </w:r>
          </w:p>
        </w:tc>
        <w:tc>
          <w:tcPr>
            <w:tcW w:w="1209" w:type="dxa"/>
            <w:tcBorders>
              <w:top w:val="single" w:color="auto" w:sz="4" w:space="0"/>
              <w:left w:val="single" w:color="auto" w:sz="4" w:space="0"/>
              <w:bottom w:val="single" w:color="auto" w:sz="4" w:space="0"/>
              <w:right w:val="single" w:color="auto" w:sz="4" w:space="0"/>
            </w:tcBorders>
            <w:vAlign w:val="center"/>
          </w:tcPr>
          <w:p w14:paraId="3B68DAEC">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800</w:t>
            </w:r>
          </w:p>
        </w:tc>
        <w:tc>
          <w:tcPr>
            <w:tcW w:w="1134" w:type="dxa"/>
            <w:tcBorders>
              <w:top w:val="single" w:color="auto" w:sz="4" w:space="0"/>
              <w:left w:val="single" w:color="auto" w:sz="4" w:space="0"/>
              <w:bottom w:val="single" w:color="auto" w:sz="4" w:space="0"/>
              <w:right w:val="single" w:color="auto" w:sz="4" w:space="0"/>
            </w:tcBorders>
            <w:vAlign w:val="center"/>
          </w:tcPr>
          <w:p w14:paraId="1644397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896</w:t>
            </w:r>
          </w:p>
        </w:tc>
        <w:tc>
          <w:tcPr>
            <w:tcW w:w="828" w:type="dxa"/>
            <w:tcBorders>
              <w:top w:val="single" w:color="auto" w:sz="4" w:space="0"/>
              <w:left w:val="single" w:color="auto" w:sz="4" w:space="0"/>
              <w:bottom w:val="single" w:color="auto" w:sz="4" w:space="0"/>
              <w:right w:val="single" w:color="auto" w:sz="4" w:space="0"/>
            </w:tcBorders>
            <w:vAlign w:val="center"/>
          </w:tcPr>
          <w:p w14:paraId="64A964A6">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638594BF">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114D1590">
            <w:pPr>
              <w:widowControl/>
              <w:spacing w:line="280" w:lineRule="exact"/>
              <w:jc w:val="left"/>
              <w:textAlignment w:val="center"/>
              <w:rPr>
                <w:color w:val="000000"/>
                <w:kern w:val="0"/>
                <w:szCs w:val="21"/>
              </w:rPr>
            </w:pPr>
            <w:r>
              <w:rPr>
                <w:color w:val="000000"/>
                <w:kern w:val="0"/>
                <w:szCs w:val="21"/>
              </w:rPr>
              <w:t>　</w:t>
            </w:r>
          </w:p>
        </w:tc>
      </w:tr>
      <w:tr w14:paraId="703CF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AE09FA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4C8196E">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EACE070">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7EEFDDDD">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农民增收</w:t>
            </w:r>
          </w:p>
        </w:tc>
        <w:tc>
          <w:tcPr>
            <w:tcW w:w="1209" w:type="dxa"/>
            <w:tcBorders>
              <w:top w:val="single" w:color="auto" w:sz="4" w:space="0"/>
              <w:left w:val="single" w:color="auto" w:sz="4" w:space="0"/>
              <w:bottom w:val="single" w:color="auto" w:sz="4" w:space="0"/>
              <w:right w:val="single" w:color="auto" w:sz="4" w:space="0"/>
            </w:tcBorders>
            <w:vAlign w:val="center"/>
          </w:tcPr>
          <w:p w14:paraId="05748ED8">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219B87BF">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2A246F69">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0116D90B">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31849AF2">
            <w:pPr>
              <w:widowControl/>
              <w:spacing w:line="280" w:lineRule="exact"/>
              <w:jc w:val="left"/>
              <w:textAlignment w:val="center"/>
              <w:rPr>
                <w:color w:val="000000"/>
                <w:kern w:val="0"/>
                <w:szCs w:val="21"/>
              </w:rPr>
            </w:pPr>
          </w:p>
        </w:tc>
      </w:tr>
      <w:tr w14:paraId="4A78D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C8D31D3">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8158A88">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4FA992E">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7184E3B0">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管理蚕种行业产值</w:t>
            </w:r>
          </w:p>
        </w:tc>
        <w:tc>
          <w:tcPr>
            <w:tcW w:w="1209" w:type="dxa"/>
            <w:tcBorders>
              <w:top w:val="single" w:color="auto" w:sz="4" w:space="0"/>
              <w:left w:val="single" w:color="auto" w:sz="4" w:space="0"/>
              <w:bottom w:val="single" w:color="auto" w:sz="4" w:space="0"/>
              <w:right w:val="single" w:color="auto" w:sz="4" w:space="0"/>
            </w:tcBorders>
            <w:vAlign w:val="center"/>
          </w:tcPr>
          <w:p w14:paraId="79BFF3D8">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500</w:t>
            </w:r>
          </w:p>
        </w:tc>
        <w:tc>
          <w:tcPr>
            <w:tcW w:w="1134" w:type="dxa"/>
            <w:tcBorders>
              <w:top w:val="single" w:color="auto" w:sz="4" w:space="0"/>
              <w:left w:val="single" w:color="auto" w:sz="4" w:space="0"/>
              <w:bottom w:val="single" w:color="auto" w:sz="4" w:space="0"/>
              <w:right w:val="single" w:color="auto" w:sz="4" w:space="0"/>
            </w:tcBorders>
            <w:vAlign w:val="center"/>
          </w:tcPr>
          <w:p w14:paraId="4A3E0B2C">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620</w:t>
            </w:r>
          </w:p>
        </w:tc>
        <w:tc>
          <w:tcPr>
            <w:tcW w:w="828" w:type="dxa"/>
            <w:tcBorders>
              <w:top w:val="single" w:color="auto" w:sz="4" w:space="0"/>
              <w:left w:val="single" w:color="auto" w:sz="4" w:space="0"/>
              <w:bottom w:val="single" w:color="auto" w:sz="4" w:space="0"/>
              <w:right w:val="single" w:color="auto" w:sz="4" w:space="0"/>
            </w:tcBorders>
            <w:vAlign w:val="center"/>
          </w:tcPr>
          <w:p w14:paraId="623DDDF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0A33210F">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0165000C">
            <w:pPr>
              <w:widowControl/>
              <w:spacing w:line="280" w:lineRule="exact"/>
              <w:jc w:val="left"/>
              <w:textAlignment w:val="center"/>
              <w:rPr>
                <w:color w:val="000000"/>
                <w:kern w:val="0"/>
                <w:szCs w:val="21"/>
              </w:rPr>
            </w:pPr>
          </w:p>
        </w:tc>
      </w:tr>
      <w:tr w14:paraId="127B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30E6283">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A01367B">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5E021F33">
            <w:pPr>
              <w:widowControl/>
              <w:spacing w:line="280" w:lineRule="exact"/>
              <w:jc w:val="center"/>
              <w:textAlignment w:val="center"/>
              <w:rPr>
                <w:color w:val="000000"/>
                <w:kern w:val="0"/>
                <w:szCs w:val="21"/>
              </w:rPr>
            </w:pPr>
            <w:r>
              <w:rPr>
                <w:color w:val="000000"/>
                <w:kern w:val="0"/>
                <w:szCs w:val="21"/>
              </w:rPr>
              <w:t>社会效</w:t>
            </w:r>
          </w:p>
          <w:p w14:paraId="1069088B">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7F2F197D">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加强从业者对蚕种管理的认识</w:t>
            </w:r>
          </w:p>
        </w:tc>
        <w:tc>
          <w:tcPr>
            <w:tcW w:w="1209" w:type="dxa"/>
            <w:tcBorders>
              <w:top w:val="single" w:color="auto" w:sz="4" w:space="0"/>
              <w:left w:val="single" w:color="auto" w:sz="4" w:space="0"/>
              <w:bottom w:val="single" w:color="auto" w:sz="4" w:space="0"/>
              <w:right w:val="single" w:color="auto" w:sz="4" w:space="0"/>
            </w:tcBorders>
            <w:vAlign w:val="center"/>
          </w:tcPr>
          <w:p w14:paraId="2117DFBC">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80%</w:t>
            </w:r>
          </w:p>
        </w:tc>
        <w:tc>
          <w:tcPr>
            <w:tcW w:w="1134" w:type="dxa"/>
            <w:tcBorders>
              <w:top w:val="single" w:color="auto" w:sz="4" w:space="0"/>
              <w:left w:val="single" w:color="auto" w:sz="4" w:space="0"/>
              <w:bottom w:val="single" w:color="auto" w:sz="4" w:space="0"/>
              <w:right w:val="single" w:color="auto" w:sz="4" w:space="0"/>
            </w:tcBorders>
            <w:vAlign w:val="center"/>
          </w:tcPr>
          <w:p w14:paraId="395B59D4">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84%</w:t>
            </w:r>
          </w:p>
        </w:tc>
        <w:tc>
          <w:tcPr>
            <w:tcW w:w="828" w:type="dxa"/>
            <w:tcBorders>
              <w:top w:val="single" w:color="auto" w:sz="4" w:space="0"/>
              <w:left w:val="single" w:color="auto" w:sz="4" w:space="0"/>
              <w:bottom w:val="single" w:color="auto" w:sz="4" w:space="0"/>
              <w:right w:val="single" w:color="auto" w:sz="4" w:space="0"/>
            </w:tcBorders>
            <w:vAlign w:val="center"/>
          </w:tcPr>
          <w:p w14:paraId="0AE3640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74C49940">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0A023A2F">
            <w:pPr>
              <w:widowControl/>
              <w:spacing w:line="280" w:lineRule="exact"/>
              <w:jc w:val="left"/>
              <w:textAlignment w:val="center"/>
              <w:rPr>
                <w:color w:val="000000"/>
                <w:kern w:val="0"/>
                <w:szCs w:val="21"/>
              </w:rPr>
            </w:pPr>
            <w:r>
              <w:rPr>
                <w:color w:val="000000"/>
                <w:kern w:val="0"/>
                <w:szCs w:val="21"/>
              </w:rPr>
              <w:t>　</w:t>
            </w:r>
          </w:p>
        </w:tc>
      </w:tr>
      <w:tr w14:paraId="6DC29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F5FC2F9">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41B969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A14EBEF">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94B8877">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粮食稳产增产</w:t>
            </w:r>
          </w:p>
        </w:tc>
        <w:tc>
          <w:tcPr>
            <w:tcW w:w="1209" w:type="dxa"/>
            <w:tcBorders>
              <w:top w:val="single" w:color="auto" w:sz="4" w:space="0"/>
              <w:left w:val="single" w:color="auto" w:sz="4" w:space="0"/>
              <w:bottom w:val="single" w:color="auto" w:sz="4" w:space="0"/>
              <w:right w:val="single" w:color="auto" w:sz="4" w:space="0"/>
            </w:tcBorders>
            <w:vAlign w:val="center"/>
          </w:tcPr>
          <w:p w14:paraId="21B1FDA4">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5FB4C4EE">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1D3C719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78B9DD46">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09978717">
            <w:pPr>
              <w:widowControl/>
              <w:spacing w:line="280" w:lineRule="exact"/>
              <w:jc w:val="left"/>
              <w:textAlignment w:val="center"/>
              <w:rPr>
                <w:color w:val="000000"/>
                <w:kern w:val="0"/>
                <w:szCs w:val="21"/>
              </w:rPr>
            </w:pPr>
            <w:r>
              <w:rPr>
                <w:color w:val="000000"/>
                <w:kern w:val="0"/>
                <w:szCs w:val="21"/>
              </w:rPr>
              <w:t>　</w:t>
            </w:r>
          </w:p>
        </w:tc>
      </w:tr>
      <w:tr w14:paraId="452E3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D626AB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F8C60A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6F426B4">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C8DE2CA">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olor w:val="000000"/>
                <w:kern w:val="0"/>
                <w:szCs w:val="21"/>
              </w:rPr>
              <w:t>承担“过渡期蚕桑基地”职能</w:t>
            </w:r>
          </w:p>
        </w:tc>
        <w:tc>
          <w:tcPr>
            <w:tcW w:w="1209" w:type="dxa"/>
            <w:tcBorders>
              <w:top w:val="single" w:color="auto" w:sz="4" w:space="0"/>
              <w:left w:val="single" w:color="auto" w:sz="4" w:space="0"/>
              <w:bottom w:val="single" w:color="auto" w:sz="4" w:space="0"/>
              <w:right w:val="single" w:color="auto" w:sz="4" w:space="0"/>
            </w:tcBorders>
            <w:vAlign w:val="center"/>
          </w:tcPr>
          <w:p w14:paraId="5E3519AA">
            <w:pPr>
              <w:widowControl/>
              <w:jc w:val="left"/>
              <w:rPr>
                <w:rFonts w:ascii="Times New Roman" w:hAnsi="Times New Roman" w:eastAsia="仿宋_GB2312" w:cs="Times New Roman"/>
                <w:color w:val="000000"/>
                <w:kern w:val="0"/>
                <w:szCs w:val="21"/>
              </w:rPr>
            </w:pPr>
            <w:r>
              <w:rPr>
                <w:rFonts w:ascii="Times New Roman" w:hAnsi="Times New Roman" w:eastAsia="仿宋_GB2312"/>
                <w:color w:val="000000"/>
                <w:kern w:val="0"/>
                <w:szCs w:val="21"/>
              </w:rPr>
              <w:t>　</w:t>
            </w:r>
            <w:r>
              <w:rPr>
                <w:rFonts w:hint="eastAsia" w:ascii="Times New Roman" w:hAnsi="Times New Roman" w:eastAsia="仿宋_GB2312"/>
                <w:color w:val="000000"/>
                <w:kern w:val="0"/>
                <w:szCs w:val="21"/>
              </w:rPr>
              <w:t>顺利运转</w:t>
            </w:r>
          </w:p>
        </w:tc>
        <w:tc>
          <w:tcPr>
            <w:tcW w:w="1134" w:type="dxa"/>
            <w:tcBorders>
              <w:top w:val="single" w:color="auto" w:sz="4" w:space="0"/>
              <w:left w:val="single" w:color="auto" w:sz="4" w:space="0"/>
              <w:bottom w:val="single" w:color="auto" w:sz="4" w:space="0"/>
              <w:right w:val="single" w:color="auto" w:sz="4" w:space="0"/>
            </w:tcBorders>
            <w:vAlign w:val="center"/>
          </w:tcPr>
          <w:p w14:paraId="21292574">
            <w:pPr>
              <w:widowControl/>
              <w:jc w:val="left"/>
              <w:rPr>
                <w:rFonts w:ascii="Times New Roman" w:hAnsi="Times New Roman" w:eastAsia="仿宋_GB2312" w:cs="Times New Roman"/>
                <w:color w:val="000000"/>
                <w:kern w:val="0"/>
                <w:szCs w:val="21"/>
              </w:rPr>
            </w:pPr>
            <w:r>
              <w:rPr>
                <w:rFonts w:ascii="Times New Roman" w:hAnsi="Times New Roman" w:eastAsia="仿宋_GB2312"/>
                <w:color w:val="000000"/>
                <w:kern w:val="0"/>
                <w:szCs w:val="21"/>
              </w:rPr>
              <w:t>　</w:t>
            </w:r>
            <w:r>
              <w:rPr>
                <w:rFonts w:hint="eastAsia" w:ascii="Times New Roman" w:hAnsi="Times New Roman" w:eastAsia="仿宋_GB2312"/>
                <w:color w:val="000000"/>
                <w:kern w:val="0"/>
                <w:szCs w:val="21"/>
              </w:rPr>
              <w:t>实现顺利运行</w:t>
            </w:r>
          </w:p>
        </w:tc>
        <w:tc>
          <w:tcPr>
            <w:tcW w:w="828" w:type="dxa"/>
            <w:tcBorders>
              <w:top w:val="single" w:color="auto" w:sz="4" w:space="0"/>
              <w:left w:val="single" w:color="auto" w:sz="4" w:space="0"/>
              <w:bottom w:val="single" w:color="auto" w:sz="4" w:space="0"/>
              <w:right w:val="single" w:color="auto" w:sz="4" w:space="0"/>
            </w:tcBorders>
            <w:vAlign w:val="center"/>
          </w:tcPr>
          <w:p w14:paraId="3F0B1F9B">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24B625E1">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6913A58C">
            <w:pPr>
              <w:widowControl/>
              <w:spacing w:line="280" w:lineRule="exact"/>
              <w:jc w:val="left"/>
              <w:textAlignment w:val="center"/>
              <w:rPr>
                <w:color w:val="000000"/>
                <w:kern w:val="0"/>
                <w:szCs w:val="21"/>
              </w:rPr>
            </w:pPr>
          </w:p>
        </w:tc>
      </w:tr>
      <w:tr w14:paraId="3C316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31FB1A8">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E8693DC">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1C6A7064">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E0A03D6">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加强从业者对蚕种质量的认识</w:t>
            </w:r>
          </w:p>
        </w:tc>
        <w:tc>
          <w:tcPr>
            <w:tcW w:w="1209" w:type="dxa"/>
            <w:tcBorders>
              <w:top w:val="single" w:color="auto" w:sz="4" w:space="0"/>
              <w:left w:val="single" w:color="auto" w:sz="4" w:space="0"/>
              <w:bottom w:val="single" w:color="auto" w:sz="4" w:space="0"/>
              <w:right w:val="single" w:color="auto" w:sz="4" w:space="0"/>
            </w:tcBorders>
            <w:vAlign w:val="center"/>
          </w:tcPr>
          <w:p w14:paraId="7D43CC6C">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80%</w:t>
            </w:r>
          </w:p>
        </w:tc>
        <w:tc>
          <w:tcPr>
            <w:tcW w:w="1134" w:type="dxa"/>
            <w:tcBorders>
              <w:top w:val="single" w:color="auto" w:sz="4" w:space="0"/>
              <w:left w:val="single" w:color="auto" w:sz="4" w:space="0"/>
              <w:bottom w:val="single" w:color="auto" w:sz="4" w:space="0"/>
              <w:right w:val="single" w:color="auto" w:sz="4" w:space="0"/>
            </w:tcBorders>
            <w:vAlign w:val="center"/>
          </w:tcPr>
          <w:p w14:paraId="4B3EED1B">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87%</w:t>
            </w:r>
          </w:p>
        </w:tc>
        <w:tc>
          <w:tcPr>
            <w:tcW w:w="828" w:type="dxa"/>
            <w:tcBorders>
              <w:top w:val="single" w:color="auto" w:sz="4" w:space="0"/>
              <w:left w:val="single" w:color="auto" w:sz="4" w:space="0"/>
              <w:bottom w:val="single" w:color="auto" w:sz="4" w:space="0"/>
              <w:right w:val="single" w:color="auto" w:sz="4" w:space="0"/>
            </w:tcBorders>
            <w:vAlign w:val="center"/>
          </w:tcPr>
          <w:p w14:paraId="2D1311C4">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739F0DFE">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1B406955">
            <w:pPr>
              <w:widowControl/>
              <w:spacing w:line="280" w:lineRule="exact"/>
              <w:jc w:val="left"/>
              <w:textAlignment w:val="center"/>
              <w:rPr>
                <w:color w:val="000000"/>
                <w:kern w:val="0"/>
                <w:szCs w:val="21"/>
              </w:rPr>
            </w:pPr>
          </w:p>
        </w:tc>
      </w:tr>
      <w:tr w14:paraId="4A24F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C5FE8B4">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F201A05">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316BE780">
            <w:pPr>
              <w:widowControl/>
              <w:spacing w:line="280" w:lineRule="exact"/>
              <w:jc w:val="center"/>
              <w:textAlignment w:val="center"/>
              <w:rPr>
                <w:color w:val="000000"/>
                <w:kern w:val="0"/>
                <w:szCs w:val="21"/>
              </w:rPr>
            </w:pPr>
            <w:r>
              <w:rPr>
                <w:color w:val="000000"/>
                <w:kern w:val="0"/>
                <w:szCs w:val="21"/>
              </w:rPr>
              <w:t>生态效</w:t>
            </w:r>
          </w:p>
          <w:p w14:paraId="3CCECF83">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5DDE7C4E">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提升蚕种种质资源保护水平</w:t>
            </w:r>
          </w:p>
        </w:tc>
        <w:tc>
          <w:tcPr>
            <w:tcW w:w="1209" w:type="dxa"/>
            <w:tcBorders>
              <w:top w:val="single" w:color="auto" w:sz="4" w:space="0"/>
              <w:left w:val="single" w:color="auto" w:sz="4" w:space="0"/>
              <w:bottom w:val="single" w:color="auto" w:sz="4" w:space="0"/>
              <w:right w:val="single" w:color="auto" w:sz="4" w:space="0"/>
            </w:tcBorders>
            <w:vAlign w:val="center"/>
          </w:tcPr>
          <w:p w14:paraId="1663C204">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3%</w:t>
            </w:r>
          </w:p>
        </w:tc>
        <w:tc>
          <w:tcPr>
            <w:tcW w:w="1134" w:type="dxa"/>
            <w:tcBorders>
              <w:top w:val="single" w:color="auto" w:sz="4" w:space="0"/>
              <w:left w:val="single" w:color="auto" w:sz="4" w:space="0"/>
              <w:bottom w:val="single" w:color="auto" w:sz="4" w:space="0"/>
              <w:right w:val="single" w:color="auto" w:sz="4" w:space="0"/>
            </w:tcBorders>
            <w:vAlign w:val="center"/>
          </w:tcPr>
          <w:p w14:paraId="524D8CB2">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3.8%</w:t>
            </w:r>
          </w:p>
        </w:tc>
        <w:tc>
          <w:tcPr>
            <w:tcW w:w="828" w:type="dxa"/>
            <w:tcBorders>
              <w:top w:val="single" w:color="auto" w:sz="4" w:space="0"/>
              <w:left w:val="single" w:color="auto" w:sz="4" w:space="0"/>
              <w:bottom w:val="single" w:color="auto" w:sz="4" w:space="0"/>
              <w:right w:val="single" w:color="auto" w:sz="4" w:space="0"/>
            </w:tcBorders>
            <w:vAlign w:val="center"/>
          </w:tcPr>
          <w:p w14:paraId="70833B59">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75857B5F">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4927459B">
            <w:pPr>
              <w:widowControl/>
              <w:spacing w:line="280" w:lineRule="exact"/>
              <w:jc w:val="left"/>
              <w:textAlignment w:val="center"/>
              <w:rPr>
                <w:color w:val="000000"/>
                <w:kern w:val="0"/>
                <w:szCs w:val="21"/>
              </w:rPr>
            </w:pPr>
            <w:r>
              <w:rPr>
                <w:color w:val="000000"/>
                <w:kern w:val="0"/>
                <w:szCs w:val="21"/>
              </w:rPr>
              <w:t>　</w:t>
            </w:r>
          </w:p>
        </w:tc>
      </w:tr>
      <w:tr w14:paraId="19663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E751772">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CB72A5C">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0BB230F3">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215FA87">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高效利用耕地，不荒废</w:t>
            </w:r>
          </w:p>
        </w:tc>
        <w:tc>
          <w:tcPr>
            <w:tcW w:w="1209" w:type="dxa"/>
            <w:tcBorders>
              <w:top w:val="single" w:color="auto" w:sz="4" w:space="0"/>
              <w:left w:val="single" w:color="auto" w:sz="4" w:space="0"/>
              <w:bottom w:val="single" w:color="auto" w:sz="4" w:space="0"/>
              <w:right w:val="single" w:color="auto" w:sz="4" w:space="0"/>
            </w:tcBorders>
            <w:vAlign w:val="center"/>
          </w:tcPr>
          <w:p w14:paraId="0638BBD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309E6332">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0F31F517">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763CF62F">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5F6C515D">
            <w:pPr>
              <w:widowControl/>
              <w:spacing w:line="280" w:lineRule="exact"/>
              <w:jc w:val="left"/>
              <w:textAlignment w:val="center"/>
              <w:rPr>
                <w:color w:val="000000"/>
                <w:kern w:val="0"/>
                <w:szCs w:val="21"/>
              </w:rPr>
            </w:pPr>
            <w:r>
              <w:rPr>
                <w:color w:val="000000"/>
                <w:kern w:val="0"/>
                <w:szCs w:val="21"/>
              </w:rPr>
              <w:t>　</w:t>
            </w:r>
          </w:p>
        </w:tc>
      </w:tr>
      <w:tr w14:paraId="1605C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44A9F4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1F730B8">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547D1357">
            <w:pPr>
              <w:widowControl/>
              <w:spacing w:line="280" w:lineRule="exact"/>
              <w:jc w:val="center"/>
              <w:textAlignment w:val="center"/>
              <w:rPr>
                <w:color w:val="000000"/>
                <w:kern w:val="0"/>
                <w:szCs w:val="21"/>
              </w:rPr>
            </w:pPr>
            <w:r>
              <w:rPr>
                <w:color w:val="000000"/>
                <w:kern w:val="0"/>
                <w:szCs w:val="21"/>
              </w:rPr>
              <w:t>可持续影响指标</w:t>
            </w:r>
          </w:p>
        </w:tc>
        <w:tc>
          <w:tcPr>
            <w:tcW w:w="1149" w:type="dxa"/>
            <w:tcBorders>
              <w:top w:val="single" w:color="auto" w:sz="4" w:space="0"/>
              <w:left w:val="single" w:color="auto" w:sz="4" w:space="0"/>
              <w:bottom w:val="single" w:color="auto" w:sz="4" w:space="0"/>
              <w:right w:val="single" w:color="auto" w:sz="4" w:space="0"/>
            </w:tcBorders>
            <w:vAlign w:val="center"/>
          </w:tcPr>
          <w:p w14:paraId="6AB36AD4">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推动蚕种管理可持续高质量发展</w:t>
            </w:r>
          </w:p>
        </w:tc>
        <w:tc>
          <w:tcPr>
            <w:tcW w:w="1209" w:type="dxa"/>
            <w:tcBorders>
              <w:top w:val="single" w:color="auto" w:sz="4" w:space="0"/>
              <w:left w:val="single" w:color="auto" w:sz="4" w:space="0"/>
              <w:bottom w:val="single" w:color="auto" w:sz="4" w:space="0"/>
              <w:right w:val="single" w:color="auto" w:sz="4" w:space="0"/>
            </w:tcBorders>
            <w:vAlign w:val="center"/>
          </w:tcPr>
          <w:p w14:paraId="54DA7F3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　</w:t>
            </w:r>
          </w:p>
        </w:tc>
        <w:tc>
          <w:tcPr>
            <w:tcW w:w="1134" w:type="dxa"/>
            <w:tcBorders>
              <w:top w:val="single" w:color="auto" w:sz="4" w:space="0"/>
              <w:left w:val="single" w:color="auto" w:sz="4" w:space="0"/>
              <w:bottom w:val="single" w:color="auto" w:sz="4" w:space="0"/>
              <w:right w:val="single" w:color="auto" w:sz="4" w:space="0"/>
            </w:tcBorders>
            <w:vAlign w:val="center"/>
          </w:tcPr>
          <w:p w14:paraId="22858698">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w:t>
            </w:r>
          </w:p>
        </w:tc>
        <w:tc>
          <w:tcPr>
            <w:tcW w:w="828" w:type="dxa"/>
            <w:tcBorders>
              <w:top w:val="single" w:color="auto" w:sz="4" w:space="0"/>
              <w:left w:val="single" w:color="auto" w:sz="4" w:space="0"/>
              <w:bottom w:val="single" w:color="auto" w:sz="4" w:space="0"/>
              <w:right w:val="single" w:color="auto" w:sz="4" w:space="0"/>
            </w:tcBorders>
            <w:vAlign w:val="center"/>
          </w:tcPr>
          <w:p w14:paraId="20C122C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37D1D9C6">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2874F3E2">
            <w:pPr>
              <w:widowControl/>
              <w:spacing w:line="280" w:lineRule="exact"/>
              <w:jc w:val="left"/>
              <w:textAlignment w:val="center"/>
              <w:rPr>
                <w:color w:val="000000"/>
                <w:kern w:val="0"/>
                <w:szCs w:val="21"/>
              </w:rPr>
            </w:pPr>
            <w:r>
              <w:rPr>
                <w:color w:val="000000"/>
                <w:kern w:val="0"/>
                <w:szCs w:val="21"/>
              </w:rPr>
              <w:t>　</w:t>
            </w:r>
          </w:p>
        </w:tc>
      </w:tr>
      <w:tr w14:paraId="6373C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9EF7980">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EB84AA3">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9233B82">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34B068E">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粮食持续稳产增产</w:t>
            </w:r>
          </w:p>
        </w:tc>
        <w:tc>
          <w:tcPr>
            <w:tcW w:w="1209" w:type="dxa"/>
            <w:tcBorders>
              <w:top w:val="single" w:color="auto" w:sz="4" w:space="0"/>
              <w:left w:val="single" w:color="auto" w:sz="4" w:space="0"/>
              <w:bottom w:val="single" w:color="auto" w:sz="4" w:space="0"/>
              <w:right w:val="single" w:color="auto" w:sz="4" w:space="0"/>
            </w:tcBorders>
            <w:vAlign w:val="center"/>
          </w:tcPr>
          <w:p w14:paraId="3145FF0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46A014F0">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02A0731B">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7A93D769">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58D82B24">
            <w:pPr>
              <w:widowControl/>
              <w:spacing w:line="280" w:lineRule="exact"/>
              <w:jc w:val="left"/>
              <w:textAlignment w:val="center"/>
              <w:rPr>
                <w:color w:val="000000"/>
                <w:kern w:val="0"/>
                <w:szCs w:val="21"/>
              </w:rPr>
            </w:pPr>
            <w:r>
              <w:rPr>
                <w:color w:val="000000"/>
                <w:kern w:val="0"/>
                <w:szCs w:val="21"/>
              </w:rPr>
              <w:t>　</w:t>
            </w:r>
          </w:p>
        </w:tc>
      </w:tr>
      <w:tr w14:paraId="3E15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BB2D1F4">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1B6B500B">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6E9DE2A1">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3B2AB67">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推动蚕种生产可持续健康发展</w:t>
            </w:r>
          </w:p>
        </w:tc>
        <w:tc>
          <w:tcPr>
            <w:tcW w:w="1209" w:type="dxa"/>
            <w:tcBorders>
              <w:top w:val="single" w:color="auto" w:sz="4" w:space="0"/>
              <w:left w:val="single" w:color="auto" w:sz="4" w:space="0"/>
              <w:bottom w:val="single" w:color="auto" w:sz="4" w:space="0"/>
              <w:right w:val="single" w:color="auto" w:sz="4" w:space="0"/>
            </w:tcBorders>
            <w:vAlign w:val="center"/>
          </w:tcPr>
          <w:p w14:paraId="488D3FB0">
            <w:pPr>
              <w:widowControl/>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w:t>
            </w:r>
          </w:p>
        </w:tc>
        <w:tc>
          <w:tcPr>
            <w:tcW w:w="1134" w:type="dxa"/>
            <w:tcBorders>
              <w:top w:val="single" w:color="auto" w:sz="4" w:space="0"/>
              <w:left w:val="single" w:color="auto" w:sz="4" w:space="0"/>
              <w:bottom w:val="single" w:color="auto" w:sz="4" w:space="0"/>
              <w:right w:val="single" w:color="auto" w:sz="4" w:space="0"/>
            </w:tcBorders>
            <w:vAlign w:val="center"/>
          </w:tcPr>
          <w:p w14:paraId="3BBEBE6A">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　</w:t>
            </w:r>
          </w:p>
        </w:tc>
        <w:tc>
          <w:tcPr>
            <w:tcW w:w="828" w:type="dxa"/>
            <w:tcBorders>
              <w:top w:val="single" w:color="auto" w:sz="4" w:space="0"/>
              <w:left w:val="single" w:color="auto" w:sz="4" w:space="0"/>
              <w:bottom w:val="single" w:color="auto" w:sz="4" w:space="0"/>
              <w:right w:val="single" w:color="auto" w:sz="4" w:space="0"/>
            </w:tcBorders>
            <w:vAlign w:val="center"/>
          </w:tcPr>
          <w:p w14:paraId="2565028E">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37EE8D35">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6A615870">
            <w:pPr>
              <w:widowControl/>
              <w:spacing w:line="280" w:lineRule="exact"/>
              <w:jc w:val="left"/>
              <w:textAlignment w:val="center"/>
              <w:rPr>
                <w:color w:val="000000"/>
                <w:kern w:val="0"/>
                <w:szCs w:val="21"/>
              </w:rPr>
            </w:pPr>
          </w:p>
        </w:tc>
      </w:tr>
      <w:tr w14:paraId="221D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E8AE273">
            <w:pPr>
              <w:widowControl/>
              <w:spacing w:line="280" w:lineRule="exact"/>
              <w:jc w:val="left"/>
              <w:textAlignment w:val="center"/>
              <w:rPr>
                <w:color w:val="000000"/>
                <w:kern w:val="0"/>
                <w:szCs w:val="21"/>
              </w:rPr>
            </w:pPr>
          </w:p>
        </w:tc>
        <w:tc>
          <w:tcPr>
            <w:tcW w:w="1080" w:type="dxa"/>
            <w:tcBorders>
              <w:top w:val="nil"/>
              <w:left w:val="single" w:color="auto" w:sz="4" w:space="0"/>
              <w:bottom w:val="single" w:color="auto" w:sz="4" w:space="0"/>
              <w:right w:val="single" w:color="auto" w:sz="4" w:space="0"/>
            </w:tcBorders>
            <w:vAlign w:val="center"/>
          </w:tcPr>
          <w:p w14:paraId="7B0611D3">
            <w:pPr>
              <w:widowControl/>
              <w:spacing w:line="280" w:lineRule="exact"/>
              <w:jc w:val="center"/>
              <w:textAlignment w:val="center"/>
              <w:rPr>
                <w:color w:val="000000"/>
                <w:kern w:val="0"/>
                <w:szCs w:val="21"/>
              </w:rPr>
            </w:pPr>
            <w:r>
              <w:rPr>
                <w:color w:val="000000"/>
                <w:kern w:val="0"/>
                <w:szCs w:val="21"/>
              </w:rPr>
              <w:t>满意度</w:t>
            </w:r>
          </w:p>
          <w:p w14:paraId="32BBF98C">
            <w:pPr>
              <w:widowControl/>
              <w:spacing w:line="280" w:lineRule="exact"/>
              <w:jc w:val="center"/>
              <w:textAlignment w:val="center"/>
              <w:rPr>
                <w:color w:val="000000"/>
                <w:kern w:val="0"/>
                <w:szCs w:val="21"/>
              </w:rPr>
            </w:pPr>
            <w:r>
              <w:rPr>
                <w:color w:val="000000"/>
                <w:kern w:val="0"/>
                <w:szCs w:val="21"/>
              </w:rPr>
              <w:t>指标</w:t>
            </w:r>
          </w:p>
          <w:p w14:paraId="1EF77132">
            <w:pPr>
              <w:widowControl/>
              <w:spacing w:line="280" w:lineRule="exact"/>
              <w:jc w:val="center"/>
              <w:textAlignment w:val="center"/>
              <w:rPr>
                <w:color w:val="000000"/>
                <w:kern w:val="0"/>
                <w:szCs w:val="21"/>
              </w:rPr>
            </w:pPr>
            <w:r>
              <w:rPr>
                <w:color w:val="000000"/>
                <w:kern w:val="0"/>
                <w:szCs w:val="21"/>
              </w:rPr>
              <w:t>（10分）</w:t>
            </w:r>
          </w:p>
        </w:tc>
        <w:tc>
          <w:tcPr>
            <w:tcW w:w="1080" w:type="dxa"/>
            <w:tcBorders>
              <w:top w:val="nil"/>
              <w:left w:val="single" w:color="auto" w:sz="4" w:space="0"/>
              <w:bottom w:val="single" w:color="auto" w:sz="4" w:space="0"/>
              <w:right w:val="single" w:color="auto" w:sz="4" w:space="0"/>
            </w:tcBorders>
            <w:vAlign w:val="center"/>
          </w:tcPr>
          <w:p w14:paraId="53F9CCB8">
            <w:pPr>
              <w:widowControl/>
              <w:spacing w:line="280" w:lineRule="exact"/>
              <w:jc w:val="center"/>
              <w:textAlignment w:val="center"/>
              <w:rPr>
                <w:color w:val="000000"/>
                <w:kern w:val="0"/>
                <w:szCs w:val="21"/>
              </w:rPr>
            </w:pPr>
            <w:r>
              <w:rPr>
                <w:color w:val="000000"/>
                <w:kern w:val="0"/>
                <w:szCs w:val="21"/>
              </w:rPr>
              <w:t>服务对象满意度指标</w:t>
            </w:r>
          </w:p>
        </w:tc>
        <w:tc>
          <w:tcPr>
            <w:tcW w:w="1149" w:type="dxa"/>
            <w:tcBorders>
              <w:top w:val="single" w:color="auto" w:sz="4" w:space="0"/>
              <w:left w:val="single" w:color="auto" w:sz="4" w:space="0"/>
              <w:bottom w:val="single" w:color="auto" w:sz="4" w:space="0"/>
              <w:right w:val="single" w:color="auto" w:sz="4" w:space="0"/>
            </w:tcBorders>
            <w:vAlign w:val="center"/>
          </w:tcPr>
          <w:p w14:paraId="7340F1EB">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服务对象对蚕种管理工作满意度</w:t>
            </w:r>
          </w:p>
        </w:tc>
        <w:tc>
          <w:tcPr>
            <w:tcW w:w="1209" w:type="dxa"/>
            <w:tcBorders>
              <w:top w:val="single" w:color="auto" w:sz="4" w:space="0"/>
              <w:left w:val="single" w:color="auto" w:sz="4" w:space="0"/>
              <w:bottom w:val="single" w:color="auto" w:sz="4" w:space="0"/>
              <w:right w:val="single" w:color="auto" w:sz="4" w:space="0"/>
            </w:tcBorders>
            <w:vAlign w:val="center"/>
          </w:tcPr>
          <w:p w14:paraId="6C52E492">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90%</w:t>
            </w:r>
          </w:p>
        </w:tc>
        <w:tc>
          <w:tcPr>
            <w:tcW w:w="1134" w:type="dxa"/>
            <w:tcBorders>
              <w:top w:val="single" w:color="auto" w:sz="4" w:space="0"/>
              <w:left w:val="single" w:color="auto" w:sz="4" w:space="0"/>
              <w:bottom w:val="single" w:color="auto" w:sz="4" w:space="0"/>
              <w:right w:val="single" w:color="auto" w:sz="4" w:space="0"/>
            </w:tcBorders>
            <w:vAlign w:val="center"/>
          </w:tcPr>
          <w:p w14:paraId="033E66CC">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95%</w:t>
            </w:r>
          </w:p>
        </w:tc>
        <w:tc>
          <w:tcPr>
            <w:tcW w:w="828" w:type="dxa"/>
            <w:tcBorders>
              <w:top w:val="single" w:color="auto" w:sz="4" w:space="0"/>
              <w:left w:val="single" w:color="auto" w:sz="4" w:space="0"/>
              <w:bottom w:val="single" w:color="auto" w:sz="4" w:space="0"/>
              <w:right w:val="single" w:color="auto" w:sz="4" w:space="0"/>
            </w:tcBorders>
            <w:vAlign w:val="center"/>
          </w:tcPr>
          <w:p w14:paraId="6192618D">
            <w:pPr>
              <w:widowControl/>
              <w:spacing w:line="280" w:lineRule="exact"/>
              <w:jc w:val="center"/>
              <w:textAlignment w:val="center"/>
              <w:rPr>
                <w:rFonts w:eastAsia="宋体"/>
                <w:color w:val="000000"/>
                <w:kern w:val="0"/>
                <w:szCs w:val="21"/>
              </w:rPr>
            </w:pPr>
            <w:r>
              <w:rPr>
                <w:rFonts w:hint="eastAsia"/>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5082B1AE">
            <w:pPr>
              <w:widowControl/>
              <w:spacing w:line="280" w:lineRule="exact"/>
              <w:jc w:val="center"/>
              <w:textAlignment w:val="center"/>
              <w:rPr>
                <w:rFonts w:eastAsia="宋体"/>
                <w:color w:val="000000"/>
                <w:kern w:val="0"/>
                <w:szCs w:val="21"/>
              </w:rPr>
            </w:pPr>
            <w:r>
              <w:rPr>
                <w:rFonts w:hint="eastAsia"/>
                <w:color w:val="000000"/>
                <w:kern w:val="0"/>
                <w:szCs w:val="21"/>
              </w:rPr>
              <w:t>10</w:t>
            </w:r>
          </w:p>
        </w:tc>
        <w:tc>
          <w:tcPr>
            <w:tcW w:w="1418" w:type="dxa"/>
            <w:tcBorders>
              <w:top w:val="single" w:color="auto" w:sz="4" w:space="0"/>
              <w:left w:val="single" w:color="auto" w:sz="4" w:space="0"/>
              <w:bottom w:val="single" w:color="auto" w:sz="4" w:space="0"/>
              <w:right w:val="single" w:color="auto" w:sz="4" w:space="0"/>
            </w:tcBorders>
            <w:vAlign w:val="center"/>
          </w:tcPr>
          <w:p w14:paraId="38610FE7">
            <w:pPr>
              <w:widowControl/>
              <w:spacing w:line="280" w:lineRule="exact"/>
              <w:jc w:val="left"/>
              <w:textAlignment w:val="center"/>
              <w:rPr>
                <w:color w:val="000000"/>
                <w:kern w:val="0"/>
                <w:szCs w:val="21"/>
              </w:rPr>
            </w:pPr>
            <w:r>
              <w:rPr>
                <w:color w:val="000000"/>
                <w:kern w:val="0"/>
                <w:szCs w:val="21"/>
              </w:rPr>
              <w:t>　</w:t>
            </w:r>
          </w:p>
        </w:tc>
      </w:tr>
      <w:tr w14:paraId="7375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6D369BF8">
            <w:pPr>
              <w:widowControl/>
              <w:spacing w:line="280" w:lineRule="exact"/>
              <w:jc w:val="center"/>
              <w:textAlignment w:val="center"/>
              <w:rPr>
                <w:color w:val="000000"/>
                <w:kern w:val="0"/>
                <w:szCs w:val="21"/>
              </w:rPr>
            </w:pPr>
            <w:r>
              <w:rPr>
                <w:color w:val="000000"/>
                <w:kern w:val="0"/>
                <w:szCs w:val="21"/>
              </w:rPr>
              <w:t>总分</w:t>
            </w:r>
          </w:p>
        </w:tc>
        <w:tc>
          <w:tcPr>
            <w:tcW w:w="828" w:type="dxa"/>
            <w:tcBorders>
              <w:top w:val="single" w:color="auto" w:sz="4" w:space="0"/>
              <w:left w:val="single" w:color="auto" w:sz="4" w:space="0"/>
              <w:bottom w:val="single" w:color="auto" w:sz="4" w:space="0"/>
              <w:right w:val="single" w:color="auto" w:sz="4" w:space="0"/>
            </w:tcBorders>
            <w:vAlign w:val="center"/>
          </w:tcPr>
          <w:p w14:paraId="45A113E9">
            <w:pPr>
              <w:widowControl/>
              <w:spacing w:line="280" w:lineRule="exact"/>
              <w:jc w:val="center"/>
              <w:textAlignment w:val="center"/>
              <w:rPr>
                <w:rFonts w:eastAsia="宋体"/>
                <w:color w:val="000000"/>
                <w:kern w:val="0"/>
                <w:szCs w:val="21"/>
              </w:rPr>
            </w:pPr>
            <w:r>
              <w:rPr>
                <w:rFonts w:hint="eastAsia"/>
                <w:color w:val="000000"/>
                <w:kern w:val="0"/>
                <w:szCs w:val="21"/>
              </w:rPr>
              <w:t>100</w:t>
            </w:r>
          </w:p>
        </w:tc>
        <w:tc>
          <w:tcPr>
            <w:tcW w:w="873" w:type="dxa"/>
            <w:tcBorders>
              <w:top w:val="single" w:color="auto" w:sz="4" w:space="0"/>
              <w:left w:val="single" w:color="auto" w:sz="4" w:space="0"/>
              <w:bottom w:val="single" w:color="auto" w:sz="4" w:space="0"/>
              <w:right w:val="single" w:color="auto" w:sz="4" w:space="0"/>
            </w:tcBorders>
            <w:vAlign w:val="center"/>
          </w:tcPr>
          <w:p w14:paraId="6F4EB57F">
            <w:pPr>
              <w:widowControl/>
              <w:spacing w:line="280" w:lineRule="exact"/>
              <w:jc w:val="center"/>
              <w:textAlignment w:val="center"/>
              <w:rPr>
                <w:rFonts w:eastAsia="宋体"/>
                <w:color w:val="000000"/>
                <w:kern w:val="0"/>
                <w:szCs w:val="21"/>
              </w:rPr>
            </w:pPr>
            <w:r>
              <w:rPr>
                <w:rFonts w:hint="eastAsia"/>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0A2D0F38">
            <w:pPr>
              <w:widowControl/>
              <w:spacing w:line="280" w:lineRule="exact"/>
              <w:jc w:val="left"/>
              <w:textAlignment w:val="center"/>
              <w:rPr>
                <w:color w:val="000000"/>
                <w:kern w:val="0"/>
                <w:szCs w:val="21"/>
              </w:rPr>
            </w:pPr>
            <w:r>
              <w:rPr>
                <w:color w:val="000000"/>
                <w:kern w:val="0"/>
                <w:szCs w:val="21"/>
              </w:rPr>
              <w:t>　</w:t>
            </w:r>
          </w:p>
        </w:tc>
      </w:tr>
      <w:tr w14:paraId="40391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6AB9C4C4">
            <w:pPr>
              <w:widowControl/>
              <w:spacing w:line="280" w:lineRule="exact"/>
              <w:textAlignment w:val="center"/>
              <w:rPr>
                <w:color w:val="000000"/>
                <w:kern w:val="0"/>
                <w:szCs w:val="21"/>
              </w:rPr>
            </w:pPr>
          </w:p>
        </w:tc>
        <w:tc>
          <w:tcPr>
            <w:tcW w:w="828" w:type="dxa"/>
            <w:tcBorders>
              <w:top w:val="single" w:color="auto" w:sz="4" w:space="0"/>
              <w:left w:val="single" w:color="auto" w:sz="4" w:space="0"/>
              <w:bottom w:val="single" w:color="auto" w:sz="4" w:space="0"/>
              <w:right w:val="single" w:color="auto" w:sz="4" w:space="0"/>
            </w:tcBorders>
            <w:vAlign w:val="center"/>
          </w:tcPr>
          <w:p w14:paraId="0C496A19">
            <w:pPr>
              <w:widowControl/>
              <w:spacing w:line="280" w:lineRule="exact"/>
              <w:jc w:val="center"/>
              <w:textAlignment w:val="center"/>
              <w:rPr>
                <w:color w:val="000000"/>
                <w:kern w:val="0"/>
                <w:szCs w:val="21"/>
              </w:rPr>
            </w:pPr>
          </w:p>
        </w:tc>
        <w:tc>
          <w:tcPr>
            <w:tcW w:w="873" w:type="dxa"/>
            <w:tcBorders>
              <w:top w:val="single" w:color="auto" w:sz="4" w:space="0"/>
              <w:left w:val="single" w:color="auto" w:sz="4" w:space="0"/>
              <w:bottom w:val="single" w:color="auto" w:sz="4" w:space="0"/>
              <w:right w:val="single" w:color="auto" w:sz="4" w:space="0"/>
            </w:tcBorders>
            <w:vAlign w:val="center"/>
          </w:tcPr>
          <w:p w14:paraId="60AFA408">
            <w:pPr>
              <w:widowControl/>
              <w:spacing w:line="280" w:lineRule="exact"/>
              <w:jc w:val="left"/>
              <w:textAlignment w:val="center"/>
              <w:rPr>
                <w:color w:val="000000"/>
                <w:kern w:val="0"/>
                <w:szCs w:val="21"/>
              </w:rPr>
            </w:pPr>
          </w:p>
        </w:tc>
        <w:tc>
          <w:tcPr>
            <w:tcW w:w="1418" w:type="dxa"/>
            <w:tcBorders>
              <w:top w:val="single" w:color="auto" w:sz="4" w:space="0"/>
              <w:left w:val="single" w:color="auto" w:sz="4" w:space="0"/>
              <w:bottom w:val="single" w:color="auto" w:sz="4" w:space="0"/>
              <w:right w:val="single" w:color="auto" w:sz="4" w:space="0"/>
            </w:tcBorders>
            <w:vAlign w:val="center"/>
          </w:tcPr>
          <w:p w14:paraId="76CE4EB7">
            <w:pPr>
              <w:widowControl/>
              <w:spacing w:line="280" w:lineRule="exact"/>
              <w:jc w:val="left"/>
              <w:textAlignment w:val="center"/>
              <w:rPr>
                <w:color w:val="000000"/>
                <w:kern w:val="0"/>
                <w:szCs w:val="21"/>
              </w:rPr>
            </w:pPr>
          </w:p>
        </w:tc>
      </w:tr>
    </w:tbl>
    <w:p w14:paraId="53215645"/>
    <w:p w14:paraId="774C7DC3">
      <w:pPr>
        <w:pStyle w:val="6"/>
        <w:rPr>
          <w:rFonts w:ascii="Times New Roman" w:hAnsi="Times New Roman" w:eastAsia="仿宋_GB2312"/>
          <w:szCs w:val="22"/>
        </w:rPr>
      </w:pPr>
    </w:p>
    <w:p w14:paraId="4D916EF5">
      <w:pPr>
        <w:pStyle w:val="6"/>
        <w:rPr>
          <w:rFonts w:ascii="Times New Roman" w:hAnsi="Times New Roman" w:eastAsia="仿宋_GB2312"/>
          <w:szCs w:val="22"/>
        </w:rPr>
      </w:pPr>
    </w:p>
    <w:p w14:paraId="67C6FF4E">
      <w:pPr>
        <w:rPr>
          <w:rFonts w:ascii="Times New Roman" w:hAnsi="Times New Roman" w:eastAsia="仿宋_GB2312"/>
        </w:rPr>
      </w:pPr>
    </w:p>
    <w:p w14:paraId="7AF09924">
      <w:pPr>
        <w:pStyle w:val="5"/>
        <w:spacing w:beforeLines="25" w:line="500" w:lineRule="exact"/>
        <w:rPr>
          <w:rFonts w:ascii="Times New Roman" w:hAnsi="Times New Roman" w:eastAsia="方正小标宋_GBK" w:cs="Times New Roman"/>
          <w:bCs w:val="0"/>
          <w:color w:val="000000"/>
          <w:kern w:val="2"/>
          <w:sz w:val="36"/>
          <w:szCs w:val="36"/>
        </w:rPr>
      </w:pPr>
      <w:r>
        <w:rPr>
          <w:rFonts w:ascii="Times New Roman" w:hAnsi="Times New Roman" w:eastAsia="方正小标宋_GBK" w:cs="Times New Roman"/>
          <w:bCs w:val="0"/>
          <w:color w:val="000000"/>
          <w:kern w:val="2"/>
          <w:sz w:val="36"/>
          <w:szCs w:val="36"/>
        </w:rPr>
        <w:t>项目支出绩效自评表</w:t>
      </w:r>
    </w:p>
    <w:p w14:paraId="72A6DFCC">
      <w:pPr>
        <w:widowControl/>
        <w:jc w:val="center"/>
        <w:rPr>
          <w:color w:val="000000"/>
          <w:kern w:val="0"/>
          <w:szCs w:val="21"/>
        </w:rPr>
      </w:pPr>
      <w:r>
        <w:rPr>
          <w:color w:val="000000"/>
          <w:kern w:val="0"/>
          <w:szCs w:val="21"/>
        </w:rPr>
        <w:t>（</w:t>
      </w:r>
      <w:r>
        <w:rPr>
          <w:rFonts w:hint="eastAsia"/>
          <w:color w:val="000000"/>
          <w:kern w:val="0"/>
          <w:szCs w:val="21"/>
        </w:rPr>
        <w:t>2024</w:t>
      </w:r>
      <w:r>
        <w:rPr>
          <w:color w:val="000000"/>
          <w:kern w:val="0"/>
          <w:szCs w:val="21"/>
        </w:rPr>
        <w:t>年度）</w:t>
      </w:r>
    </w:p>
    <w:tbl>
      <w:tblPr>
        <w:tblStyle w:val="13"/>
        <w:tblW w:w="9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080"/>
        <w:gridCol w:w="1080"/>
        <w:gridCol w:w="1149"/>
        <w:gridCol w:w="1209"/>
        <w:gridCol w:w="1134"/>
        <w:gridCol w:w="828"/>
        <w:gridCol w:w="873"/>
        <w:gridCol w:w="1418"/>
      </w:tblGrid>
      <w:tr w14:paraId="4958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033BCF59">
            <w:pPr>
              <w:widowControl/>
              <w:spacing w:line="280" w:lineRule="exact"/>
              <w:jc w:val="center"/>
              <w:textAlignment w:val="center"/>
              <w:rPr>
                <w:color w:val="000000"/>
                <w:kern w:val="0"/>
                <w:szCs w:val="21"/>
              </w:rPr>
            </w:pPr>
            <w:r>
              <w:rPr>
                <w:color w:val="000000"/>
                <w:kern w:val="0"/>
                <w:szCs w:val="21"/>
              </w:rPr>
              <w:t>项目支</w:t>
            </w:r>
          </w:p>
          <w:p w14:paraId="50D17D23">
            <w:pPr>
              <w:widowControl/>
              <w:spacing w:line="280" w:lineRule="exact"/>
              <w:jc w:val="center"/>
              <w:textAlignment w:val="center"/>
              <w:rPr>
                <w:color w:val="000000"/>
                <w:kern w:val="0"/>
                <w:szCs w:val="21"/>
              </w:rPr>
            </w:pPr>
            <w:r>
              <w:rPr>
                <w:color w:val="000000"/>
                <w:kern w:val="0"/>
                <w:szCs w:val="21"/>
              </w:rPr>
              <w:t>出名称</w:t>
            </w:r>
          </w:p>
        </w:tc>
        <w:tc>
          <w:tcPr>
            <w:tcW w:w="8771" w:type="dxa"/>
            <w:gridSpan w:val="8"/>
            <w:tcBorders>
              <w:top w:val="single" w:color="auto" w:sz="4" w:space="0"/>
              <w:left w:val="single" w:color="auto" w:sz="4" w:space="0"/>
              <w:bottom w:val="single" w:color="auto" w:sz="4" w:space="0"/>
              <w:right w:val="single" w:color="auto" w:sz="4" w:space="0"/>
            </w:tcBorders>
            <w:vAlign w:val="center"/>
          </w:tcPr>
          <w:p w14:paraId="7BE133D3">
            <w:pPr>
              <w:widowControl/>
              <w:spacing w:line="280" w:lineRule="exact"/>
              <w:jc w:val="center"/>
              <w:textAlignment w:val="center"/>
              <w:rPr>
                <w:rFonts w:eastAsia="宋体"/>
                <w:color w:val="000000"/>
                <w:kern w:val="0"/>
                <w:szCs w:val="21"/>
              </w:rPr>
            </w:pPr>
            <w:r>
              <w:rPr>
                <w:color w:val="000000"/>
                <w:kern w:val="0"/>
                <w:szCs w:val="21"/>
              </w:rPr>
              <w:t>　</w:t>
            </w:r>
            <w:r>
              <w:rPr>
                <w:rFonts w:hint="eastAsia"/>
                <w:color w:val="000000"/>
                <w:kern w:val="0"/>
                <w:szCs w:val="21"/>
              </w:rPr>
              <w:t>其他事业发展资金</w:t>
            </w:r>
          </w:p>
        </w:tc>
      </w:tr>
      <w:tr w14:paraId="6152C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1040E4AD">
            <w:pPr>
              <w:widowControl/>
              <w:spacing w:line="280" w:lineRule="exact"/>
              <w:jc w:val="left"/>
              <w:textAlignment w:val="center"/>
              <w:rPr>
                <w:color w:val="000000"/>
                <w:kern w:val="0"/>
                <w:szCs w:val="21"/>
              </w:rPr>
            </w:pPr>
            <w:r>
              <w:rPr>
                <w:color w:val="000000"/>
                <w:kern w:val="0"/>
                <w:szCs w:val="21"/>
              </w:rPr>
              <w:t>主管部门</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340E36EA">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湖南省农业农村厅</w:t>
            </w:r>
          </w:p>
        </w:tc>
        <w:tc>
          <w:tcPr>
            <w:tcW w:w="1134" w:type="dxa"/>
            <w:tcBorders>
              <w:top w:val="single" w:color="auto" w:sz="4" w:space="0"/>
              <w:left w:val="single" w:color="auto" w:sz="4" w:space="0"/>
              <w:bottom w:val="single" w:color="auto" w:sz="4" w:space="0"/>
              <w:right w:val="single" w:color="auto" w:sz="4" w:space="0"/>
            </w:tcBorders>
            <w:vAlign w:val="center"/>
          </w:tcPr>
          <w:p w14:paraId="4A6398C9">
            <w:pPr>
              <w:widowControl/>
              <w:spacing w:line="280" w:lineRule="exact"/>
              <w:jc w:val="center"/>
              <w:textAlignment w:val="center"/>
              <w:rPr>
                <w:color w:val="000000"/>
                <w:kern w:val="0"/>
                <w:szCs w:val="21"/>
              </w:rPr>
            </w:pPr>
            <w:r>
              <w:rPr>
                <w:color w:val="000000"/>
                <w:kern w:val="0"/>
                <w:szCs w:val="21"/>
              </w:rPr>
              <w:t>实施单位</w:t>
            </w:r>
          </w:p>
        </w:tc>
        <w:tc>
          <w:tcPr>
            <w:tcW w:w="3119" w:type="dxa"/>
            <w:gridSpan w:val="3"/>
            <w:tcBorders>
              <w:top w:val="single" w:color="auto" w:sz="4" w:space="0"/>
              <w:left w:val="single" w:color="auto" w:sz="4" w:space="0"/>
              <w:bottom w:val="single" w:color="auto" w:sz="4" w:space="0"/>
              <w:right w:val="single" w:color="auto" w:sz="4" w:space="0"/>
            </w:tcBorders>
            <w:vAlign w:val="center"/>
          </w:tcPr>
          <w:p w14:paraId="7B84EC0C">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湖南省蚕桑科学研究所</w:t>
            </w:r>
          </w:p>
        </w:tc>
      </w:tr>
      <w:tr w14:paraId="11BB6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375E104B">
            <w:pPr>
              <w:widowControl/>
              <w:spacing w:line="280" w:lineRule="exact"/>
              <w:jc w:val="center"/>
              <w:textAlignment w:val="center"/>
              <w:rPr>
                <w:color w:val="000000"/>
                <w:kern w:val="0"/>
                <w:szCs w:val="21"/>
              </w:rPr>
            </w:pPr>
            <w:r>
              <w:rPr>
                <w:color w:val="000000"/>
                <w:kern w:val="0"/>
                <w:szCs w:val="21"/>
              </w:rPr>
              <w:t>项目资金</w:t>
            </w:r>
            <w:r>
              <w:rPr>
                <w:color w:val="000000"/>
                <w:kern w:val="0"/>
                <w:szCs w:val="21"/>
              </w:rPr>
              <w:br w:type="textWrapping"/>
            </w:r>
            <w:r>
              <w:rPr>
                <w:color w:val="000000"/>
                <w:kern w:val="0"/>
                <w:szCs w:val="21"/>
              </w:rPr>
              <w:t>（万元）</w:t>
            </w: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13727208">
            <w:pPr>
              <w:widowControl/>
              <w:spacing w:line="280" w:lineRule="exact"/>
              <w:jc w:val="left"/>
              <w:textAlignment w:val="center"/>
              <w:rPr>
                <w:color w:val="000000"/>
                <w:kern w:val="0"/>
                <w:szCs w:val="21"/>
              </w:rPr>
            </w:pPr>
            <w:r>
              <w:rPr>
                <w:color w:val="000000"/>
                <w:kern w:val="0"/>
                <w:szCs w:val="21"/>
              </w:rPr>
              <w:t>　</w:t>
            </w:r>
          </w:p>
        </w:tc>
        <w:tc>
          <w:tcPr>
            <w:tcW w:w="1149" w:type="dxa"/>
            <w:tcBorders>
              <w:top w:val="single" w:color="auto" w:sz="4" w:space="0"/>
              <w:left w:val="single" w:color="auto" w:sz="4" w:space="0"/>
              <w:bottom w:val="single" w:color="auto" w:sz="4" w:space="0"/>
              <w:right w:val="single" w:color="auto" w:sz="4" w:space="0"/>
            </w:tcBorders>
            <w:vAlign w:val="center"/>
          </w:tcPr>
          <w:p w14:paraId="1D4A0ABD">
            <w:pPr>
              <w:widowControl/>
              <w:spacing w:line="280" w:lineRule="exact"/>
              <w:jc w:val="center"/>
              <w:textAlignment w:val="center"/>
              <w:rPr>
                <w:color w:val="000000"/>
                <w:kern w:val="0"/>
                <w:szCs w:val="21"/>
              </w:rPr>
            </w:pPr>
            <w:r>
              <w:rPr>
                <w:color w:val="000000"/>
                <w:kern w:val="0"/>
                <w:szCs w:val="21"/>
              </w:rPr>
              <w:t>年初</w:t>
            </w:r>
          </w:p>
          <w:p w14:paraId="0B4B4F46">
            <w:pPr>
              <w:widowControl/>
              <w:spacing w:line="280" w:lineRule="exact"/>
              <w:jc w:val="center"/>
              <w:textAlignment w:val="center"/>
              <w:rPr>
                <w:color w:val="000000"/>
                <w:kern w:val="0"/>
                <w:szCs w:val="21"/>
              </w:rPr>
            </w:pPr>
            <w:r>
              <w:rPr>
                <w:color w:val="000000"/>
                <w:kern w:val="0"/>
                <w:szCs w:val="21"/>
              </w:rPr>
              <w:t>预算数</w:t>
            </w:r>
          </w:p>
        </w:tc>
        <w:tc>
          <w:tcPr>
            <w:tcW w:w="1209" w:type="dxa"/>
            <w:tcBorders>
              <w:top w:val="single" w:color="auto" w:sz="4" w:space="0"/>
              <w:left w:val="single" w:color="auto" w:sz="4" w:space="0"/>
              <w:bottom w:val="single" w:color="auto" w:sz="4" w:space="0"/>
              <w:right w:val="single" w:color="auto" w:sz="4" w:space="0"/>
            </w:tcBorders>
            <w:vAlign w:val="center"/>
          </w:tcPr>
          <w:p w14:paraId="4C39E585">
            <w:pPr>
              <w:widowControl/>
              <w:spacing w:line="280" w:lineRule="exact"/>
              <w:jc w:val="center"/>
              <w:textAlignment w:val="center"/>
              <w:rPr>
                <w:color w:val="000000"/>
                <w:kern w:val="0"/>
                <w:szCs w:val="21"/>
              </w:rPr>
            </w:pPr>
            <w:r>
              <w:rPr>
                <w:color w:val="000000"/>
                <w:kern w:val="0"/>
                <w:szCs w:val="21"/>
              </w:rPr>
              <w:t>全年</w:t>
            </w:r>
          </w:p>
          <w:p w14:paraId="586034DC">
            <w:pPr>
              <w:widowControl/>
              <w:spacing w:line="280" w:lineRule="exact"/>
              <w:jc w:val="center"/>
              <w:textAlignment w:val="center"/>
              <w:rPr>
                <w:color w:val="000000"/>
                <w:kern w:val="0"/>
                <w:szCs w:val="21"/>
              </w:rPr>
            </w:pPr>
            <w:r>
              <w:rPr>
                <w:color w:val="000000"/>
                <w:kern w:val="0"/>
                <w:szCs w:val="21"/>
              </w:rPr>
              <w:t>预算数</w:t>
            </w:r>
          </w:p>
        </w:tc>
        <w:tc>
          <w:tcPr>
            <w:tcW w:w="1134" w:type="dxa"/>
            <w:tcBorders>
              <w:top w:val="single" w:color="auto" w:sz="4" w:space="0"/>
              <w:left w:val="single" w:color="auto" w:sz="4" w:space="0"/>
              <w:bottom w:val="single" w:color="auto" w:sz="4" w:space="0"/>
              <w:right w:val="single" w:color="auto" w:sz="4" w:space="0"/>
            </w:tcBorders>
            <w:vAlign w:val="center"/>
          </w:tcPr>
          <w:p w14:paraId="6AA4CA22">
            <w:pPr>
              <w:spacing w:line="280" w:lineRule="exact"/>
              <w:jc w:val="center"/>
              <w:textAlignment w:val="center"/>
              <w:rPr>
                <w:szCs w:val="21"/>
              </w:rPr>
            </w:pPr>
            <w:r>
              <w:rPr>
                <w:szCs w:val="21"/>
              </w:rPr>
              <w:t>全年</w:t>
            </w:r>
          </w:p>
          <w:p w14:paraId="14DD1FBB">
            <w:pPr>
              <w:spacing w:line="280" w:lineRule="exact"/>
              <w:jc w:val="center"/>
              <w:textAlignment w:val="center"/>
              <w:rPr>
                <w:szCs w:val="21"/>
              </w:rPr>
            </w:pPr>
            <w:r>
              <w:rPr>
                <w:szCs w:val="21"/>
              </w:rPr>
              <w:t>执行数</w:t>
            </w:r>
          </w:p>
        </w:tc>
        <w:tc>
          <w:tcPr>
            <w:tcW w:w="828" w:type="dxa"/>
            <w:tcBorders>
              <w:top w:val="single" w:color="auto" w:sz="4" w:space="0"/>
              <w:left w:val="single" w:color="auto" w:sz="4" w:space="0"/>
              <w:bottom w:val="single" w:color="auto" w:sz="4" w:space="0"/>
              <w:right w:val="single" w:color="auto" w:sz="4" w:space="0"/>
            </w:tcBorders>
            <w:vAlign w:val="center"/>
          </w:tcPr>
          <w:p w14:paraId="6E7B06C6">
            <w:pPr>
              <w:spacing w:line="280" w:lineRule="exact"/>
              <w:jc w:val="center"/>
              <w:textAlignment w:val="center"/>
              <w:rPr>
                <w:szCs w:val="21"/>
              </w:rPr>
            </w:pPr>
            <w:r>
              <w:rPr>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27BDFD05">
            <w:pPr>
              <w:spacing w:line="280" w:lineRule="exact"/>
              <w:jc w:val="center"/>
              <w:textAlignment w:val="center"/>
              <w:rPr>
                <w:szCs w:val="21"/>
              </w:rPr>
            </w:pPr>
            <w:r>
              <w:rPr>
                <w:szCs w:val="21"/>
              </w:rPr>
              <w:t>执行率</w:t>
            </w:r>
          </w:p>
        </w:tc>
        <w:tc>
          <w:tcPr>
            <w:tcW w:w="1418" w:type="dxa"/>
            <w:tcBorders>
              <w:top w:val="single" w:color="auto" w:sz="4" w:space="0"/>
              <w:left w:val="single" w:color="auto" w:sz="4" w:space="0"/>
              <w:bottom w:val="single" w:color="auto" w:sz="4" w:space="0"/>
              <w:right w:val="single" w:color="auto" w:sz="4" w:space="0"/>
            </w:tcBorders>
            <w:vAlign w:val="center"/>
          </w:tcPr>
          <w:p w14:paraId="02E25E96">
            <w:pPr>
              <w:spacing w:line="280" w:lineRule="exact"/>
              <w:jc w:val="center"/>
              <w:textAlignment w:val="center"/>
              <w:rPr>
                <w:szCs w:val="21"/>
              </w:rPr>
            </w:pPr>
            <w:r>
              <w:rPr>
                <w:szCs w:val="21"/>
              </w:rPr>
              <w:t>得分</w:t>
            </w:r>
          </w:p>
        </w:tc>
      </w:tr>
      <w:tr w14:paraId="40FF9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BAB1B65">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7F2CA236">
            <w:pPr>
              <w:widowControl/>
              <w:spacing w:line="280" w:lineRule="exact"/>
              <w:jc w:val="left"/>
              <w:textAlignment w:val="center"/>
              <w:rPr>
                <w:color w:val="000000"/>
                <w:kern w:val="0"/>
                <w:szCs w:val="21"/>
              </w:rPr>
            </w:pPr>
            <w:r>
              <w:rPr>
                <w:color w:val="000000"/>
                <w:kern w:val="0"/>
                <w:szCs w:val="21"/>
              </w:rPr>
              <w:t>年度资金总额　</w:t>
            </w:r>
          </w:p>
        </w:tc>
        <w:tc>
          <w:tcPr>
            <w:tcW w:w="1149" w:type="dxa"/>
            <w:tcBorders>
              <w:top w:val="single" w:color="auto" w:sz="4" w:space="0"/>
              <w:left w:val="single" w:color="auto" w:sz="4" w:space="0"/>
              <w:bottom w:val="single" w:color="auto" w:sz="4" w:space="0"/>
              <w:right w:val="single" w:color="auto" w:sz="4" w:space="0"/>
            </w:tcBorders>
            <w:vAlign w:val="center"/>
          </w:tcPr>
          <w:p w14:paraId="03B7707C">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20</w:t>
            </w:r>
          </w:p>
        </w:tc>
        <w:tc>
          <w:tcPr>
            <w:tcW w:w="1209" w:type="dxa"/>
            <w:tcBorders>
              <w:top w:val="single" w:color="auto" w:sz="4" w:space="0"/>
              <w:left w:val="single" w:color="auto" w:sz="4" w:space="0"/>
              <w:bottom w:val="single" w:color="auto" w:sz="4" w:space="0"/>
              <w:right w:val="single" w:color="auto" w:sz="4" w:space="0"/>
            </w:tcBorders>
            <w:vAlign w:val="center"/>
          </w:tcPr>
          <w:p w14:paraId="782B8DB8">
            <w:pPr>
              <w:widowControl/>
              <w:spacing w:line="280" w:lineRule="exact"/>
              <w:jc w:val="center"/>
              <w:textAlignment w:val="center"/>
              <w:rPr>
                <w:rFonts w:eastAsia="宋体"/>
                <w:color w:val="000000"/>
                <w:kern w:val="0"/>
                <w:szCs w:val="21"/>
              </w:rPr>
            </w:pPr>
            <w:r>
              <w:rPr>
                <w:rFonts w:hint="eastAsia"/>
                <w:color w:val="000000"/>
                <w:kern w:val="0"/>
                <w:szCs w:val="21"/>
              </w:rPr>
              <w:t>32.32</w:t>
            </w:r>
          </w:p>
        </w:tc>
        <w:tc>
          <w:tcPr>
            <w:tcW w:w="1134" w:type="dxa"/>
            <w:tcBorders>
              <w:top w:val="single" w:color="auto" w:sz="4" w:space="0"/>
              <w:left w:val="single" w:color="auto" w:sz="4" w:space="0"/>
              <w:bottom w:val="single" w:color="auto" w:sz="4" w:space="0"/>
              <w:right w:val="single" w:color="auto" w:sz="4" w:space="0"/>
            </w:tcBorders>
            <w:vAlign w:val="center"/>
          </w:tcPr>
          <w:p w14:paraId="07F1EC40">
            <w:pPr>
              <w:widowControl/>
              <w:spacing w:line="280" w:lineRule="exact"/>
              <w:jc w:val="center"/>
              <w:textAlignment w:val="center"/>
              <w:rPr>
                <w:kern w:val="0"/>
                <w:szCs w:val="21"/>
              </w:rPr>
            </w:pPr>
            <w:r>
              <w:rPr>
                <w:rFonts w:hint="eastAsia"/>
                <w:kern w:val="0"/>
                <w:szCs w:val="21"/>
              </w:rPr>
              <w:t>32.32</w:t>
            </w:r>
          </w:p>
        </w:tc>
        <w:tc>
          <w:tcPr>
            <w:tcW w:w="828" w:type="dxa"/>
            <w:tcBorders>
              <w:top w:val="single" w:color="auto" w:sz="4" w:space="0"/>
              <w:left w:val="single" w:color="auto" w:sz="4" w:space="0"/>
              <w:bottom w:val="single" w:color="auto" w:sz="4" w:space="0"/>
              <w:right w:val="single" w:color="auto" w:sz="4" w:space="0"/>
            </w:tcBorders>
            <w:vAlign w:val="center"/>
          </w:tcPr>
          <w:p w14:paraId="117EF2F9">
            <w:pPr>
              <w:widowControl/>
              <w:spacing w:line="280" w:lineRule="exact"/>
              <w:jc w:val="center"/>
              <w:textAlignment w:val="center"/>
              <w:rPr>
                <w:color w:val="000000"/>
                <w:kern w:val="0"/>
                <w:szCs w:val="21"/>
              </w:rPr>
            </w:pPr>
            <w:r>
              <w:rPr>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5F5057B7">
            <w:pPr>
              <w:widowControl/>
              <w:spacing w:line="280" w:lineRule="exact"/>
              <w:jc w:val="center"/>
              <w:textAlignment w:val="center"/>
              <w:rPr>
                <w:rFonts w:eastAsia="宋体"/>
                <w:color w:val="000000"/>
                <w:kern w:val="0"/>
                <w:szCs w:val="21"/>
              </w:rPr>
            </w:pPr>
            <w:r>
              <w:rPr>
                <w:rFonts w:hint="eastAsia"/>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69963426">
            <w:pPr>
              <w:widowControl/>
              <w:spacing w:line="280" w:lineRule="exact"/>
              <w:jc w:val="center"/>
              <w:textAlignment w:val="center"/>
              <w:rPr>
                <w:rFonts w:eastAsia="宋体"/>
                <w:color w:val="000000"/>
                <w:kern w:val="0"/>
                <w:szCs w:val="21"/>
              </w:rPr>
            </w:pPr>
            <w:r>
              <w:rPr>
                <w:rFonts w:hint="eastAsia"/>
                <w:color w:val="000000"/>
                <w:kern w:val="0"/>
                <w:szCs w:val="21"/>
              </w:rPr>
              <w:t>10</w:t>
            </w:r>
          </w:p>
        </w:tc>
      </w:tr>
      <w:tr w14:paraId="71D84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041DEBB">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2D4BC10C">
            <w:pPr>
              <w:widowControl/>
              <w:spacing w:line="280" w:lineRule="exact"/>
              <w:jc w:val="left"/>
              <w:textAlignment w:val="center"/>
              <w:rPr>
                <w:color w:val="000000"/>
                <w:kern w:val="0"/>
                <w:szCs w:val="21"/>
              </w:rPr>
            </w:pPr>
            <w:r>
              <w:rPr>
                <w:color w:val="000000"/>
                <w:kern w:val="0"/>
                <w:szCs w:val="21"/>
              </w:rPr>
              <w:t>其中：当年财政拨款　</w:t>
            </w:r>
          </w:p>
        </w:tc>
        <w:tc>
          <w:tcPr>
            <w:tcW w:w="1149" w:type="dxa"/>
            <w:tcBorders>
              <w:top w:val="single" w:color="auto" w:sz="4" w:space="0"/>
              <w:left w:val="single" w:color="auto" w:sz="4" w:space="0"/>
              <w:bottom w:val="single" w:color="auto" w:sz="4" w:space="0"/>
              <w:right w:val="single" w:color="auto" w:sz="4" w:space="0"/>
            </w:tcBorders>
            <w:vAlign w:val="center"/>
          </w:tcPr>
          <w:p w14:paraId="359B9AEF">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20</w:t>
            </w:r>
          </w:p>
        </w:tc>
        <w:tc>
          <w:tcPr>
            <w:tcW w:w="1209" w:type="dxa"/>
            <w:tcBorders>
              <w:top w:val="single" w:color="auto" w:sz="4" w:space="0"/>
              <w:left w:val="single" w:color="auto" w:sz="4" w:space="0"/>
              <w:bottom w:val="single" w:color="auto" w:sz="4" w:space="0"/>
              <w:right w:val="single" w:color="auto" w:sz="4" w:space="0"/>
            </w:tcBorders>
            <w:vAlign w:val="center"/>
          </w:tcPr>
          <w:p w14:paraId="462E13F0">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32.32</w:t>
            </w:r>
          </w:p>
        </w:tc>
        <w:tc>
          <w:tcPr>
            <w:tcW w:w="1134" w:type="dxa"/>
            <w:tcBorders>
              <w:top w:val="single" w:color="auto" w:sz="4" w:space="0"/>
              <w:left w:val="single" w:color="auto" w:sz="4" w:space="0"/>
              <w:bottom w:val="single" w:color="auto" w:sz="4" w:space="0"/>
              <w:right w:val="single" w:color="auto" w:sz="4" w:space="0"/>
            </w:tcBorders>
            <w:vAlign w:val="center"/>
          </w:tcPr>
          <w:p w14:paraId="6476AD9C">
            <w:pPr>
              <w:widowControl/>
              <w:spacing w:line="280" w:lineRule="exact"/>
              <w:jc w:val="left"/>
              <w:textAlignment w:val="center"/>
              <w:rPr>
                <w:rFonts w:eastAsia="宋体"/>
                <w:kern w:val="0"/>
                <w:szCs w:val="21"/>
              </w:rPr>
            </w:pPr>
            <w:r>
              <w:rPr>
                <w:kern w:val="0"/>
                <w:szCs w:val="21"/>
              </w:rPr>
              <w:t>　</w:t>
            </w:r>
            <w:r>
              <w:rPr>
                <w:rFonts w:hint="eastAsia"/>
                <w:kern w:val="0"/>
                <w:szCs w:val="21"/>
              </w:rPr>
              <w:t>32.32</w:t>
            </w:r>
          </w:p>
        </w:tc>
        <w:tc>
          <w:tcPr>
            <w:tcW w:w="828" w:type="dxa"/>
            <w:tcBorders>
              <w:top w:val="single" w:color="auto" w:sz="4" w:space="0"/>
              <w:left w:val="single" w:color="auto" w:sz="4" w:space="0"/>
              <w:bottom w:val="single" w:color="auto" w:sz="4" w:space="0"/>
              <w:right w:val="single" w:color="auto" w:sz="4" w:space="0"/>
            </w:tcBorders>
            <w:vAlign w:val="center"/>
          </w:tcPr>
          <w:p w14:paraId="2A034898">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54117DE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7CC6CD88">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10</w:t>
            </w:r>
          </w:p>
        </w:tc>
      </w:tr>
      <w:tr w14:paraId="10F21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AE5750E">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29119A8A">
            <w:pPr>
              <w:widowControl/>
              <w:spacing w:line="280" w:lineRule="exact"/>
              <w:ind w:firstLine="630" w:firstLineChars="300"/>
              <w:jc w:val="left"/>
              <w:textAlignment w:val="center"/>
              <w:rPr>
                <w:color w:val="000000"/>
                <w:kern w:val="0"/>
                <w:szCs w:val="21"/>
              </w:rPr>
            </w:pPr>
            <w:r>
              <w:rPr>
                <w:color w:val="000000"/>
                <w:kern w:val="0"/>
                <w:szCs w:val="21"/>
              </w:rPr>
              <w:t>上年结转资金　</w:t>
            </w:r>
          </w:p>
        </w:tc>
        <w:tc>
          <w:tcPr>
            <w:tcW w:w="1149" w:type="dxa"/>
            <w:tcBorders>
              <w:top w:val="single" w:color="auto" w:sz="4" w:space="0"/>
              <w:left w:val="single" w:color="auto" w:sz="4" w:space="0"/>
              <w:bottom w:val="single" w:color="auto" w:sz="4" w:space="0"/>
              <w:right w:val="single" w:color="auto" w:sz="4" w:space="0"/>
            </w:tcBorders>
            <w:vAlign w:val="center"/>
          </w:tcPr>
          <w:p w14:paraId="36FA7D93">
            <w:pPr>
              <w:widowControl/>
              <w:spacing w:line="280" w:lineRule="exact"/>
              <w:jc w:val="left"/>
              <w:textAlignment w:val="center"/>
              <w:rPr>
                <w:color w:val="000000"/>
                <w:kern w:val="0"/>
                <w:szCs w:val="21"/>
              </w:rPr>
            </w:pPr>
            <w:r>
              <w:rPr>
                <w:color w:val="000000"/>
                <w:kern w:val="0"/>
                <w:szCs w:val="21"/>
              </w:rPr>
              <w:t>　</w:t>
            </w:r>
          </w:p>
        </w:tc>
        <w:tc>
          <w:tcPr>
            <w:tcW w:w="1209" w:type="dxa"/>
            <w:tcBorders>
              <w:top w:val="single" w:color="auto" w:sz="4" w:space="0"/>
              <w:left w:val="single" w:color="auto" w:sz="4" w:space="0"/>
              <w:bottom w:val="single" w:color="auto" w:sz="4" w:space="0"/>
              <w:right w:val="single" w:color="auto" w:sz="4" w:space="0"/>
            </w:tcBorders>
            <w:vAlign w:val="center"/>
          </w:tcPr>
          <w:p w14:paraId="1C2C8F3D">
            <w:pPr>
              <w:widowControl/>
              <w:spacing w:line="280" w:lineRule="exact"/>
              <w:jc w:val="left"/>
              <w:textAlignment w:val="center"/>
              <w:rPr>
                <w:color w:val="000000"/>
                <w:kern w:val="0"/>
                <w:szCs w:val="21"/>
              </w:rPr>
            </w:pPr>
            <w:r>
              <w:rPr>
                <w:color w:val="000000"/>
                <w:kern w:val="0"/>
                <w:szCs w:val="21"/>
              </w:rPr>
              <w:t>　</w:t>
            </w:r>
          </w:p>
        </w:tc>
        <w:tc>
          <w:tcPr>
            <w:tcW w:w="1134" w:type="dxa"/>
            <w:tcBorders>
              <w:top w:val="single" w:color="auto" w:sz="4" w:space="0"/>
              <w:left w:val="single" w:color="auto" w:sz="4" w:space="0"/>
              <w:bottom w:val="single" w:color="auto" w:sz="4" w:space="0"/>
              <w:right w:val="single" w:color="auto" w:sz="4" w:space="0"/>
            </w:tcBorders>
            <w:vAlign w:val="center"/>
          </w:tcPr>
          <w:p w14:paraId="5B3C4785">
            <w:pPr>
              <w:widowControl/>
              <w:spacing w:line="280" w:lineRule="exact"/>
              <w:jc w:val="left"/>
              <w:textAlignment w:val="center"/>
              <w:rPr>
                <w:color w:val="000000"/>
                <w:kern w:val="0"/>
                <w:szCs w:val="21"/>
              </w:rPr>
            </w:pPr>
            <w:r>
              <w:rPr>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211BA376">
            <w:pPr>
              <w:widowControl/>
              <w:spacing w:line="280" w:lineRule="exact"/>
              <w:jc w:val="left"/>
              <w:textAlignment w:val="center"/>
              <w:rPr>
                <w:color w:val="000000"/>
                <w:kern w:val="0"/>
                <w:szCs w:val="21"/>
              </w:rPr>
            </w:pPr>
            <w:r>
              <w:rPr>
                <w:color w:val="000000"/>
                <w:kern w:val="0"/>
                <w:szCs w:val="21"/>
              </w:rPr>
              <w:t>　</w:t>
            </w:r>
          </w:p>
        </w:tc>
        <w:tc>
          <w:tcPr>
            <w:tcW w:w="873" w:type="dxa"/>
            <w:tcBorders>
              <w:top w:val="single" w:color="auto" w:sz="4" w:space="0"/>
              <w:left w:val="single" w:color="auto" w:sz="4" w:space="0"/>
              <w:bottom w:val="single" w:color="auto" w:sz="4" w:space="0"/>
              <w:right w:val="single" w:color="auto" w:sz="4" w:space="0"/>
            </w:tcBorders>
            <w:vAlign w:val="center"/>
          </w:tcPr>
          <w:p w14:paraId="4168BF14">
            <w:pPr>
              <w:widowControl/>
              <w:spacing w:line="280" w:lineRule="exact"/>
              <w:jc w:val="left"/>
              <w:textAlignment w:val="center"/>
              <w:rPr>
                <w:color w:val="000000"/>
                <w:kern w:val="0"/>
                <w:szCs w:val="21"/>
              </w:rPr>
            </w:pPr>
            <w:r>
              <w:rPr>
                <w:color w:val="000000"/>
                <w:kern w:val="0"/>
                <w:szCs w:val="21"/>
              </w:rPr>
              <w:t>　</w:t>
            </w:r>
          </w:p>
        </w:tc>
        <w:tc>
          <w:tcPr>
            <w:tcW w:w="1418" w:type="dxa"/>
            <w:tcBorders>
              <w:top w:val="single" w:color="auto" w:sz="4" w:space="0"/>
              <w:left w:val="single" w:color="auto" w:sz="4" w:space="0"/>
              <w:bottom w:val="single" w:color="auto" w:sz="4" w:space="0"/>
              <w:right w:val="single" w:color="auto" w:sz="4" w:space="0"/>
            </w:tcBorders>
            <w:vAlign w:val="center"/>
          </w:tcPr>
          <w:p w14:paraId="08100995">
            <w:pPr>
              <w:widowControl/>
              <w:spacing w:line="280" w:lineRule="exact"/>
              <w:jc w:val="left"/>
              <w:textAlignment w:val="center"/>
              <w:rPr>
                <w:color w:val="000000"/>
                <w:kern w:val="0"/>
                <w:szCs w:val="21"/>
              </w:rPr>
            </w:pPr>
            <w:r>
              <w:rPr>
                <w:color w:val="000000"/>
                <w:kern w:val="0"/>
                <w:szCs w:val="21"/>
              </w:rPr>
              <w:t>　</w:t>
            </w:r>
          </w:p>
        </w:tc>
      </w:tr>
      <w:tr w14:paraId="58546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45CE773">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49DABFF9">
            <w:pPr>
              <w:widowControl/>
              <w:spacing w:line="280" w:lineRule="exact"/>
              <w:ind w:firstLine="630" w:firstLineChars="300"/>
              <w:jc w:val="left"/>
              <w:textAlignment w:val="center"/>
              <w:rPr>
                <w:color w:val="000000"/>
                <w:kern w:val="0"/>
                <w:szCs w:val="21"/>
              </w:rPr>
            </w:pPr>
            <w:r>
              <w:rPr>
                <w:color w:val="000000"/>
                <w:kern w:val="0"/>
                <w:szCs w:val="21"/>
              </w:rPr>
              <w:t>其他资金</w:t>
            </w:r>
          </w:p>
        </w:tc>
        <w:tc>
          <w:tcPr>
            <w:tcW w:w="1149" w:type="dxa"/>
            <w:tcBorders>
              <w:top w:val="single" w:color="auto" w:sz="4" w:space="0"/>
              <w:left w:val="single" w:color="auto" w:sz="4" w:space="0"/>
              <w:bottom w:val="single" w:color="auto" w:sz="4" w:space="0"/>
              <w:right w:val="single" w:color="auto" w:sz="4" w:space="0"/>
            </w:tcBorders>
            <w:vAlign w:val="center"/>
          </w:tcPr>
          <w:p w14:paraId="642908B2">
            <w:pPr>
              <w:widowControl/>
              <w:spacing w:line="280" w:lineRule="exact"/>
              <w:jc w:val="left"/>
              <w:textAlignment w:val="center"/>
              <w:rPr>
                <w:color w:val="000000"/>
                <w:kern w:val="0"/>
                <w:szCs w:val="21"/>
              </w:rPr>
            </w:pPr>
            <w:r>
              <w:rPr>
                <w:color w:val="000000"/>
                <w:kern w:val="0"/>
                <w:szCs w:val="21"/>
              </w:rPr>
              <w:t>　</w:t>
            </w:r>
          </w:p>
        </w:tc>
        <w:tc>
          <w:tcPr>
            <w:tcW w:w="1209" w:type="dxa"/>
            <w:tcBorders>
              <w:top w:val="single" w:color="auto" w:sz="4" w:space="0"/>
              <w:left w:val="single" w:color="auto" w:sz="4" w:space="0"/>
              <w:bottom w:val="single" w:color="auto" w:sz="4" w:space="0"/>
              <w:right w:val="single" w:color="auto" w:sz="4" w:space="0"/>
            </w:tcBorders>
            <w:vAlign w:val="center"/>
          </w:tcPr>
          <w:p w14:paraId="3869C209">
            <w:pPr>
              <w:widowControl/>
              <w:spacing w:line="280" w:lineRule="exact"/>
              <w:jc w:val="left"/>
              <w:textAlignment w:val="center"/>
              <w:rPr>
                <w:color w:val="000000"/>
                <w:kern w:val="0"/>
                <w:szCs w:val="21"/>
              </w:rPr>
            </w:pPr>
            <w:r>
              <w:rPr>
                <w:color w:val="000000"/>
                <w:kern w:val="0"/>
                <w:szCs w:val="21"/>
              </w:rPr>
              <w:t>　</w:t>
            </w:r>
          </w:p>
        </w:tc>
        <w:tc>
          <w:tcPr>
            <w:tcW w:w="1134" w:type="dxa"/>
            <w:tcBorders>
              <w:top w:val="single" w:color="auto" w:sz="4" w:space="0"/>
              <w:left w:val="single" w:color="auto" w:sz="4" w:space="0"/>
              <w:bottom w:val="single" w:color="auto" w:sz="4" w:space="0"/>
              <w:right w:val="single" w:color="auto" w:sz="4" w:space="0"/>
            </w:tcBorders>
            <w:vAlign w:val="center"/>
          </w:tcPr>
          <w:p w14:paraId="07FFD8EC">
            <w:pPr>
              <w:widowControl/>
              <w:spacing w:line="280" w:lineRule="exact"/>
              <w:jc w:val="left"/>
              <w:textAlignment w:val="center"/>
              <w:rPr>
                <w:color w:val="000000"/>
                <w:kern w:val="0"/>
                <w:szCs w:val="21"/>
              </w:rPr>
            </w:pPr>
            <w:r>
              <w:rPr>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6365B232">
            <w:pPr>
              <w:widowControl/>
              <w:spacing w:line="280" w:lineRule="exact"/>
              <w:jc w:val="left"/>
              <w:textAlignment w:val="center"/>
              <w:rPr>
                <w:color w:val="000000"/>
                <w:kern w:val="0"/>
                <w:szCs w:val="21"/>
              </w:rPr>
            </w:pPr>
            <w:r>
              <w:rPr>
                <w:color w:val="000000"/>
                <w:kern w:val="0"/>
                <w:szCs w:val="21"/>
              </w:rPr>
              <w:t>　</w:t>
            </w:r>
          </w:p>
        </w:tc>
        <w:tc>
          <w:tcPr>
            <w:tcW w:w="873" w:type="dxa"/>
            <w:tcBorders>
              <w:top w:val="single" w:color="auto" w:sz="4" w:space="0"/>
              <w:left w:val="single" w:color="auto" w:sz="4" w:space="0"/>
              <w:bottom w:val="single" w:color="auto" w:sz="4" w:space="0"/>
              <w:right w:val="single" w:color="auto" w:sz="4" w:space="0"/>
            </w:tcBorders>
            <w:vAlign w:val="center"/>
          </w:tcPr>
          <w:p w14:paraId="45A08495">
            <w:pPr>
              <w:widowControl/>
              <w:spacing w:line="280" w:lineRule="exact"/>
              <w:jc w:val="left"/>
              <w:textAlignment w:val="center"/>
              <w:rPr>
                <w:color w:val="000000"/>
                <w:kern w:val="0"/>
                <w:szCs w:val="21"/>
              </w:rPr>
            </w:pPr>
            <w:r>
              <w:rPr>
                <w:color w:val="000000"/>
                <w:kern w:val="0"/>
                <w:szCs w:val="21"/>
              </w:rPr>
              <w:t>　</w:t>
            </w:r>
          </w:p>
        </w:tc>
        <w:tc>
          <w:tcPr>
            <w:tcW w:w="1418" w:type="dxa"/>
            <w:tcBorders>
              <w:top w:val="single" w:color="auto" w:sz="4" w:space="0"/>
              <w:left w:val="single" w:color="auto" w:sz="4" w:space="0"/>
              <w:bottom w:val="single" w:color="auto" w:sz="4" w:space="0"/>
              <w:right w:val="single" w:color="auto" w:sz="4" w:space="0"/>
            </w:tcBorders>
            <w:vAlign w:val="center"/>
          </w:tcPr>
          <w:p w14:paraId="074AB5C3">
            <w:pPr>
              <w:widowControl/>
              <w:spacing w:line="280" w:lineRule="exact"/>
              <w:jc w:val="left"/>
              <w:textAlignment w:val="center"/>
              <w:rPr>
                <w:color w:val="000000"/>
                <w:kern w:val="0"/>
                <w:szCs w:val="21"/>
              </w:rPr>
            </w:pPr>
            <w:r>
              <w:rPr>
                <w:color w:val="000000"/>
                <w:kern w:val="0"/>
                <w:szCs w:val="21"/>
              </w:rPr>
              <w:t>　</w:t>
            </w:r>
          </w:p>
        </w:tc>
      </w:tr>
      <w:tr w14:paraId="3C54E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7285E9CD">
            <w:pPr>
              <w:widowControl/>
              <w:spacing w:line="280" w:lineRule="exact"/>
              <w:jc w:val="center"/>
              <w:textAlignment w:val="center"/>
              <w:rPr>
                <w:color w:val="000000"/>
                <w:kern w:val="0"/>
                <w:szCs w:val="21"/>
              </w:rPr>
            </w:pPr>
            <w:r>
              <w:rPr>
                <w:color w:val="000000"/>
                <w:kern w:val="0"/>
                <w:szCs w:val="21"/>
              </w:rPr>
              <w:t>年度总体目标</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5ED82680">
            <w:pPr>
              <w:widowControl/>
              <w:spacing w:line="280" w:lineRule="exact"/>
              <w:jc w:val="center"/>
              <w:textAlignment w:val="center"/>
              <w:rPr>
                <w:color w:val="000000"/>
                <w:kern w:val="0"/>
                <w:szCs w:val="21"/>
              </w:rPr>
            </w:pPr>
            <w:r>
              <w:rPr>
                <w:color w:val="000000"/>
                <w:kern w:val="0"/>
                <w:szCs w:val="21"/>
              </w:rPr>
              <w:t>预期目标</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4B364264">
            <w:pPr>
              <w:widowControl/>
              <w:spacing w:line="280" w:lineRule="exact"/>
              <w:jc w:val="center"/>
              <w:textAlignment w:val="center"/>
              <w:rPr>
                <w:color w:val="000000"/>
                <w:kern w:val="0"/>
                <w:szCs w:val="21"/>
              </w:rPr>
            </w:pPr>
            <w:r>
              <w:rPr>
                <w:color w:val="000000"/>
                <w:kern w:val="0"/>
                <w:szCs w:val="21"/>
              </w:rPr>
              <w:t>实际完成情况　</w:t>
            </w:r>
          </w:p>
        </w:tc>
      </w:tr>
      <w:tr w14:paraId="29595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18001E3">
            <w:pPr>
              <w:widowControl/>
              <w:spacing w:line="280" w:lineRule="exact"/>
              <w:jc w:val="left"/>
              <w:textAlignment w:val="center"/>
              <w:rPr>
                <w:color w:val="000000"/>
                <w:kern w:val="0"/>
                <w:szCs w:val="21"/>
              </w:rPr>
            </w:pP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1E5BDA39">
            <w:pPr>
              <w:widowControl/>
              <w:spacing w:line="280" w:lineRule="exact"/>
              <w:jc w:val="left"/>
              <w:textAlignment w:val="center"/>
              <w:rPr>
                <w:color w:val="000000"/>
                <w:kern w:val="0"/>
                <w:szCs w:val="21"/>
              </w:rPr>
            </w:pPr>
            <w:r>
              <w:rPr>
                <w:rFonts w:hint="eastAsia" w:ascii="Times New Roman" w:hAnsi="Times New Roman" w:eastAsia="仿宋_GB2312" w:cs="Times New Roman"/>
                <w:color w:val="000000"/>
                <w:kern w:val="0"/>
                <w:szCs w:val="21"/>
              </w:rPr>
              <w:t>申报专利1项，初步筛选获得适合桑黄固体发酵菌丝茶所需优良桑黄菌株3个、探明桑黄菌丝茶各主要活性成分含量。完成“锦绣5号”（斑纹限性、灰黑蛾）的省级鉴定工作。</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2AEFA647">
            <w:pPr>
              <w:widowControl/>
              <w:spacing w:line="280" w:lineRule="exact"/>
              <w:jc w:val="left"/>
              <w:textAlignment w:val="center"/>
              <w:rPr>
                <w:rFonts w:eastAsia="宋体"/>
                <w:color w:val="000000"/>
                <w:kern w:val="0"/>
                <w:szCs w:val="21"/>
              </w:rPr>
            </w:pPr>
            <w:r>
              <w:rPr>
                <w:rFonts w:hint="eastAsia" w:ascii="Times New Roman" w:hAnsi="Times New Roman" w:eastAsia="仿宋_GB2312" w:cs="Times New Roman"/>
                <w:color w:val="000000"/>
                <w:kern w:val="0"/>
                <w:szCs w:val="21"/>
              </w:rPr>
              <w:t>　上述绩效目标已完成</w:t>
            </w:r>
          </w:p>
        </w:tc>
      </w:tr>
      <w:tr w14:paraId="2D2F7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6DAE60D1">
            <w:pPr>
              <w:widowControl/>
              <w:spacing w:line="280" w:lineRule="exact"/>
              <w:jc w:val="center"/>
              <w:textAlignment w:val="center"/>
              <w:rPr>
                <w:color w:val="000000"/>
                <w:kern w:val="0"/>
                <w:szCs w:val="21"/>
              </w:rPr>
            </w:pPr>
            <w:r>
              <w:rPr>
                <w:color w:val="000000"/>
                <w:kern w:val="0"/>
                <w:szCs w:val="21"/>
              </w:rPr>
              <w:t>绩</w:t>
            </w:r>
          </w:p>
          <w:p w14:paraId="253A47A9">
            <w:pPr>
              <w:widowControl/>
              <w:spacing w:line="280" w:lineRule="exact"/>
              <w:jc w:val="center"/>
              <w:textAlignment w:val="center"/>
              <w:rPr>
                <w:color w:val="000000"/>
                <w:kern w:val="0"/>
                <w:szCs w:val="21"/>
              </w:rPr>
            </w:pPr>
            <w:r>
              <w:rPr>
                <w:color w:val="000000"/>
                <w:kern w:val="0"/>
                <w:szCs w:val="21"/>
              </w:rPr>
              <w:t>效</w:t>
            </w:r>
          </w:p>
          <w:p w14:paraId="5C275398">
            <w:pPr>
              <w:widowControl/>
              <w:spacing w:line="280" w:lineRule="exact"/>
              <w:jc w:val="center"/>
              <w:textAlignment w:val="center"/>
              <w:rPr>
                <w:color w:val="000000"/>
                <w:kern w:val="0"/>
                <w:szCs w:val="21"/>
              </w:rPr>
            </w:pPr>
            <w:r>
              <w:rPr>
                <w:color w:val="000000"/>
                <w:kern w:val="0"/>
                <w:szCs w:val="21"/>
              </w:rPr>
              <w:t>指</w:t>
            </w:r>
          </w:p>
          <w:p w14:paraId="15572369">
            <w:pPr>
              <w:widowControl/>
              <w:spacing w:line="280" w:lineRule="exact"/>
              <w:jc w:val="center"/>
              <w:textAlignment w:val="center"/>
              <w:rPr>
                <w:color w:val="000000"/>
                <w:kern w:val="0"/>
                <w:szCs w:val="21"/>
              </w:rPr>
            </w:pPr>
            <w:r>
              <w:rPr>
                <w:color w:val="000000"/>
                <w:kern w:val="0"/>
                <w:szCs w:val="21"/>
              </w:rPr>
              <w:t>标</w:t>
            </w:r>
          </w:p>
        </w:tc>
        <w:tc>
          <w:tcPr>
            <w:tcW w:w="1080" w:type="dxa"/>
            <w:tcBorders>
              <w:top w:val="single" w:color="auto" w:sz="4" w:space="0"/>
              <w:left w:val="single" w:color="auto" w:sz="4" w:space="0"/>
              <w:bottom w:val="single" w:color="auto" w:sz="4" w:space="0"/>
              <w:right w:val="single" w:color="auto" w:sz="4" w:space="0"/>
            </w:tcBorders>
            <w:vAlign w:val="center"/>
          </w:tcPr>
          <w:p w14:paraId="08814B9C">
            <w:pPr>
              <w:widowControl/>
              <w:spacing w:line="280" w:lineRule="exact"/>
              <w:jc w:val="center"/>
              <w:textAlignment w:val="center"/>
              <w:rPr>
                <w:color w:val="000000"/>
                <w:kern w:val="0"/>
                <w:szCs w:val="21"/>
              </w:rPr>
            </w:pPr>
            <w:r>
              <w:rPr>
                <w:color w:val="000000"/>
                <w:kern w:val="0"/>
                <w:szCs w:val="21"/>
              </w:rPr>
              <w:t>一级指标</w:t>
            </w:r>
          </w:p>
        </w:tc>
        <w:tc>
          <w:tcPr>
            <w:tcW w:w="1080" w:type="dxa"/>
            <w:tcBorders>
              <w:top w:val="single" w:color="auto" w:sz="4" w:space="0"/>
              <w:left w:val="single" w:color="auto" w:sz="4" w:space="0"/>
              <w:bottom w:val="single" w:color="auto" w:sz="4" w:space="0"/>
              <w:right w:val="single" w:color="auto" w:sz="4" w:space="0"/>
            </w:tcBorders>
            <w:vAlign w:val="center"/>
          </w:tcPr>
          <w:p w14:paraId="5C163B25">
            <w:pPr>
              <w:widowControl/>
              <w:spacing w:line="280" w:lineRule="exact"/>
              <w:jc w:val="center"/>
              <w:textAlignment w:val="center"/>
              <w:rPr>
                <w:color w:val="000000"/>
                <w:kern w:val="0"/>
                <w:szCs w:val="21"/>
              </w:rPr>
            </w:pPr>
            <w:r>
              <w:rPr>
                <w:color w:val="000000"/>
                <w:kern w:val="0"/>
                <w:szCs w:val="21"/>
              </w:rPr>
              <w:t>二级指标</w:t>
            </w:r>
          </w:p>
        </w:tc>
        <w:tc>
          <w:tcPr>
            <w:tcW w:w="1149" w:type="dxa"/>
            <w:tcBorders>
              <w:top w:val="single" w:color="auto" w:sz="4" w:space="0"/>
              <w:left w:val="single" w:color="auto" w:sz="4" w:space="0"/>
              <w:bottom w:val="single" w:color="auto" w:sz="4" w:space="0"/>
              <w:right w:val="single" w:color="auto" w:sz="4" w:space="0"/>
            </w:tcBorders>
            <w:vAlign w:val="center"/>
          </w:tcPr>
          <w:p w14:paraId="4D4A6444">
            <w:pPr>
              <w:widowControl/>
              <w:spacing w:line="280" w:lineRule="exact"/>
              <w:jc w:val="center"/>
              <w:textAlignment w:val="center"/>
              <w:rPr>
                <w:color w:val="000000"/>
                <w:kern w:val="0"/>
                <w:szCs w:val="21"/>
              </w:rPr>
            </w:pPr>
            <w:r>
              <w:rPr>
                <w:color w:val="000000"/>
                <w:kern w:val="0"/>
                <w:szCs w:val="21"/>
              </w:rPr>
              <w:t>三级指标</w:t>
            </w:r>
          </w:p>
        </w:tc>
        <w:tc>
          <w:tcPr>
            <w:tcW w:w="1209" w:type="dxa"/>
            <w:tcBorders>
              <w:top w:val="single" w:color="auto" w:sz="4" w:space="0"/>
              <w:left w:val="single" w:color="auto" w:sz="4" w:space="0"/>
              <w:bottom w:val="single" w:color="auto" w:sz="4" w:space="0"/>
              <w:right w:val="single" w:color="auto" w:sz="4" w:space="0"/>
            </w:tcBorders>
            <w:vAlign w:val="center"/>
          </w:tcPr>
          <w:p w14:paraId="726347C6">
            <w:pPr>
              <w:widowControl/>
              <w:spacing w:line="280" w:lineRule="exact"/>
              <w:jc w:val="center"/>
              <w:textAlignment w:val="center"/>
              <w:rPr>
                <w:color w:val="000000"/>
                <w:kern w:val="0"/>
                <w:szCs w:val="21"/>
              </w:rPr>
            </w:pPr>
            <w:r>
              <w:rPr>
                <w:color w:val="000000"/>
                <w:kern w:val="0"/>
                <w:szCs w:val="21"/>
              </w:rPr>
              <w:t>年度</w:t>
            </w:r>
          </w:p>
          <w:p w14:paraId="7E27F2A1">
            <w:pPr>
              <w:widowControl/>
              <w:spacing w:line="280" w:lineRule="exact"/>
              <w:jc w:val="center"/>
              <w:textAlignment w:val="center"/>
              <w:rPr>
                <w:color w:val="000000"/>
                <w:kern w:val="0"/>
                <w:szCs w:val="21"/>
              </w:rPr>
            </w:pPr>
            <w:r>
              <w:rPr>
                <w:color w:val="000000"/>
                <w:kern w:val="0"/>
                <w:szCs w:val="21"/>
              </w:rPr>
              <w:t>指标值</w:t>
            </w:r>
          </w:p>
        </w:tc>
        <w:tc>
          <w:tcPr>
            <w:tcW w:w="1134" w:type="dxa"/>
            <w:tcBorders>
              <w:top w:val="single" w:color="auto" w:sz="4" w:space="0"/>
              <w:left w:val="single" w:color="auto" w:sz="4" w:space="0"/>
              <w:bottom w:val="single" w:color="auto" w:sz="4" w:space="0"/>
              <w:right w:val="single" w:color="auto" w:sz="4" w:space="0"/>
            </w:tcBorders>
            <w:vAlign w:val="center"/>
          </w:tcPr>
          <w:p w14:paraId="2F5E5896">
            <w:pPr>
              <w:widowControl/>
              <w:spacing w:line="280" w:lineRule="exact"/>
              <w:jc w:val="center"/>
              <w:textAlignment w:val="center"/>
              <w:rPr>
                <w:color w:val="000000"/>
                <w:kern w:val="0"/>
                <w:szCs w:val="21"/>
              </w:rPr>
            </w:pPr>
            <w:r>
              <w:rPr>
                <w:color w:val="000000"/>
                <w:kern w:val="0"/>
                <w:szCs w:val="21"/>
              </w:rPr>
              <w:t>实际</w:t>
            </w:r>
          </w:p>
          <w:p w14:paraId="1A76D081">
            <w:pPr>
              <w:widowControl/>
              <w:spacing w:line="280" w:lineRule="exact"/>
              <w:jc w:val="center"/>
              <w:textAlignment w:val="center"/>
              <w:rPr>
                <w:color w:val="000000"/>
                <w:kern w:val="0"/>
                <w:szCs w:val="21"/>
              </w:rPr>
            </w:pPr>
            <w:r>
              <w:rPr>
                <w:color w:val="000000"/>
                <w:kern w:val="0"/>
                <w:szCs w:val="21"/>
              </w:rPr>
              <w:t>完成值</w:t>
            </w:r>
          </w:p>
        </w:tc>
        <w:tc>
          <w:tcPr>
            <w:tcW w:w="828" w:type="dxa"/>
            <w:tcBorders>
              <w:top w:val="single" w:color="auto" w:sz="4" w:space="0"/>
              <w:left w:val="single" w:color="auto" w:sz="4" w:space="0"/>
              <w:bottom w:val="single" w:color="auto" w:sz="4" w:space="0"/>
              <w:right w:val="single" w:color="auto" w:sz="4" w:space="0"/>
            </w:tcBorders>
            <w:vAlign w:val="center"/>
          </w:tcPr>
          <w:p w14:paraId="623BDF91">
            <w:pPr>
              <w:widowControl/>
              <w:spacing w:line="280" w:lineRule="exact"/>
              <w:jc w:val="center"/>
              <w:textAlignment w:val="center"/>
              <w:rPr>
                <w:color w:val="000000"/>
                <w:kern w:val="0"/>
                <w:szCs w:val="21"/>
              </w:rPr>
            </w:pPr>
            <w:r>
              <w:rPr>
                <w:color w:val="000000"/>
                <w:kern w:val="0"/>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43C9FA09">
            <w:pPr>
              <w:widowControl/>
              <w:spacing w:line="280" w:lineRule="exact"/>
              <w:jc w:val="center"/>
              <w:textAlignment w:val="center"/>
              <w:rPr>
                <w:color w:val="000000"/>
                <w:kern w:val="0"/>
                <w:szCs w:val="21"/>
              </w:rPr>
            </w:pPr>
            <w:r>
              <w:rPr>
                <w:color w:val="000000"/>
                <w:kern w:val="0"/>
                <w:szCs w:val="21"/>
              </w:rPr>
              <w:t>得分</w:t>
            </w:r>
          </w:p>
        </w:tc>
        <w:tc>
          <w:tcPr>
            <w:tcW w:w="1418" w:type="dxa"/>
            <w:tcBorders>
              <w:top w:val="single" w:color="auto" w:sz="4" w:space="0"/>
              <w:left w:val="single" w:color="auto" w:sz="4" w:space="0"/>
              <w:bottom w:val="single" w:color="auto" w:sz="4" w:space="0"/>
              <w:right w:val="single" w:color="auto" w:sz="4" w:space="0"/>
            </w:tcBorders>
            <w:vAlign w:val="center"/>
          </w:tcPr>
          <w:p w14:paraId="3946A025">
            <w:pPr>
              <w:widowControl/>
              <w:spacing w:line="280" w:lineRule="exact"/>
              <w:jc w:val="center"/>
              <w:textAlignment w:val="center"/>
              <w:rPr>
                <w:color w:val="000000"/>
                <w:kern w:val="0"/>
                <w:szCs w:val="21"/>
              </w:rPr>
            </w:pPr>
            <w:r>
              <w:rPr>
                <w:color w:val="000000"/>
                <w:kern w:val="0"/>
                <w:szCs w:val="21"/>
              </w:rPr>
              <w:t>偏差原因</w:t>
            </w:r>
          </w:p>
          <w:p w14:paraId="408423B0">
            <w:pPr>
              <w:widowControl/>
              <w:spacing w:line="280" w:lineRule="exact"/>
              <w:jc w:val="center"/>
              <w:textAlignment w:val="center"/>
              <w:rPr>
                <w:color w:val="000000"/>
                <w:kern w:val="0"/>
                <w:szCs w:val="21"/>
              </w:rPr>
            </w:pPr>
            <w:r>
              <w:rPr>
                <w:color w:val="000000"/>
                <w:kern w:val="0"/>
                <w:szCs w:val="21"/>
              </w:rPr>
              <w:t>分析及</w:t>
            </w:r>
          </w:p>
          <w:p w14:paraId="3A423A93">
            <w:pPr>
              <w:widowControl/>
              <w:spacing w:line="280" w:lineRule="exact"/>
              <w:jc w:val="center"/>
              <w:textAlignment w:val="center"/>
              <w:rPr>
                <w:color w:val="000000"/>
                <w:kern w:val="0"/>
                <w:szCs w:val="21"/>
              </w:rPr>
            </w:pPr>
            <w:r>
              <w:rPr>
                <w:color w:val="000000"/>
                <w:kern w:val="0"/>
                <w:szCs w:val="21"/>
              </w:rPr>
              <w:t>改进措施</w:t>
            </w:r>
          </w:p>
        </w:tc>
      </w:tr>
      <w:tr w14:paraId="4925F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1878982">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5923A563">
            <w:pPr>
              <w:widowControl/>
              <w:spacing w:line="280" w:lineRule="exact"/>
              <w:jc w:val="center"/>
              <w:textAlignment w:val="center"/>
              <w:rPr>
                <w:color w:val="000000"/>
                <w:kern w:val="0"/>
                <w:szCs w:val="21"/>
              </w:rPr>
            </w:pPr>
            <w:r>
              <w:rPr>
                <w:color w:val="000000"/>
                <w:kern w:val="0"/>
                <w:szCs w:val="21"/>
              </w:rPr>
              <w:t>产出指标</w:t>
            </w:r>
          </w:p>
          <w:p w14:paraId="36E17611">
            <w:pPr>
              <w:widowControl/>
              <w:spacing w:line="280" w:lineRule="exact"/>
              <w:jc w:val="center"/>
              <w:textAlignment w:val="center"/>
              <w:rPr>
                <w:color w:val="000000"/>
                <w:kern w:val="0"/>
                <w:szCs w:val="21"/>
              </w:rPr>
            </w:pPr>
            <w:r>
              <w:rPr>
                <w:color w:val="000000"/>
                <w:kern w:val="0"/>
                <w:szCs w:val="21"/>
              </w:rPr>
              <w:t>(50分)</w:t>
            </w:r>
          </w:p>
        </w:tc>
        <w:tc>
          <w:tcPr>
            <w:tcW w:w="1080" w:type="dxa"/>
            <w:vMerge w:val="restart"/>
            <w:tcBorders>
              <w:top w:val="nil"/>
              <w:left w:val="single" w:color="auto" w:sz="4" w:space="0"/>
              <w:right w:val="single" w:color="auto" w:sz="4" w:space="0"/>
            </w:tcBorders>
            <w:vAlign w:val="center"/>
          </w:tcPr>
          <w:p w14:paraId="05EBD765">
            <w:pPr>
              <w:widowControl/>
              <w:spacing w:line="280" w:lineRule="exact"/>
              <w:jc w:val="center"/>
              <w:textAlignment w:val="center"/>
              <w:rPr>
                <w:color w:val="000000"/>
                <w:kern w:val="0"/>
                <w:szCs w:val="21"/>
              </w:rPr>
            </w:pPr>
            <w:r>
              <w:rPr>
                <w:color w:val="000000"/>
                <w:kern w:val="0"/>
                <w:szCs w:val="21"/>
              </w:rPr>
              <w:t>数量指标</w:t>
            </w:r>
          </w:p>
        </w:tc>
        <w:tc>
          <w:tcPr>
            <w:tcW w:w="1149" w:type="dxa"/>
            <w:tcBorders>
              <w:top w:val="single" w:color="auto" w:sz="4" w:space="0"/>
              <w:left w:val="single" w:color="auto" w:sz="4" w:space="0"/>
              <w:bottom w:val="single" w:color="auto" w:sz="4" w:space="0"/>
              <w:right w:val="single" w:color="auto" w:sz="4" w:space="0"/>
            </w:tcBorders>
            <w:vAlign w:val="center"/>
          </w:tcPr>
          <w:p w14:paraId="107E66B1">
            <w:pPr>
              <w:widowControl/>
              <w:spacing w:line="280" w:lineRule="exact"/>
              <w:jc w:val="left"/>
              <w:textAlignment w:val="center"/>
              <w:rPr>
                <w:rFonts w:eastAsia="宋体"/>
                <w:color w:val="000000"/>
                <w:kern w:val="0"/>
                <w:szCs w:val="21"/>
              </w:rPr>
            </w:pPr>
            <w:r>
              <w:rPr>
                <w:rFonts w:hint="eastAsia" w:ascii="Times New Roman" w:hAnsi="Times New Roman" w:eastAsia="仿宋_GB2312"/>
                <w:color w:val="000000"/>
                <w:kern w:val="0"/>
                <w:szCs w:val="21"/>
              </w:rPr>
              <w:t>育成论文</w:t>
            </w:r>
          </w:p>
        </w:tc>
        <w:tc>
          <w:tcPr>
            <w:tcW w:w="1209" w:type="dxa"/>
            <w:tcBorders>
              <w:top w:val="single" w:color="auto" w:sz="4" w:space="0"/>
              <w:left w:val="single" w:color="auto" w:sz="4" w:space="0"/>
              <w:bottom w:val="single" w:color="auto" w:sz="4" w:space="0"/>
              <w:right w:val="single" w:color="auto" w:sz="4" w:space="0"/>
            </w:tcBorders>
            <w:vAlign w:val="center"/>
          </w:tcPr>
          <w:p w14:paraId="4169309D">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1篇</w:t>
            </w:r>
          </w:p>
        </w:tc>
        <w:tc>
          <w:tcPr>
            <w:tcW w:w="1134" w:type="dxa"/>
            <w:tcBorders>
              <w:top w:val="single" w:color="auto" w:sz="4" w:space="0"/>
              <w:left w:val="single" w:color="auto" w:sz="4" w:space="0"/>
              <w:bottom w:val="single" w:color="auto" w:sz="4" w:space="0"/>
              <w:right w:val="single" w:color="auto" w:sz="4" w:space="0"/>
            </w:tcBorders>
            <w:vAlign w:val="center"/>
          </w:tcPr>
          <w:p w14:paraId="058022A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1篇</w:t>
            </w:r>
          </w:p>
        </w:tc>
        <w:tc>
          <w:tcPr>
            <w:tcW w:w="828" w:type="dxa"/>
            <w:tcBorders>
              <w:top w:val="single" w:color="auto" w:sz="4" w:space="0"/>
              <w:left w:val="single" w:color="auto" w:sz="4" w:space="0"/>
              <w:bottom w:val="single" w:color="auto" w:sz="4" w:space="0"/>
              <w:right w:val="single" w:color="auto" w:sz="4" w:space="0"/>
            </w:tcBorders>
            <w:vAlign w:val="center"/>
          </w:tcPr>
          <w:p w14:paraId="6F53EFE1">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3F958298">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2ABF7B78">
            <w:pPr>
              <w:widowControl/>
              <w:spacing w:line="280" w:lineRule="exact"/>
              <w:jc w:val="left"/>
              <w:textAlignment w:val="center"/>
              <w:rPr>
                <w:color w:val="000000"/>
                <w:kern w:val="0"/>
                <w:szCs w:val="21"/>
              </w:rPr>
            </w:pPr>
            <w:r>
              <w:rPr>
                <w:color w:val="000000"/>
                <w:kern w:val="0"/>
                <w:szCs w:val="21"/>
              </w:rPr>
              <w:t>　</w:t>
            </w:r>
          </w:p>
        </w:tc>
      </w:tr>
      <w:tr w14:paraId="46ACD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38A3136">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EFEC64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448B8FD">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9A510D6">
            <w:pPr>
              <w:widowControl/>
              <w:spacing w:line="280" w:lineRule="exact"/>
              <w:jc w:val="left"/>
              <w:textAlignment w:val="center"/>
              <w:rPr>
                <w:color w:val="000000"/>
                <w:kern w:val="0"/>
                <w:szCs w:val="21"/>
              </w:rPr>
            </w:pPr>
            <w:r>
              <w:rPr>
                <w:rFonts w:hint="eastAsia" w:ascii="Times New Roman" w:hAnsi="Times New Roman" w:eastAsia="仿宋_GB2312"/>
                <w:color w:val="000000"/>
                <w:kern w:val="0"/>
                <w:szCs w:val="21"/>
              </w:rPr>
              <w:t>家</w:t>
            </w:r>
            <w:r>
              <w:rPr>
                <w:rFonts w:hint="eastAsia" w:ascii="Times New Roman" w:hAnsi="Times New Roman" w:eastAsia="仿宋_GB2312" w:cs="Times New Roman"/>
                <w:color w:val="000000"/>
                <w:kern w:val="0"/>
                <w:szCs w:val="21"/>
              </w:rPr>
              <w:t>蚕品种</w:t>
            </w:r>
          </w:p>
        </w:tc>
        <w:tc>
          <w:tcPr>
            <w:tcW w:w="1209" w:type="dxa"/>
            <w:tcBorders>
              <w:top w:val="single" w:color="auto" w:sz="4" w:space="0"/>
              <w:left w:val="single" w:color="auto" w:sz="4" w:space="0"/>
              <w:bottom w:val="single" w:color="auto" w:sz="4" w:space="0"/>
              <w:right w:val="single" w:color="auto" w:sz="4" w:space="0"/>
            </w:tcBorders>
            <w:vAlign w:val="center"/>
          </w:tcPr>
          <w:p w14:paraId="3A095210">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1种</w:t>
            </w:r>
          </w:p>
        </w:tc>
        <w:tc>
          <w:tcPr>
            <w:tcW w:w="1134" w:type="dxa"/>
            <w:tcBorders>
              <w:top w:val="single" w:color="auto" w:sz="4" w:space="0"/>
              <w:left w:val="single" w:color="auto" w:sz="4" w:space="0"/>
              <w:bottom w:val="single" w:color="auto" w:sz="4" w:space="0"/>
              <w:right w:val="single" w:color="auto" w:sz="4" w:space="0"/>
            </w:tcBorders>
            <w:vAlign w:val="center"/>
          </w:tcPr>
          <w:p w14:paraId="2B4585C4">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1种</w:t>
            </w:r>
          </w:p>
        </w:tc>
        <w:tc>
          <w:tcPr>
            <w:tcW w:w="828" w:type="dxa"/>
            <w:tcBorders>
              <w:top w:val="single" w:color="auto" w:sz="4" w:space="0"/>
              <w:left w:val="single" w:color="auto" w:sz="4" w:space="0"/>
              <w:bottom w:val="single" w:color="auto" w:sz="4" w:space="0"/>
              <w:right w:val="single" w:color="auto" w:sz="4" w:space="0"/>
            </w:tcBorders>
            <w:vAlign w:val="center"/>
          </w:tcPr>
          <w:p w14:paraId="7DA39798">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659582DE">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66AC2006">
            <w:pPr>
              <w:widowControl/>
              <w:spacing w:line="280" w:lineRule="exact"/>
              <w:jc w:val="left"/>
              <w:textAlignment w:val="center"/>
              <w:rPr>
                <w:color w:val="000000"/>
                <w:kern w:val="0"/>
                <w:szCs w:val="21"/>
              </w:rPr>
            </w:pPr>
            <w:r>
              <w:rPr>
                <w:color w:val="000000"/>
                <w:kern w:val="0"/>
                <w:szCs w:val="21"/>
              </w:rPr>
              <w:t>　</w:t>
            </w:r>
          </w:p>
        </w:tc>
      </w:tr>
      <w:tr w14:paraId="5F73E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C693CBF">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A4D2CC1">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A006AED">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B4A3240">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试制茶成品</w:t>
            </w:r>
          </w:p>
        </w:tc>
        <w:tc>
          <w:tcPr>
            <w:tcW w:w="1209" w:type="dxa"/>
            <w:tcBorders>
              <w:top w:val="single" w:color="auto" w:sz="4" w:space="0"/>
              <w:left w:val="single" w:color="auto" w:sz="4" w:space="0"/>
              <w:bottom w:val="single" w:color="auto" w:sz="4" w:space="0"/>
              <w:right w:val="single" w:color="auto" w:sz="4" w:space="0"/>
            </w:tcBorders>
            <w:vAlign w:val="center"/>
          </w:tcPr>
          <w:p w14:paraId="438D2DFD">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500斤</w:t>
            </w:r>
          </w:p>
        </w:tc>
        <w:tc>
          <w:tcPr>
            <w:tcW w:w="1134" w:type="dxa"/>
            <w:tcBorders>
              <w:top w:val="single" w:color="auto" w:sz="4" w:space="0"/>
              <w:left w:val="single" w:color="auto" w:sz="4" w:space="0"/>
              <w:bottom w:val="single" w:color="auto" w:sz="4" w:space="0"/>
              <w:right w:val="single" w:color="auto" w:sz="4" w:space="0"/>
            </w:tcBorders>
            <w:vAlign w:val="center"/>
          </w:tcPr>
          <w:p w14:paraId="0511CCD6">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500斤（活性成分提取用）</w:t>
            </w:r>
          </w:p>
        </w:tc>
        <w:tc>
          <w:tcPr>
            <w:tcW w:w="828" w:type="dxa"/>
            <w:tcBorders>
              <w:top w:val="single" w:color="auto" w:sz="4" w:space="0"/>
              <w:left w:val="single" w:color="auto" w:sz="4" w:space="0"/>
              <w:bottom w:val="single" w:color="auto" w:sz="4" w:space="0"/>
              <w:right w:val="single" w:color="auto" w:sz="4" w:space="0"/>
            </w:tcBorders>
            <w:vAlign w:val="center"/>
          </w:tcPr>
          <w:p w14:paraId="5AA1630F">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04CF522F">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37BF409E">
            <w:pPr>
              <w:widowControl/>
              <w:spacing w:line="280" w:lineRule="exact"/>
              <w:jc w:val="left"/>
              <w:textAlignment w:val="center"/>
              <w:rPr>
                <w:color w:val="000000"/>
                <w:kern w:val="0"/>
                <w:szCs w:val="21"/>
              </w:rPr>
            </w:pPr>
          </w:p>
        </w:tc>
      </w:tr>
      <w:tr w14:paraId="4CE48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58BAEF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75A9FEE">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0B10B5C">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2FD92DF">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筛选优质的桑黄菌株</w:t>
            </w:r>
          </w:p>
        </w:tc>
        <w:tc>
          <w:tcPr>
            <w:tcW w:w="1209" w:type="dxa"/>
            <w:tcBorders>
              <w:top w:val="single" w:color="auto" w:sz="4" w:space="0"/>
              <w:left w:val="single" w:color="auto" w:sz="4" w:space="0"/>
              <w:bottom w:val="single" w:color="auto" w:sz="4" w:space="0"/>
              <w:right w:val="single" w:color="auto" w:sz="4" w:space="0"/>
            </w:tcBorders>
            <w:vAlign w:val="center"/>
          </w:tcPr>
          <w:p w14:paraId="067FAB0F">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3个</w:t>
            </w:r>
          </w:p>
        </w:tc>
        <w:tc>
          <w:tcPr>
            <w:tcW w:w="1134" w:type="dxa"/>
            <w:tcBorders>
              <w:top w:val="single" w:color="auto" w:sz="4" w:space="0"/>
              <w:left w:val="single" w:color="auto" w:sz="4" w:space="0"/>
              <w:bottom w:val="single" w:color="auto" w:sz="4" w:space="0"/>
              <w:right w:val="single" w:color="auto" w:sz="4" w:space="0"/>
            </w:tcBorders>
            <w:vAlign w:val="center"/>
          </w:tcPr>
          <w:p w14:paraId="4B9BEC8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4个（2个申请了专利菌种保藏）</w:t>
            </w:r>
          </w:p>
        </w:tc>
        <w:tc>
          <w:tcPr>
            <w:tcW w:w="828" w:type="dxa"/>
            <w:tcBorders>
              <w:top w:val="single" w:color="auto" w:sz="4" w:space="0"/>
              <w:left w:val="single" w:color="auto" w:sz="4" w:space="0"/>
              <w:bottom w:val="single" w:color="auto" w:sz="4" w:space="0"/>
              <w:right w:val="single" w:color="auto" w:sz="4" w:space="0"/>
            </w:tcBorders>
            <w:vAlign w:val="center"/>
          </w:tcPr>
          <w:p w14:paraId="7CF0D880">
            <w:pPr>
              <w:widowControl/>
              <w:spacing w:line="280" w:lineRule="exact"/>
              <w:jc w:val="center"/>
              <w:textAlignment w:val="center"/>
              <w:rPr>
                <w:rFonts w:eastAsia="宋体"/>
                <w:color w:val="000000"/>
                <w:kern w:val="0"/>
                <w:szCs w:val="21"/>
              </w:rPr>
            </w:pPr>
            <w:r>
              <w:rPr>
                <w:rFonts w:hint="eastAsia" w:eastAsia="宋体"/>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62AE787C">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7F605B84">
            <w:pPr>
              <w:widowControl/>
              <w:spacing w:line="280" w:lineRule="exact"/>
              <w:jc w:val="left"/>
              <w:textAlignment w:val="center"/>
              <w:rPr>
                <w:color w:val="000000"/>
                <w:kern w:val="0"/>
                <w:szCs w:val="21"/>
              </w:rPr>
            </w:pPr>
          </w:p>
        </w:tc>
      </w:tr>
      <w:tr w14:paraId="4D833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01D1A703">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0A3F1247">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107E75A5">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FCD9224">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探索掌握制备工艺技术</w:t>
            </w:r>
          </w:p>
        </w:tc>
        <w:tc>
          <w:tcPr>
            <w:tcW w:w="1209" w:type="dxa"/>
            <w:tcBorders>
              <w:top w:val="single" w:color="auto" w:sz="4" w:space="0"/>
              <w:left w:val="single" w:color="auto" w:sz="4" w:space="0"/>
              <w:bottom w:val="single" w:color="auto" w:sz="4" w:space="0"/>
              <w:right w:val="single" w:color="auto" w:sz="4" w:space="0"/>
            </w:tcBorders>
            <w:vAlign w:val="center"/>
          </w:tcPr>
          <w:p w14:paraId="5B9962D7">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2个</w:t>
            </w:r>
          </w:p>
        </w:tc>
        <w:tc>
          <w:tcPr>
            <w:tcW w:w="1134" w:type="dxa"/>
            <w:tcBorders>
              <w:top w:val="single" w:color="auto" w:sz="4" w:space="0"/>
              <w:left w:val="single" w:color="auto" w:sz="4" w:space="0"/>
              <w:bottom w:val="single" w:color="auto" w:sz="4" w:space="0"/>
              <w:right w:val="single" w:color="auto" w:sz="4" w:space="0"/>
            </w:tcBorders>
            <w:vAlign w:val="center"/>
          </w:tcPr>
          <w:p w14:paraId="2BCF91C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申请专利2项授权1项</w:t>
            </w:r>
          </w:p>
        </w:tc>
        <w:tc>
          <w:tcPr>
            <w:tcW w:w="828" w:type="dxa"/>
            <w:tcBorders>
              <w:top w:val="single" w:color="auto" w:sz="4" w:space="0"/>
              <w:left w:val="single" w:color="auto" w:sz="4" w:space="0"/>
              <w:bottom w:val="single" w:color="auto" w:sz="4" w:space="0"/>
              <w:right w:val="single" w:color="auto" w:sz="4" w:space="0"/>
            </w:tcBorders>
            <w:vAlign w:val="center"/>
          </w:tcPr>
          <w:p w14:paraId="6ADF42B9">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24C2F19F">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128061E6">
            <w:pPr>
              <w:widowControl/>
              <w:spacing w:line="280" w:lineRule="exact"/>
              <w:jc w:val="left"/>
              <w:textAlignment w:val="center"/>
              <w:rPr>
                <w:color w:val="000000"/>
                <w:kern w:val="0"/>
                <w:szCs w:val="21"/>
              </w:rPr>
            </w:pPr>
          </w:p>
        </w:tc>
      </w:tr>
      <w:tr w14:paraId="4C59B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708629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BB3334D">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4F787810">
            <w:pPr>
              <w:widowControl/>
              <w:spacing w:line="280" w:lineRule="exact"/>
              <w:jc w:val="center"/>
              <w:textAlignment w:val="center"/>
              <w:rPr>
                <w:color w:val="000000"/>
                <w:kern w:val="0"/>
                <w:szCs w:val="21"/>
              </w:rPr>
            </w:pPr>
            <w:r>
              <w:rPr>
                <w:color w:val="000000"/>
                <w:kern w:val="0"/>
                <w:szCs w:val="21"/>
              </w:rPr>
              <w:t>质量指标</w:t>
            </w:r>
          </w:p>
        </w:tc>
        <w:tc>
          <w:tcPr>
            <w:tcW w:w="1149" w:type="dxa"/>
            <w:tcBorders>
              <w:top w:val="single" w:color="auto" w:sz="4" w:space="0"/>
              <w:left w:val="single" w:color="auto" w:sz="4" w:space="0"/>
              <w:bottom w:val="single" w:color="auto" w:sz="4" w:space="0"/>
              <w:right w:val="single" w:color="auto" w:sz="4" w:space="0"/>
            </w:tcBorders>
            <w:vAlign w:val="center"/>
          </w:tcPr>
          <w:p w14:paraId="34AAD863">
            <w:pPr>
              <w:widowControl/>
              <w:spacing w:line="280" w:lineRule="exact"/>
              <w:jc w:val="left"/>
              <w:textAlignment w:val="center"/>
              <w:rPr>
                <w:rFonts w:eastAsia="宋体"/>
                <w:color w:val="000000"/>
                <w:kern w:val="0"/>
                <w:szCs w:val="21"/>
              </w:rPr>
            </w:pPr>
            <w:r>
              <w:rPr>
                <w:rFonts w:hint="eastAsia" w:ascii="Times New Roman" w:hAnsi="Times New Roman" w:eastAsia="仿宋_GB2312"/>
                <w:color w:val="000000"/>
                <w:kern w:val="0"/>
                <w:szCs w:val="21"/>
              </w:rPr>
              <w:t>省级品种鉴定</w:t>
            </w:r>
          </w:p>
        </w:tc>
        <w:tc>
          <w:tcPr>
            <w:tcW w:w="1209" w:type="dxa"/>
            <w:tcBorders>
              <w:top w:val="single" w:color="auto" w:sz="4" w:space="0"/>
              <w:left w:val="single" w:color="auto" w:sz="4" w:space="0"/>
              <w:bottom w:val="single" w:color="auto" w:sz="4" w:space="0"/>
              <w:right w:val="single" w:color="auto" w:sz="4" w:space="0"/>
            </w:tcBorders>
            <w:vAlign w:val="center"/>
          </w:tcPr>
          <w:p w14:paraId="5347448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通过</w:t>
            </w:r>
          </w:p>
        </w:tc>
        <w:tc>
          <w:tcPr>
            <w:tcW w:w="1134" w:type="dxa"/>
            <w:tcBorders>
              <w:top w:val="single" w:color="auto" w:sz="4" w:space="0"/>
              <w:left w:val="single" w:color="auto" w:sz="4" w:space="0"/>
              <w:bottom w:val="single" w:color="auto" w:sz="4" w:space="0"/>
              <w:right w:val="single" w:color="auto" w:sz="4" w:space="0"/>
            </w:tcBorders>
            <w:vAlign w:val="center"/>
          </w:tcPr>
          <w:p w14:paraId="7B10D333">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通过</w:t>
            </w:r>
          </w:p>
        </w:tc>
        <w:tc>
          <w:tcPr>
            <w:tcW w:w="828" w:type="dxa"/>
            <w:tcBorders>
              <w:top w:val="single" w:color="auto" w:sz="4" w:space="0"/>
              <w:left w:val="single" w:color="auto" w:sz="4" w:space="0"/>
              <w:bottom w:val="single" w:color="auto" w:sz="4" w:space="0"/>
              <w:right w:val="single" w:color="auto" w:sz="4" w:space="0"/>
            </w:tcBorders>
            <w:vAlign w:val="center"/>
          </w:tcPr>
          <w:p w14:paraId="2F5E73D2">
            <w:pPr>
              <w:widowControl/>
              <w:spacing w:line="280" w:lineRule="exact"/>
              <w:jc w:val="center"/>
              <w:textAlignment w:val="center"/>
              <w:rPr>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4E6D8D53">
            <w:pPr>
              <w:widowControl/>
              <w:spacing w:line="280" w:lineRule="exact"/>
              <w:jc w:val="center"/>
              <w:textAlignment w:val="center"/>
              <w:rPr>
                <w:rFonts w:ascii="Calibri" w:hAnsi="Calibri"/>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2FB961FC">
            <w:pPr>
              <w:widowControl/>
              <w:spacing w:line="280" w:lineRule="exact"/>
              <w:jc w:val="left"/>
              <w:textAlignment w:val="center"/>
              <w:rPr>
                <w:color w:val="000000"/>
                <w:kern w:val="0"/>
                <w:szCs w:val="21"/>
              </w:rPr>
            </w:pPr>
            <w:r>
              <w:rPr>
                <w:color w:val="000000"/>
                <w:kern w:val="0"/>
                <w:szCs w:val="21"/>
              </w:rPr>
              <w:t>　</w:t>
            </w:r>
          </w:p>
        </w:tc>
      </w:tr>
      <w:tr w14:paraId="32BF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2CF4C80">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856A64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3E6BBCC">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C53C439">
            <w:pPr>
              <w:widowControl/>
              <w:spacing w:line="280" w:lineRule="exact"/>
              <w:jc w:val="left"/>
              <w:textAlignment w:val="center"/>
              <w:rPr>
                <w:color w:val="000000"/>
                <w:kern w:val="0"/>
                <w:szCs w:val="21"/>
              </w:rPr>
            </w:pPr>
            <w:r>
              <w:rPr>
                <w:rFonts w:hint="eastAsia" w:ascii="Times New Roman" w:hAnsi="Times New Roman" w:eastAsia="仿宋_GB2312"/>
                <w:color w:val="000000"/>
                <w:kern w:val="0"/>
                <w:szCs w:val="21"/>
              </w:rPr>
              <w:t>鉴定证书</w:t>
            </w:r>
          </w:p>
        </w:tc>
        <w:tc>
          <w:tcPr>
            <w:tcW w:w="1209" w:type="dxa"/>
            <w:tcBorders>
              <w:top w:val="single" w:color="auto" w:sz="4" w:space="0"/>
              <w:left w:val="single" w:color="auto" w:sz="4" w:space="0"/>
              <w:bottom w:val="single" w:color="auto" w:sz="4" w:space="0"/>
              <w:right w:val="single" w:color="auto" w:sz="4" w:space="0"/>
            </w:tcBorders>
            <w:vAlign w:val="center"/>
          </w:tcPr>
          <w:p w14:paraId="19BDCD6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1份</w:t>
            </w:r>
          </w:p>
        </w:tc>
        <w:tc>
          <w:tcPr>
            <w:tcW w:w="1134" w:type="dxa"/>
            <w:tcBorders>
              <w:top w:val="single" w:color="auto" w:sz="4" w:space="0"/>
              <w:left w:val="single" w:color="auto" w:sz="4" w:space="0"/>
              <w:bottom w:val="single" w:color="auto" w:sz="4" w:space="0"/>
              <w:right w:val="single" w:color="auto" w:sz="4" w:space="0"/>
            </w:tcBorders>
            <w:vAlign w:val="center"/>
          </w:tcPr>
          <w:p w14:paraId="1CB4B518">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1份</w:t>
            </w:r>
          </w:p>
        </w:tc>
        <w:tc>
          <w:tcPr>
            <w:tcW w:w="828" w:type="dxa"/>
            <w:tcBorders>
              <w:top w:val="single" w:color="auto" w:sz="4" w:space="0"/>
              <w:left w:val="single" w:color="auto" w:sz="4" w:space="0"/>
              <w:bottom w:val="single" w:color="auto" w:sz="4" w:space="0"/>
              <w:right w:val="single" w:color="auto" w:sz="4" w:space="0"/>
            </w:tcBorders>
            <w:vAlign w:val="center"/>
          </w:tcPr>
          <w:p w14:paraId="3BE8FBCC">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3F58BC99">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297C86F3">
            <w:pPr>
              <w:widowControl/>
              <w:spacing w:line="280" w:lineRule="exact"/>
              <w:jc w:val="left"/>
              <w:textAlignment w:val="center"/>
              <w:rPr>
                <w:color w:val="000000"/>
                <w:kern w:val="0"/>
                <w:szCs w:val="21"/>
              </w:rPr>
            </w:pPr>
            <w:r>
              <w:rPr>
                <w:color w:val="000000"/>
                <w:kern w:val="0"/>
                <w:szCs w:val="21"/>
              </w:rPr>
              <w:t>　</w:t>
            </w:r>
          </w:p>
        </w:tc>
      </w:tr>
      <w:tr w14:paraId="2808A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DE0487C">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147150B">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0FF155A5">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AF9DDFA">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论文</w:t>
            </w:r>
          </w:p>
        </w:tc>
        <w:tc>
          <w:tcPr>
            <w:tcW w:w="1209" w:type="dxa"/>
            <w:tcBorders>
              <w:top w:val="single" w:color="auto" w:sz="4" w:space="0"/>
              <w:left w:val="single" w:color="auto" w:sz="4" w:space="0"/>
              <w:bottom w:val="single" w:color="auto" w:sz="4" w:space="0"/>
              <w:right w:val="single" w:color="auto" w:sz="4" w:space="0"/>
            </w:tcBorders>
            <w:vAlign w:val="center"/>
          </w:tcPr>
          <w:p w14:paraId="21A00317">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1篇</w:t>
            </w:r>
          </w:p>
        </w:tc>
        <w:tc>
          <w:tcPr>
            <w:tcW w:w="1134" w:type="dxa"/>
            <w:tcBorders>
              <w:top w:val="single" w:color="auto" w:sz="4" w:space="0"/>
              <w:left w:val="single" w:color="auto" w:sz="4" w:space="0"/>
              <w:bottom w:val="single" w:color="auto" w:sz="4" w:space="0"/>
              <w:right w:val="single" w:color="auto" w:sz="4" w:space="0"/>
            </w:tcBorders>
            <w:vAlign w:val="center"/>
          </w:tcPr>
          <w:p w14:paraId="6CAEDC15">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0篇</w:t>
            </w:r>
          </w:p>
        </w:tc>
        <w:tc>
          <w:tcPr>
            <w:tcW w:w="828" w:type="dxa"/>
            <w:tcBorders>
              <w:top w:val="single" w:color="auto" w:sz="4" w:space="0"/>
              <w:left w:val="single" w:color="auto" w:sz="4" w:space="0"/>
              <w:bottom w:val="single" w:color="auto" w:sz="4" w:space="0"/>
              <w:right w:val="single" w:color="auto" w:sz="4" w:space="0"/>
            </w:tcBorders>
            <w:vAlign w:val="center"/>
          </w:tcPr>
          <w:p w14:paraId="1FBA060E">
            <w:pPr>
              <w:widowControl/>
              <w:jc w:val="center"/>
              <w:rPr>
                <w:rFonts w:ascii="Times New Roman" w:hAnsi="Times New Roman" w:eastAsia="宋体" w:cs="Times New Roman"/>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009E4AF8">
            <w:pPr>
              <w:widowControl/>
              <w:jc w:val="center"/>
              <w:rPr>
                <w:rFonts w:ascii="Times New Roman" w:hAnsi="Times New Roman" w:eastAsia="宋体" w:cs="Times New Roman"/>
                <w:color w:val="000000"/>
                <w:kern w:val="0"/>
                <w:szCs w:val="21"/>
              </w:rPr>
            </w:pPr>
            <w:r>
              <w:rPr>
                <w:rFonts w:hint="eastAsia"/>
                <w:color w:val="000000"/>
                <w:kern w:val="0"/>
                <w:szCs w:val="21"/>
              </w:rPr>
              <w:t>0</w:t>
            </w:r>
          </w:p>
        </w:tc>
        <w:tc>
          <w:tcPr>
            <w:tcW w:w="1418" w:type="dxa"/>
            <w:tcBorders>
              <w:top w:val="single" w:color="auto" w:sz="4" w:space="0"/>
              <w:left w:val="single" w:color="auto" w:sz="4" w:space="0"/>
              <w:bottom w:val="single" w:color="auto" w:sz="4" w:space="0"/>
              <w:right w:val="single" w:color="auto" w:sz="4" w:space="0"/>
            </w:tcBorders>
            <w:vAlign w:val="center"/>
          </w:tcPr>
          <w:p w14:paraId="66160BE9">
            <w:pPr>
              <w:widowControl/>
              <w:spacing w:line="280" w:lineRule="exact"/>
              <w:jc w:val="left"/>
              <w:textAlignment w:val="center"/>
              <w:rPr>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 w:val="18"/>
                <w:szCs w:val="18"/>
              </w:rPr>
              <w:t>实验室封存搬迁迟滞，实验进度延缓</w:t>
            </w:r>
          </w:p>
        </w:tc>
      </w:tr>
      <w:tr w14:paraId="1463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45E30D0">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9BC8ED8">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111AF9EE">
            <w:pPr>
              <w:widowControl/>
              <w:spacing w:line="280" w:lineRule="exact"/>
              <w:jc w:val="center"/>
              <w:textAlignment w:val="center"/>
              <w:rPr>
                <w:color w:val="000000"/>
                <w:kern w:val="0"/>
                <w:szCs w:val="21"/>
              </w:rPr>
            </w:pPr>
            <w:r>
              <w:rPr>
                <w:color w:val="000000"/>
                <w:kern w:val="0"/>
                <w:szCs w:val="21"/>
              </w:rPr>
              <w:t>时效指标</w:t>
            </w:r>
          </w:p>
        </w:tc>
        <w:tc>
          <w:tcPr>
            <w:tcW w:w="1149" w:type="dxa"/>
            <w:tcBorders>
              <w:top w:val="single" w:color="auto" w:sz="4" w:space="0"/>
              <w:left w:val="single" w:color="auto" w:sz="4" w:space="0"/>
              <w:bottom w:val="single" w:color="auto" w:sz="4" w:space="0"/>
              <w:right w:val="single" w:color="auto" w:sz="4" w:space="0"/>
            </w:tcBorders>
            <w:vAlign w:val="center"/>
          </w:tcPr>
          <w:p w14:paraId="78F880C1">
            <w:pPr>
              <w:widowControl/>
              <w:spacing w:line="280" w:lineRule="exact"/>
              <w:jc w:val="left"/>
              <w:textAlignment w:val="center"/>
              <w:rPr>
                <w:color w:val="000000"/>
                <w:kern w:val="0"/>
                <w:szCs w:val="21"/>
              </w:rPr>
            </w:pPr>
            <w:r>
              <w:rPr>
                <w:rFonts w:hint="eastAsia" w:ascii="Times New Roman" w:hAnsi="Times New Roman" w:eastAsia="仿宋_GB2312"/>
                <w:color w:val="000000"/>
                <w:kern w:val="0"/>
                <w:szCs w:val="21"/>
              </w:rPr>
              <w:t>到期截至</w:t>
            </w:r>
          </w:p>
        </w:tc>
        <w:tc>
          <w:tcPr>
            <w:tcW w:w="1209" w:type="dxa"/>
            <w:tcBorders>
              <w:top w:val="single" w:color="auto" w:sz="4" w:space="0"/>
              <w:left w:val="single" w:color="auto" w:sz="4" w:space="0"/>
              <w:bottom w:val="single" w:color="auto" w:sz="4" w:space="0"/>
              <w:right w:val="single" w:color="auto" w:sz="4" w:space="0"/>
            </w:tcBorders>
            <w:vAlign w:val="center"/>
          </w:tcPr>
          <w:p w14:paraId="6102E75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2024.12.31</w:t>
            </w:r>
          </w:p>
        </w:tc>
        <w:tc>
          <w:tcPr>
            <w:tcW w:w="1134" w:type="dxa"/>
            <w:tcBorders>
              <w:top w:val="single" w:color="auto" w:sz="4" w:space="0"/>
              <w:left w:val="single" w:color="auto" w:sz="4" w:space="0"/>
              <w:bottom w:val="single" w:color="auto" w:sz="4" w:space="0"/>
              <w:right w:val="single" w:color="auto" w:sz="4" w:space="0"/>
            </w:tcBorders>
            <w:vAlign w:val="center"/>
          </w:tcPr>
          <w:p w14:paraId="75511571">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完成</w:t>
            </w:r>
          </w:p>
        </w:tc>
        <w:tc>
          <w:tcPr>
            <w:tcW w:w="828" w:type="dxa"/>
            <w:tcBorders>
              <w:top w:val="single" w:color="auto" w:sz="4" w:space="0"/>
              <w:left w:val="single" w:color="auto" w:sz="4" w:space="0"/>
              <w:bottom w:val="single" w:color="auto" w:sz="4" w:space="0"/>
              <w:right w:val="single" w:color="auto" w:sz="4" w:space="0"/>
            </w:tcBorders>
            <w:vAlign w:val="center"/>
          </w:tcPr>
          <w:p w14:paraId="4CB78194">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466BC134">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14076BCB">
            <w:pPr>
              <w:widowControl/>
              <w:spacing w:line="280" w:lineRule="exact"/>
              <w:jc w:val="left"/>
              <w:textAlignment w:val="center"/>
              <w:rPr>
                <w:color w:val="000000"/>
                <w:kern w:val="0"/>
                <w:szCs w:val="21"/>
              </w:rPr>
            </w:pPr>
            <w:r>
              <w:rPr>
                <w:color w:val="000000"/>
                <w:kern w:val="0"/>
                <w:szCs w:val="21"/>
              </w:rPr>
              <w:t>　</w:t>
            </w:r>
          </w:p>
        </w:tc>
      </w:tr>
      <w:tr w14:paraId="50C59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225C0E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4F0CB6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F1CC52E">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891A058">
            <w:pPr>
              <w:widowControl/>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完成时间</w:t>
            </w:r>
          </w:p>
        </w:tc>
        <w:tc>
          <w:tcPr>
            <w:tcW w:w="1209" w:type="dxa"/>
            <w:tcBorders>
              <w:top w:val="single" w:color="auto" w:sz="4" w:space="0"/>
              <w:left w:val="single" w:color="auto" w:sz="4" w:space="0"/>
              <w:bottom w:val="single" w:color="auto" w:sz="4" w:space="0"/>
              <w:right w:val="single" w:color="auto" w:sz="4" w:space="0"/>
            </w:tcBorders>
            <w:vAlign w:val="center"/>
          </w:tcPr>
          <w:p w14:paraId="47074E4D">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2024年12月31日</w:t>
            </w:r>
          </w:p>
        </w:tc>
        <w:tc>
          <w:tcPr>
            <w:tcW w:w="1134" w:type="dxa"/>
            <w:tcBorders>
              <w:top w:val="single" w:color="auto" w:sz="4" w:space="0"/>
              <w:left w:val="single" w:color="auto" w:sz="4" w:space="0"/>
              <w:bottom w:val="single" w:color="auto" w:sz="4" w:space="0"/>
              <w:right w:val="single" w:color="auto" w:sz="4" w:space="0"/>
            </w:tcBorders>
            <w:vAlign w:val="center"/>
          </w:tcPr>
          <w:p w14:paraId="0EC7351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2025年12月31日</w:t>
            </w:r>
          </w:p>
        </w:tc>
        <w:tc>
          <w:tcPr>
            <w:tcW w:w="828" w:type="dxa"/>
            <w:tcBorders>
              <w:top w:val="single" w:color="auto" w:sz="4" w:space="0"/>
              <w:left w:val="single" w:color="auto" w:sz="4" w:space="0"/>
              <w:bottom w:val="single" w:color="auto" w:sz="4" w:space="0"/>
              <w:right w:val="single" w:color="auto" w:sz="4" w:space="0"/>
            </w:tcBorders>
            <w:vAlign w:val="center"/>
          </w:tcPr>
          <w:p w14:paraId="037F4E33">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25F9568A">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4A872790">
            <w:pPr>
              <w:widowControl/>
              <w:spacing w:line="280" w:lineRule="exact"/>
              <w:jc w:val="left"/>
              <w:textAlignment w:val="center"/>
              <w:rPr>
                <w:color w:val="000000"/>
                <w:kern w:val="0"/>
                <w:szCs w:val="21"/>
              </w:rPr>
            </w:pPr>
            <w:r>
              <w:rPr>
                <w:color w:val="000000"/>
                <w:kern w:val="0"/>
                <w:szCs w:val="21"/>
              </w:rPr>
              <w:t>　</w:t>
            </w:r>
            <w:r>
              <w:rPr>
                <w:rFonts w:hint="eastAsia" w:ascii="Times New Roman" w:hAnsi="Times New Roman" w:eastAsia="仿宋_GB2312" w:cs="Times New Roman"/>
                <w:color w:val="000000"/>
                <w:kern w:val="0"/>
                <w:sz w:val="18"/>
                <w:szCs w:val="18"/>
              </w:rPr>
              <w:t>实验室封存搬迁迟滞，实验进度延缓</w:t>
            </w:r>
          </w:p>
        </w:tc>
      </w:tr>
      <w:tr w14:paraId="3D215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94B4C8D">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9A14F6E">
            <w:pPr>
              <w:widowControl/>
              <w:spacing w:line="280" w:lineRule="exact"/>
              <w:jc w:val="left"/>
              <w:textAlignment w:val="center"/>
              <w:rPr>
                <w:color w:val="000000"/>
                <w:kern w:val="0"/>
                <w:szCs w:val="21"/>
              </w:rPr>
            </w:pPr>
          </w:p>
        </w:tc>
        <w:tc>
          <w:tcPr>
            <w:tcW w:w="1080" w:type="dxa"/>
            <w:tcBorders>
              <w:top w:val="nil"/>
              <w:left w:val="single" w:color="auto" w:sz="4" w:space="0"/>
              <w:right w:val="single" w:color="auto" w:sz="4" w:space="0"/>
            </w:tcBorders>
            <w:vAlign w:val="center"/>
          </w:tcPr>
          <w:p w14:paraId="7D5B41C3">
            <w:pPr>
              <w:widowControl/>
              <w:spacing w:line="280" w:lineRule="exact"/>
              <w:jc w:val="center"/>
              <w:textAlignment w:val="center"/>
              <w:rPr>
                <w:color w:val="000000"/>
                <w:kern w:val="0"/>
                <w:szCs w:val="21"/>
              </w:rPr>
            </w:pPr>
            <w:r>
              <w:rPr>
                <w:color w:val="000000"/>
                <w:kern w:val="0"/>
                <w:szCs w:val="21"/>
              </w:rPr>
              <w:t>成本指标</w:t>
            </w:r>
          </w:p>
        </w:tc>
        <w:tc>
          <w:tcPr>
            <w:tcW w:w="1149" w:type="dxa"/>
            <w:tcBorders>
              <w:top w:val="single" w:color="auto" w:sz="4" w:space="0"/>
              <w:left w:val="single" w:color="auto" w:sz="4" w:space="0"/>
              <w:bottom w:val="single" w:color="auto" w:sz="4" w:space="0"/>
              <w:right w:val="single" w:color="auto" w:sz="4" w:space="0"/>
            </w:tcBorders>
            <w:vAlign w:val="center"/>
          </w:tcPr>
          <w:p w14:paraId="4AA1A87C">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经济成本指标</w:t>
            </w:r>
          </w:p>
        </w:tc>
        <w:tc>
          <w:tcPr>
            <w:tcW w:w="1209" w:type="dxa"/>
            <w:tcBorders>
              <w:top w:val="single" w:color="auto" w:sz="4" w:space="0"/>
              <w:left w:val="single" w:color="auto" w:sz="4" w:space="0"/>
              <w:bottom w:val="single" w:color="auto" w:sz="4" w:space="0"/>
              <w:right w:val="single" w:color="auto" w:sz="4" w:space="0"/>
            </w:tcBorders>
            <w:vAlign w:val="center"/>
          </w:tcPr>
          <w:p w14:paraId="3087CA41">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控制预算批复范围内</w:t>
            </w:r>
          </w:p>
        </w:tc>
        <w:tc>
          <w:tcPr>
            <w:tcW w:w="1134" w:type="dxa"/>
            <w:tcBorders>
              <w:top w:val="single" w:color="auto" w:sz="4" w:space="0"/>
              <w:left w:val="single" w:color="auto" w:sz="4" w:space="0"/>
              <w:bottom w:val="single" w:color="auto" w:sz="4" w:space="0"/>
              <w:right w:val="single" w:color="auto" w:sz="4" w:space="0"/>
            </w:tcBorders>
            <w:vAlign w:val="center"/>
          </w:tcPr>
          <w:p w14:paraId="7B47525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541C1949">
            <w:pPr>
              <w:widowControl/>
              <w:adjustRightInd w:val="0"/>
              <w:snapToGrid w:val="0"/>
              <w:jc w:val="center"/>
              <w:rPr>
                <w:rFonts w:eastAsia="宋体"/>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3EFBD0A1">
            <w:pPr>
              <w:widowControl/>
              <w:adjustRightInd w:val="0"/>
              <w:snapToGrid w:val="0"/>
              <w:jc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272FF6C4">
            <w:pPr>
              <w:widowControl/>
              <w:spacing w:line="280" w:lineRule="exact"/>
              <w:jc w:val="left"/>
              <w:textAlignment w:val="center"/>
              <w:rPr>
                <w:color w:val="000000"/>
                <w:kern w:val="0"/>
                <w:szCs w:val="21"/>
              </w:rPr>
            </w:pPr>
            <w:r>
              <w:rPr>
                <w:color w:val="000000"/>
                <w:kern w:val="0"/>
                <w:szCs w:val="21"/>
              </w:rPr>
              <w:t>　</w:t>
            </w:r>
            <w:r>
              <w:rPr>
                <w:rFonts w:hint="eastAsia" w:ascii="Times New Roman" w:hAnsi="Times New Roman" w:eastAsia="仿宋_GB2312" w:cs="Times New Roman"/>
                <w:color w:val="000000"/>
                <w:kern w:val="0"/>
                <w:sz w:val="18"/>
                <w:szCs w:val="18"/>
              </w:rPr>
              <w:t>实验室封存搬迁迟滞，实验进度延缓</w:t>
            </w:r>
          </w:p>
        </w:tc>
      </w:tr>
      <w:tr w14:paraId="728D6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0C50815">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5331AB87">
            <w:pPr>
              <w:widowControl/>
              <w:spacing w:line="280" w:lineRule="exact"/>
              <w:jc w:val="left"/>
              <w:textAlignment w:val="center"/>
              <w:rPr>
                <w:color w:val="000000"/>
                <w:kern w:val="0"/>
                <w:szCs w:val="21"/>
              </w:rPr>
            </w:pPr>
          </w:p>
        </w:tc>
        <w:tc>
          <w:tcPr>
            <w:tcW w:w="1080" w:type="dxa"/>
            <w:tcBorders>
              <w:top w:val="nil"/>
              <w:left w:val="single" w:color="auto" w:sz="4" w:space="0"/>
              <w:right w:val="single" w:color="auto" w:sz="4" w:space="0"/>
            </w:tcBorders>
            <w:vAlign w:val="center"/>
          </w:tcPr>
          <w:p w14:paraId="76838D52">
            <w:pPr>
              <w:widowControl/>
              <w:spacing w:line="280" w:lineRule="exact"/>
              <w:jc w:val="center"/>
              <w:textAlignment w:val="center"/>
              <w:rPr>
                <w:color w:val="000000"/>
                <w:kern w:val="0"/>
                <w:szCs w:val="21"/>
              </w:rPr>
            </w:pPr>
            <w:r>
              <w:rPr>
                <w:color w:val="000000"/>
                <w:kern w:val="0"/>
                <w:szCs w:val="21"/>
              </w:rPr>
              <w:t>社会效</w:t>
            </w:r>
          </w:p>
          <w:p w14:paraId="01C7F5A3">
            <w:pPr>
              <w:widowControl/>
              <w:spacing w:line="280" w:lineRule="exact"/>
              <w:jc w:val="center"/>
              <w:textAlignment w:val="center"/>
              <w:rPr>
                <w:color w:val="000000"/>
                <w:kern w:val="0"/>
                <w:szCs w:val="21"/>
              </w:rPr>
            </w:pPr>
            <w:r>
              <w:rPr>
                <w:color w:val="000000"/>
                <w:kern w:val="0"/>
                <w:szCs w:val="21"/>
              </w:rPr>
              <w:t>益指标经济效</w:t>
            </w:r>
          </w:p>
          <w:p w14:paraId="3B6ECA4A">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53378C58">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olor w:val="000000"/>
                <w:kern w:val="0"/>
                <w:szCs w:val="21"/>
              </w:rPr>
              <w:t>得到特色新品种</w:t>
            </w:r>
          </w:p>
        </w:tc>
        <w:tc>
          <w:tcPr>
            <w:tcW w:w="1209" w:type="dxa"/>
            <w:tcBorders>
              <w:top w:val="single" w:color="auto" w:sz="4" w:space="0"/>
              <w:left w:val="single" w:color="auto" w:sz="4" w:space="0"/>
              <w:bottom w:val="single" w:color="auto" w:sz="4" w:space="0"/>
              <w:right w:val="single" w:color="auto" w:sz="4" w:space="0"/>
            </w:tcBorders>
            <w:vAlign w:val="center"/>
          </w:tcPr>
          <w:p w14:paraId="76F61F70">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olor w:val="000000"/>
                <w:kern w:val="0"/>
                <w:szCs w:val="21"/>
              </w:rPr>
              <w:t>1个</w:t>
            </w:r>
          </w:p>
        </w:tc>
        <w:tc>
          <w:tcPr>
            <w:tcW w:w="1134" w:type="dxa"/>
            <w:tcBorders>
              <w:top w:val="single" w:color="auto" w:sz="4" w:space="0"/>
              <w:left w:val="single" w:color="auto" w:sz="4" w:space="0"/>
              <w:bottom w:val="single" w:color="auto" w:sz="4" w:space="0"/>
              <w:right w:val="single" w:color="auto" w:sz="4" w:space="0"/>
            </w:tcBorders>
            <w:vAlign w:val="center"/>
          </w:tcPr>
          <w:p w14:paraId="2963A8CA">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olor w:val="000000"/>
                <w:kern w:val="0"/>
                <w:szCs w:val="21"/>
              </w:rPr>
              <w:t>1个</w:t>
            </w:r>
          </w:p>
        </w:tc>
        <w:tc>
          <w:tcPr>
            <w:tcW w:w="828" w:type="dxa"/>
            <w:tcBorders>
              <w:top w:val="single" w:color="auto" w:sz="4" w:space="0"/>
              <w:left w:val="single" w:color="auto" w:sz="4" w:space="0"/>
              <w:bottom w:val="single" w:color="auto" w:sz="4" w:space="0"/>
              <w:right w:val="single" w:color="auto" w:sz="4" w:space="0"/>
            </w:tcBorders>
            <w:vAlign w:val="center"/>
          </w:tcPr>
          <w:p w14:paraId="291FAE11">
            <w:pPr>
              <w:widowControl/>
              <w:spacing w:line="280" w:lineRule="exact"/>
              <w:jc w:val="center"/>
              <w:textAlignment w:val="center"/>
              <w:rPr>
                <w:rFonts w:ascii="Times New Roman" w:hAnsi="Times New Roman" w:eastAsia="仿宋_GB2312" w:cs="Times New Roman"/>
                <w:color w:val="000000"/>
                <w:kern w:val="0"/>
                <w:szCs w:val="21"/>
              </w:rPr>
            </w:pPr>
            <w:r>
              <w:rPr>
                <w:rFonts w:hint="eastAsia"/>
                <w:color w:val="000000"/>
                <w:kern w:val="0"/>
                <w:szCs w:val="21"/>
              </w:rPr>
              <w:t>4</w:t>
            </w:r>
          </w:p>
        </w:tc>
        <w:tc>
          <w:tcPr>
            <w:tcW w:w="873" w:type="dxa"/>
            <w:tcBorders>
              <w:top w:val="single" w:color="auto" w:sz="4" w:space="0"/>
              <w:left w:val="single" w:color="auto" w:sz="4" w:space="0"/>
              <w:bottom w:val="single" w:color="auto" w:sz="4" w:space="0"/>
              <w:right w:val="single" w:color="auto" w:sz="4" w:space="0"/>
            </w:tcBorders>
            <w:vAlign w:val="center"/>
          </w:tcPr>
          <w:p w14:paraId="4CA09E6D">
            <w:pPr>
              <w:widowControl/>
              <w:spacing w:line="280" w:lineRule="exact"/>
              <w:jc w:val="center"/>
              <w:textAlignment w:val="center"/>
              <w:rPr>
                <w:rFonts w:eastAsia="宋体"/>
                <w:color w:val="000000"/>
                <w:kern w:val="0"/>
                <w:szCs w:val="21"/>
              </w:rPr>
            </w:pPr>
            <w:r>
              <w:rPr>
                <w:rFonts w:hint="eastAsia"/>
                <w:color w:val="000000"/>
                <w:kern w:val="0"/>
                <w:szCs w:val="21"/>
              </w:rPr>
              <w:t>4</w:t>
            </w:r>
          </w:p>
        </w:tc>
        <w:tc>
          <w:tcPr>
            <w:tcW w:w="1418" w:type="dxa"/>
            <w:tcBorders>
              <w:top w:val="single" w:color="auto" w:sz="4" w:space="0"/>
              <w:left w:val="single" w:color="auto" w:sz="4" w:space="0"/>
              <w:bottom w:val="single" w:color="auto" w:sz="4" w:space="0"/>
              <w:right w:val="single" w:color="auto" w:sz="4" w:space="0"/>
            </w:tcBorders>
            <w:vAlign w:val="center"/>
          </w:tcPr>
          <w:p w14:paraId="790EEF8E">
            <w:pPr>
              <w:widowControl/>
              <w:spacing w:line="280" w:lineRule="exact"/>
              <w:jc w:val="left"/>
              <w:textAlignment w:val="center"/>
              <w:rPr>
                <w:color w:val="000000"/>
                <w:kern w:val="0"/>
                <w:szCs w:val="21"/>
              </w:rPr>
            </w:pPr>
            <w:r>
              <w:rPr>
                <w:color w:val="000000"/>
                <w:kern w:val="0"/>
                <w:szCs w:val="21"/>
              </w:rPr>
              <w:t>　</w:t>
            </w:r>
          </w:p>
        </w:tc>
      </w:tr>
      <w:tr w14:paraId="0D730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17B2761">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29D0579E">
            <w:pPr>
              <w:widowControl/>
              <w:spacing w:line="280" w:lineRule="exact"/>
              <w:jc w:val="left"/>
              <w:textAlignment w:val="center"/>
              <w:rPr>
                <w:color w:val="000000"/>
                <w:kern w:val="0"/>
                <w:szCs w:val="21"/>
              </w:rPr>
            </w:pPr>
            <w:r>
              <w:rPr>
                <w:color w:val="000000"/>
                <w:kern w:val="0"/>
                <w:szCs w:val="21"/>
              </w:rPr>
              <w:t>效益指标</w:t>
            </w:r>
          </w:p>
          <w:p w14:paraId="2E0A7AB4">
            <w:pPr>
              <w:widowControl/>
              <w:spacing w:line="280" w:lineRule="exact"/>
              <w:jc w:val="left"/>
              <w:textAlignment w:val="center"/>
              <w:rPr>
                <w:color w:val="000000"/>
                <w:kern w:val="0"/>
                <w:szCs w:val="21"/>
              </w:rPr>
            </w:pPr>
            <w:r>
              <w:rPr>
                <w:color w:val="000000"/>
                <w:kern w:val="0"/>
                <w:szCs w:val="21"/>
              </w:rPr>
              <w:t>（30分）</w:t>
            </w:r>
          </w:p>
        </w:tc>
        <w:tc>
          <w:tcPr>
            <w:tcW w:w="1080" w:type="dxa"/>
            <w:tcBorders>
              <w:top w:val="nil"/>
              <w:left w:val="single" w:color="auto" w:sz="4" w:space="0"/>
              <w:right w:val="single" w:color="auto" w:sz="4" w:space="0"/>
            </w:tcBorders>
            <w:vAlign w:val="center"/>
          </w:tcPr>
          <w:p w14:paraId="527486B2">
            <w:pPr>
              <w:widowControl/>
              <w:spacing w:line="280" w:lineRule="exact"/>
              <w:jc w:val="center"/>
              <w:textAlignment w:val="center"/>
              <w:rPr>
                <w:color w:val="000000"/>
                <w:kern w:val="0"/>
                <w:szCs w:val="21"/>
              </w:rPr>
            </w:pPr>
            <w:r>
              <w:rPr>
                <w:color w:val="000000"/>
                <w:kern w:val="0"/>
                <w:szCs w:val="21"/>
              </w:rPr>
              <w:t>生态效</w:t>
            </w:r>
          </w:p>
          <w:p w14:paraId="4EC22A33">
            <w:pPr>
              <w:widowControl/>
              <w:spacing w:line="280" w:lineRule="exact"/>
              <w:jc w:val="left"/>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02A1D38E">
            <w:pPr>
              <w:widowControl/>
              <w:adjustRightInd w:val="0"/>
              <w:snapToGrid w:val="0"/>
              <w:jc w:val="left"/>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生态环境</w:t>
            </w:r>
          </w:p>
        </w:tc>
        <w:tc>
          <w:tcPr>
            <w:tcW w:w="1209" w:type="dxa"/>
            <w:tcBorders>
              <w:top w:val="single" w:color="auto" w:sz="4" w:space="0"/>
              <w:left w:val="single" w:color="auto" w:sz="4" w:space="0"/>
              <w:bottom w:val="single" w:color="auto" w:sz="4" w:space="0"/>
              <w:right w:val="single" w:color="auto" w:sz="4" w:space="0"/>
            </w:tcBorders>
            <w:vAlign w:val="center"/>
          </w:tcPr>
          <w:p w14:paraId="79DBF49B">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不断改善</w:t>
            </w:r>
          </w:p>
        </w:tc>
        <w:tc>
          <w:tcPr>
            <w:tcW w:w="1134" w:type="dxa"/>
            <w:tcBorders>
              <w:top w:val="single" w:color="auto" w:sz="4" w:space="0"/>
              <w:left w:val="single" w:color="auto" w:sz="4" w:space="0"/>
              <w:bottom w:val="single" w:color="auto" w:sz="4" w:space="0"/>
              <w:right w:val="single" w:color="auto" w:sz="4" w:space="0"/>
            </w:tcBorders>
            <w:vAlign w:val="center"/>
          </w:tcPr>
          <w:p w14:paraId="2671F95E">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不断改善</w:t>
            </w:r>
          </w:p>
        </w:tc>
        <w:tc>
          <w:tcPr>
            <w:tcW w:w="828" w:type="dxa"/>
            <w:tcBorders>
              <w:top w:val="single" w:color="auto" w:sz="4" w:space="0"/>
              <w:left w:val="single" w:color="auto" w:sz="4" w:space="0"/>
              <w:bottom w:val="single" w:color="auto" w:sz="4" w:space="0"/>
              <w:right w:val="single" w:color="auto" w:sz="4" w:space="0"/>
            </w:tcBorders>
            <w:vAlign w:val="center"/>
          </w:tcPr>
          <w:p w14:paraId="56AA20B4">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w:t>
            </w:r>
          </w:p>
        </w:tc>
        <w:tc>
          <w:tcPr>
            <w:tcW w:w="873" w:type="dxa"/>
            <w:tcBorders>
              <w:top w:val="single" w:color="auto" w:sz="4" w:space="0"/>
              <w:left w:val="single" w:color="auto" w:sz="4" w:space="0"/>
              <w:bottom w:val="single" w:color="auto" w:sz="4" w:space="0"/>
              <w:right w:val="single" w:color="auto" w:sz="4" w:space="0"/>
            </w:tcBorders>
            <w:vAlign w:val="center"/>
          </w:tcPr>
          <w:p w14:paraId="29E05B4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w:t>
            </w:r>
          </w:p>
        </w:tc>
        <w:tc>
          <w:tcPr>
            <w:tcW w:w="1418" w:type="dxa"/>
            <w:tcBorders>
              <w:top w:val="single" w:color="auto" w:sz="4" w:space="0"/>
              <w:left w:val="single" w:color="auto" w:sz="4" w:space="0"/>
              <w:bottom w:val="single" w:color="auto" w:sz="4" w:space="0"/>
              <w:right w:val="single" w:color="auto" w:sz="4" w:space="0"/>
            </w:tcBorders>
            <w:vAlign w:val="center"/>
          </w:tcPr>
          <w:p w14:paraId="4AA1E0C8">
            <w:pPr>
              <w:widowControl/>
              <w:spacing w:line="280" w:lineRule="exact"/>
              <w:jc w:val="left"/>
              <w:textAlignment w:val="center"/>
              <w:rPr>
                <w:color w:val="000000"/>
                <w:kern w:val="0"/>
                <w:szCs w:val="21"/>
              </w:rPr>
            </w:pPr>
            <w:r>
              <w:rPr>
                <w:color w:val="000000"/>
                <w:kern w:val="0"/>
                <w:szCs w:val="21"/>
              </w:rPr>
              <w:t>　</w:t>
            </w:r>
          </w:p>
        </w:tc>
      </w:tr>
      <w:tr w14:paraId="433D1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E740D88">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5F9B66F3">
            <w:pPr>
              <w:widowControl/>
              <w:spacing w:line="280" w:lineRule="exact"/>
              <w:jc w:val="left"/>
              <w:textAlignment w:val="center"/>
              <w:rPr>
                <w:color w:val="000000"/>
                <w:kern w:val="0"/>
                <w:szCs w:val="21"/>
              </w:rPr>
            </w:pPr>
          </w:p>
        </w:tc>
        <w:tc>
          <w:tcPr>
            <w:tcW w:w="1080" w:type="dxa"/>
            <w:tcBorders>
              <w:top w:val="nil"/>
              <w:left w:val="single" w:color="auto" w:sz="4" w:space="0"/>
              <w:right w:val="single" w:color="auto" w:sz="4" w:space="0"/>
            </w:tcBorders>
            <w:vAlign w:val="center"/>
          </w:tcPr>
          <w:p w14:paraId="1609BF77">
            <w:pPr>
              <w:widowControl/>
              <w:spacing w:line="280" w:lineRule="exact"/>
              <w:jc w:val="left"/>
              <w:textAlignment w:val="center"/>
              <w:rPr>
                <w:color w:val="000000"/>
                <w:kern w:val="0"/>
                <w:szCs w:val="21"/>
              </w:rPr>
            </w:pPr>
            <w:r>
              <w:rPr>
                <w:color w:val="000000"/>
                <w:kern w:val="0"/>
                <w:szCs w:val="21"/>
              </w:rPr>
              <w:t>可持续影响指标</w:t>
            </w:r>
          </w:p>
        </w:tc>
        <w:tc>
          <w:tcPr>
            <w:tcW w:w="1149" w:type="dxa"/>
            <w:tcBorders>
              <w:top w:val="single" w:color="auto" w:sz="4" w:space="0"/>
              <w:left w:val="single" w:color="auto" w:sz="4" w:space="0"/>
              <w:bottom w:val="single" w:color="auto" w:sz="4" w:space="0"/>
              <w:right w:val="single" w:color="auto" w:sz="4" w:space="0"/>
            </w:tcBorders>
            <w:vAlign w:val="center"/>
          </w:tcPr>
          <w:p w14:paraId="1166AD76">
            <w:pPr>
              <w:widowControl/>
              <w:spacing w:line="280" w:lineRule="exact"/>
              <w:jc w:val="left"/>
              <w:textAlignment w:val="center"/>
              <w:rPr>
                <w:color w:val="000000"/>
                <w:kern w:val="0"/>
                <w:szCs w:val="21"/>
              </w:rPr>
            </w:pPr>
            <w:r>
              <w:rPr>
                <w:rFonts w:ascii="Times New Roman" w:hAnsi="Times New Roman" w:eastAsia="仿宋_GB2312" w:cs="Times New Roman"/>
                <w:color w:val="000000"/>
                <w:kern w:val="0"/>
                <w:szCs w:val="21"/>
              </w:rPr>
              <w:t>推动蚕种生产可持续健康发展</w:t>
            </w:r>
          </w:p>
        </w:tc>
        <w:tc>
          <w:tcPr>
            <w:tcW w:w="1209" w:type="dxa"/>
            <w:tcBorders>
              <w:top w:val="single" w:color="auto" w:sz="4" w:space="0"/>
              <w:left w:val="single" w:color="auto" w:sz="4" w:space="0"/>
              <w:bottom w:val="single" w:color="auto" w:sz="4" w:space="0"/>
              <w:right w:val="single" w:color="auto" w:sz="4" w:space="0"/>
            </w:tcBorders>
            <w:vAlign w:val="center"/>
          </w:tcPr>
          <w:p w14:paraId="2E53EDC7">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持续推动</w:t>
            </w:r>
          </w:p>
        </w:tc>
        <w:tc>
          <w:tcPr>
            <w:tcW w:w="1134" w:type="dxa"/>
            <w:tcBorders>
              <w:top w:val="single" w:color="auto" w:sz="4" w:space="0"/>
              <w:left w:val="single" w:color="auto" w:sz="4" w:space="0"/>
              <w:bottom w:val="single" w:color="auto" w:sz="4" w:space="0"/>
              <w:right w:val="single" w:color="auto" w:sz="4" w:space="0"/>
            </w:tcBorders>
            <w:vAlign w:val="center"/>
          </w:tcPr>
          <w:p w14:paraId="7EB73E3F">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持续推动</w:t>
            </w:r>
          </w:p>
        </w:tc>
        <w:tc>
          <w:tcPr>
            <w:tcW w:w="828" w:type="dxa"/>
            <w:tcBorders>
              <w:top w:val="single" w:color="auto" w:sz="4" w:space="0"/>
              <w:left w:val="single" w:color="auto" w:sz="4" w:space="0"/>
              <w:bottom w:val="single" w:color="auto" w:sz="4" w:space="0"/>
              <w:right w:val="single" w:color="auto" w:sz="4" w:space="0"/>
            </w:tcBorders>
            <w:vAlign w:val="center"/>
          </w:tcPr>
          <w:p w14:paraId="27F65CF0">
            <w:pPr>
              <w:widowControl/>
              <w:spacing w:line="280" w:lineRule="exact"/>
              <w:jc w:val="center"/>
              <w:textAlignment w:val="center"/>
              <w:rPr>
                <w:rFonts w:eastAsia="宋体"/>
                <w:color w:val="000000"/>
                <w:kern w:val="0"/>
                <w:szCs w:val="21"/>
              </w:rPr>
            </w:pPr>
            <w:r>
              <w:rPr>
                <w:rFonts w:hint="eastAsia"/>
                <w:color w:val="000000"/>
                <w:kern w:val="0"/>
                <w:szCs w:val="21"/>
              </w:rPr>
              <w:t>20</w:t>
            </w:r>
          </w:p>
        </w:tc>
        <w:tc>
          <w:tcPr>
            <w:tcW w:w="873" w:type="dxa"/>
            <w:tcBorders>
              <w:top w:val="single" w:color="auto" w:sz="4" w:space="0"/>
              <w:left w:val="single" w:color="auto" w:sz="4" w:space="0"/>
              <w:bottom w:val="single" w:color="auto" w:sz="4" w:space="0"/>
              <w:right w:val="single" w:color="auto" w:sz="4" w:space="0"/>
            </w:tcBorders>
            <w:vAlign w:val="center"/>
          </w:tcPr>
          <w:p w14:paraId="40E43D31">
            <w:pPr>
              <w:widowControl/>
              <w:spacing w:line="280" w:lineRule="exact"/>
              <w:jc w:val="center"/>
              <w:textAlignment w:val="center"/>
              <w:rPr>
                <w:rFonts w:eastAsia="宋体"/>
                <w:color w:val="000000"/>
                <w:kern w:val="0"/>
                <w:szCs w:val="21"/>
              </w:rPr>
            </w:pPr>
            <w:r>
              <w:rPr>
                <w:rFonts w:hint="eastAsia"/>
                <w:color w:val="000000"/>
                <w:kern w:val="0"/>
                <w:szCs w:val="21"/>
              </w:rPr>
              <w:t>20</w:t>
            </w:r>
          </w:p>
        </w:tc>
        <w:tc>
          <w:tcPr>
            <w:tcW w:w="1418" w:type="dxa"/>
            <w:tcBorders>
              <w:top w:val="single" w:color="auto" w:sz="4" w:space="0"/>
              <w:left w:val="single" w:color="auto" w:sz="4" w:space="0"/>
              <w:bottom w:val="single" w:color="auto" w:sz="4" w:space="0"/>
              <w:right w:val="single" w:color="auto" w:sz="4" w:space="0"/>
            </w:tcBorders>
            <w:vAlign w:val="center"/>
          </w:tcPr>
          <w:p w14:paraId="045105B9">
            <w:pPr>
              <w:widowControl/>
              <w:spacing w:line="280" w:lineRule="exact"/>
              <w:jc w:val="left"/>
              <w:textAlignment w:val="center"/>
              <w:rPr>
                <w:color w:val="000000"/>
                <w:kern w:val="0"/>
                <w:szCs w:val="21"/>
              </w:rPr>
            </w:pPr>
            <w:r>
              <w:rPr>
                <w:color w:val="000000"/>
                <w:kern w:val="0"/>
                <w:szCs w:val="21"/>
              </w:rPr>
              <w:t>　</w:t>
            </w:r>
          </w:p>
        </w:tc>
      </w:tr>
      <w:tr w14:paraId="3A212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15CE325F">
            <w:pPr>
              <w:widowControl/>
              <w:spacing w:line="280" w:lineRule="exact"/>
              <w:jc w:val="left"/>
              <w:textAlignment w:val="center"/>
              <w:rPr>
                <w:color w:val="000000"/>
                <w:kern w:val="0"/>
                <w:szCs w:val="21"/>
              </w:rPr>
            </w:pPr>
          </w:p>
        </w:tc>
        <w:tc>
          <w:tcPr>
            <w:tcW w:w="1080" w:type="dxa"/>
            <w:tcBorders>
              <w:top w:val="nil"/>
              <w:left w:val="single" w:color="auto" w:sz="4" w:space="0"/>
              <w:bottom w:val="single" w:color="auto" w:sz="4" w:space="0"/>
              <w:right w:val="single" w:color="auto" w:sz="4" w:space="0"/>
            </w:tcBorders>
            <w:vAlign w:val="center"/>
          </w:tcPr>
          <w:p w14:paraId="50EFCDAF">
            <w:pPr>
              <w:widowControl/>
              <w:spacing w:line="280" w:lineRule="exact"/>
              <w:jc w:val="center"/>
              <w:textAlignment w:val="center"/>
              <w:rPr>
                <w:color w:val="000000"/>
                <w:kern w:val="0"/>
                <w:szCs w:val="21"/>
              </w:rPr>
            </w:pPr>
            <w:r>
              <w:rPr>
                <w:color w:val="000000"/>
                <w:kern w:val="0"/>
                <w:szCs w:val="21"/>
              </w:rPr>
              <w:t>满意度</w:t>
            </w:r>
          </w:p>
          <w:p w14:paraId="38D7C608">
            <w:pPr>
              <w:widowControl/>
              <w:spacing w:line="280" w:lineRule="exact"/>
              <w:jc w:val="center"/>
              <w:textAlignment w:val="center"/>
              <w:rPr>
                <w:color w:val="000000"/>
                <w:kern w:val="0"/>
                <w:szCs w:val="21"/>
              </w:rPr>
            </w:pPr>
            <w:r>
              <w:rPr>
                <w:color w:val="000000"/>
                <w:kern w:val="0"/>
                <w:szCs w:val="21"/>
              </w:rPr>
              <w:t>指标</w:t>
            </w:r>
          </w:p>
          <w:p w14:paraId="3F26A669">
            <w:pPr>
              <w:widowControl/>
              <w:spacing w:line="280" w:lineRule="exact"/>
              <w:jc w:val="center"/>
              <w:textAlignment w:val="center"/>
              <w:rPr>
                <w:color w:val="000000"/>
                <w:kern w:val="0"/>
                <w:szCs w:val="21"/>
              </w:rPr>
            </w:pPr>
            <w:r>
              <w:rPr>
                <w:color w:val="000000"/>
                <w:kern w:val="0"/>
                <w:szCs w:val="21"/>
              </w:rPr>
              <w:t>（10分）</w:t>
            </w:r>
          </w:p>
        </w:tc>
        <w:tc>
          <w:tcPr>
            <w:tcW w:w="1080" w:type="dxa"/>
            <w:tcBorders>
              <w:top w:val="single" w:color="auto" w:sz="4" w:space="0"/>
              <w:left w:val="single" w:color="auto" w:sz="4" w:space="0"/>
              <w:right w:val="single" w:color="auto" w:sz="4" w:space="0"/>
            </w:tcBorders>
            <w:vAlign w:val="center"/>
          </w:tcPr>
          <w:p w14:paraId="5CCB9B43">
            <w:pPr>
              <w:widowControl/>
              <w:spacing w:line="240" w:lineRule="exact"/>
              <w:jc w:val="center"/>
              <w:rPr>
                <w:rFonts w:ascii="华文仿宋" w:hAnsi="华文仿宋" w:eastAsia="华文仿宋" w:cs="华文仿宋"/>
                <w:color w:val="000000"/>
                <w:sz w:val="20"/>
                <w:szCs w:val="20"/>
              </w:rPr>
            </w:pPr>
            <w:r>
              <w:rPr>
                <w:rFonts w:eastAsia="宋体" w:cs="Times New Roman"/>
                <w:color w:val="000000"/>
                <w:kern w:val="0"/>
                <w:szCs w:val="21"/>
              </w:rPr>
              <w:t>服务对象满意度指标</w:t>
            </w:r>
          </w:p>
        </w:tc>
        <w:tc>
          <w:tcPr>
            <w:tcW w:w="1149" w:type="dxa"/>
            <w:tcBorders>
              <w:top w:val="single" w:color="auto" w:sz="4" w:space="0"/>
              <w:left w:val="single" w:color="auto" w:sz="4" w:space="0"/>
              <w:bottom w:val="single" w:color="auto" w:sz="4" w:space="0"/>
              <w:right w:val="single" w:color="auto" w:sz="4" w:space="0"/>
            </w:tcBorders>
            <w:vAlign w:val="center"/>
          </w:tcPr>
          <w:p w14:paraId="74A74D86">
            <w:pPr>
              <w:widowControl/>
              <w:spacing w:line="240" w:lineRule="exact"/>
              <w:jc w:val="left"/>
              <w:rPr>
                <w:rFonts w:ascii="华文仿宋" w:hAnsi="华文仿宋" w:eastAsia="华文仿宋" w:cs="华文仿宋"/>
                <w:color w:val="000000"/>
                <w:kern w:val="0"/>
                <w:sz w:val="20"/>
                <w:szCs w:val="20"/>
              </w:rPr>
            </w:pPr>
            <w:r>
              <w:rPr>
                <w:rFonts w:hint="eastAsia" w:ascii="华文仿宋" w:hAnsi="华文仿宋" w:eastAsia="华文仿宋" w:cs="华文仿宋"/>
                <w:color w:val="000000"/>
                <w:kern w:val="0"/>
                <w:sz w:val="20"/>
                <w:szCs w:val="20"/>
              </w:rPr>
              <w:t>社会公众或服务对象的满意程度</w:t>
            </w:r>
          </w:p>
        </w:tc>
        <w:tc>
          <w:tcPr>
            <w:tcW w:w="1209" w:type="dxa"/>
            <w:tcBorders>
              <w:top w:val="single" w:color="auto" w:sz="4" w:space="0"/>
              <w:left w:val="single" w:color="auto" w:sz="4" w:space="0"/>
              <w:bottom w:val="single" w:color="auto" w:sz="4" w:space="0"/>
              <w:right w:val="single" w:color="auto" w:sz="4" w:space="0"/>
            </w:tcBorders>
            <w:vAlign w:val="center"/>
          </w:tcPr>
          <w:p w14:paraId="30008364">
            <w:pPr>
              <w:widowControl/>
              <w:jc w:val="center"/>
              <w:textAlignment w:val="center"/>
              <w:rPr>
                <w:rFonts w:ascii="华文仿宋" w:hAnsi="华文仿宋" w:eastAsia="华文仿宋" w:cs="华文仿宋"/>
                <w:color w:val="000000"/>
                <w:sz w:val="20"/>
                <w:szCs w:val="20"/>
              </w:rPr>
            </w:pPr>
            <w:r>
              <w:rPr>
                <w:rFonts w:hint="eastAsia" w:ascii="华文仿宋" w:hAnsi="华文仿宋" w:eastAsia="华文仿宋" w:cs="华文仿宋"/>
                <w:color w:val="000000"/>
                <w:kern w:val="0"/>
                <w:sz w:val="20"/>
                <w:szCs w:val="20"/>
              </w:rPr>
              <w:t>90%以上</w:t>
            </w:r>
          </w:p>
        </w:tc>
        <w:tc>
          <w:tcPr>
            <w:tcW w:w="1134" w:type="dxa"/>
            <w:tcBorders>
              <w:top w:val="single" w:color="auto" w:sz="4" w:space="0"/>
              <w:left w:val="single" w:color="auto" w:sz="4" w:space="0"/>
              <w:bottom w:val="single" w:color="auto" w:sz="4" w:space="0"/>
              <w:right w:val="single" w:color="auto" w:sz="4" w:space="0"/>
            </w:tcBorders>
            <w:vAlign w:val="center"/>
          </w:tcPr>
          <w:p w14:paraId="0C85263A">
            <w:pPr>
              <w:widowControl/>
              <w:spacing w:line="240" w:lineRule="exact"/>
              <w:jc w:val="center"/>
              <w:rPr>
                <w:color w:val="000000"/>
                <w:kern w:val="0"/>
                <w:szCs w:val="21"/>
              </w:rPr>
            </w:pPr>
            <w:r>
              <w:rPr>
                <w:rFonts w:hint="eastAsia" w:ascii="华文仿宋" w:hAnsi="华文仿宋" w:eastAsia="华文仿宋" w:cs="华文仿宋"/>
                <w:color w:val="000000"/>
                <w:kern w:val="0"/>
                <w:sz w:val="20"/>
                <w:szCs w:val="20"/>
              </w:rPr>
              <w:t>90%以上</w:t>
            </w:r>
          </w:p>
        </w:tc>
        <w:tc>
          <w:tcPr>
            <w:tcW w:w="828" w:type="dxa"/>
            <w:tcBorders>
              <w:top w:val="single" w:color="auto" w:sz="4" w:space="0"/>
              <w:left w:val="single" w:color="auto" w:sz="4" w:space="0"/>
              <w:bottom w:val="single" w:color="auto" w:sz="4" w:space="0"/>
              <w:right w:val="single" w:color="auto" w:sz="4" w:space="0"/>
            </w:tcBorders>
            <w:vAlign w:val="center"/>
          </w:tcPr>
          <w:p w14:paraId="7DB3AAD2">
            <w:pPr>
              <w:widowControl/>
              <w:spacing w:line="280" w:lineRule="exact"/>
              <w:jc w:val="center"/>
              <w:textAlignment w:val="center"/>
              <w:rPr>
                <w:rFonts w:eastAsia="宋体"/>
                <w:color w:val="000000"/>
                <w:kern w:val="0"/>
                <w:szCs w:val="21"/>
              </w:rPr>
            </w:pPr>
            <w:r>
              <w:rPr>
                <w:rFonts w:hint="eastAsia"/>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5CEA2186">
            <w:pPr>
              <w:widowControl/>
              <w:spacing w:line="280" w:lineRule="exact"/>
              <w:jc w:val="center"/>
              <w:textAlignment w:val="center"/>
              <w:rPr>
                <w:rFonts w:eastAsia="宋体"/>
                <w:color w:val="000000"/>
                <w:kern w:val="0"/>
                <w:szCs w:val="21"/>
              </w:rPr>
            </w:pPr>
            <w:r>
              <w:rPr>
                <w:rFonts w:hint="eastAsia"/>
                <w:color w:val="000000"/>
                <w:kern w:val="0"/>
                <w:szCs w:val="21"/>
              </w:rPr>
              <w:t>10</w:t>
            </w:r>
          </w:p>
        </w:tc>
        <w:tc>
          <w:tcPr>
            <w:tcW w:w="1418" w:type="dxa"/>
            <w:tcBorders>
              <w:top w:val="single" w:color="auto" w:sz="4" w:space="0"/>
              <w:left w:val="single" w:color="auto" w:sz="4" w:space="0"/>
              <w:bottom w:val="single" w:color="auto" w:sz="4" w:space="0"/>
              <w:right w:val="single" w:color="auto" w:sz="4" w:space="0"/>
            </w:tcBorders>
            <w:vAlign w:val="center"/>
          </w:tcPr>
          <w:p w14:paraId="43BE4E79">
            <w:pPr>
              <w:widowControl/>
              <w:spacing w:line="280" w:lineRule="exact"/>
              <w:jc w:val="left"/>
              <w:textAlignment w:val="center"/>
              <w:rPr>
                <w:color w:val="000000"/>
                <w:kern w:val="0"/>
                <w:szCs w:val="21"/>
              </w:rPr>
            </w:pPr>
          </w:p>
        </w:tc>
      </w:tr>
      <w:tr w14:paraId="361BA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45E0193A">
            <w:pPr>
              <w:widowControl/>
              <w:spacing w:line="280" w:lineRule="exact"/>
              <w:jc w:val="center"/>
              <w:textAlignment w:val="center"/>
              <w:rPr>
                <w:color w:val="000000"/>
                <w:kern w:val="0"/>
                <w:szCs w:val="21"/>
              </w:rPr>
            </w:pPr>
            <w:r>
              <w:rPr>
                <w:color w:val="000000"/>
                <w:kern w:val="0"/>
                <w:szCs w:val="21"/>
              </w:rPr>
              <w:t>总分</w:t>
            </w:r>
          </w:p>
        </w:tc>
        <w:tc>
          <w:tcPr>
            <w:tcW w:w="828" w:type="dxa"/>
            <w:tcBorders>
              <w:top w:val="single" w:color="auto" w:sz="4" w:space="0"/>
              <w:left w:val="single" w:color="auto" w:sz="4" w:space="0"/>
              <w:bottom w:val="single" w:color="auto" w:sz="4" w:space="0"/>
              <w:right w:val="single" w:color="auto" w:sz="4" w:space="0"/>
            </w:tcBorders>
            <w:vAlign w:val="center"/>
          </w:tcPr>
          <w:p w14:paraId="787FC9FD">
            <w:pPr>
              <w:widowControl/>
              <w:spacing w:line="280" w:lineRule="exact"/>
              <w:jc w:val="center"/>
              <w:textAlignment w:val="center"/>
              <w:rPr>
                <w:color w:val="000000"/>
                <w:kern w:val="0"/>
                <w:szCs w:val="21"/>
              </w:rPr>
            </w:pPr>
            <w:r>
              <w:rPr>
                <w:color w:val="000000"/>
                <w:kern w:val="0"/>
                <w:szCs w:val="21"/>
              </w:rPr>
              <w:t>100</w:t>
            </w:r>
          </w:p>
        </w:tc>
        <w:tc>
          <w:tcPr>
            <w:tcW w:w="873" w:type="dxa"/>
            <w:tcBorders>
              <w:top w:val="single" w:color="auto" w:sz="4" w:space="0"/>
              <w:left w:val="single" w:color="auto" w:sz="4" w:space="0"/>
              <w:bottom w:val="single" w:color="auto" w:sz="4" w:space="0"/>
              <w:right w:val="single" w:color="auto" w:sz="4" w:space="0"/>
            </w:tcBorders>
            <w:vAlign w:val="center"/>
          </w:tcPr>
          <w:p w14:paraId="55F484DB">
            <w:pPr>
              <w:widowControl/>
              <w:spacing w:line="280" w:lineRule="exact"/>
              <w:jc w:val="center"/>
              <w:textAlignment w:val="center"/>
              <w:rPr>
                <w:rFonts w:eastAsia="宋体"/>
                <w:color w:val="000000"/>
                <w:kern w:val="0"/>
                <w:szCs w:val="21"/>
              </w:rPr>
            </w:pPr>
            <w:r>
              <w:rPr>
                <w:rFonts w:hint="eastAsia"/>
                <w:color w:val="000000"/>
                <w:kern w:val="0"/>
                <w:szCs w:val="21"/>
              </w:rPr>
              <w:t>94</w:t>
            </w:r>
          </w:p>
        </w:tc>
        <w:tc>
          <w:tcPr>
            <w:tcW w:w="1418" w:type="dxa"/>
            <w:tcBorders>
              <w:top w:val="single" w:color="auto" w:sz="4" w:space="0"/>
              <w:left w:val="single" w:color="auto" w:sz="4" w:space="0"/>
              <w:bottom w:val="single" w:color="auto" w:sz="4" w:space="0"/>
              <w:right w:val="single" w:color="auto" w:sz="4" w:space="0"/>
            </w:tcBorders>
            <w:vAlign w:val="center"/>
          </w:tcPr>
          <w:p w14:paraId="7F7783A4">
            <w:pPr>
              <w:widowControl/>
              <w:spacing w:line="280" w:lineRule="exact"/>
              <w:jc w:val="left"/>
              <w:textAlignment w:val="center"/>
              <w:rPr>
                <w:color w:val="000000"/>
                <w:kern w:val="0"/>
                <w:szCs w:val="21"/>
              </w:rPr>
            </w:pPr>
          </w:p>
        </w:tc>
      </w:tr>
      <w:tr w14:paraId="76862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60887105">
            <w:pPr>
              <w:widowControl/>
              <w:spacing w:line="280" w:lineRule="exact"/>
              <w:textAlignment w:val="center"/>
              <w:rPr>
                <w:color w:val="000000"/>
                <w:kern w:val="0"/>
                <w:szCs w:val="21"/>
              </w:rPr>
            </w:pPr>
          </w:p>
        </w:tc>
        <w:tc>
          <w:tcPr>
            <w:tcW w:w="828" w:type="dxa"/>
            <w:tcBorders>
              <w:top w:val="single" w:color="auto" w:sz="4" w:space="0"/>
              <w:left w:val="single" w:color="auto" w:sz="4" w:space="0"/>
              <w:bottom w:val="single" w:color="auto" w:sz="4" w:space="0"/>
              <w:right w:val="single" w:color="auto" w:sz="4" w:space="0"/>
            </w:tcBorders>
            <w:vAlign w:val="center"/>
          </w:tcPr>
          <w:p w14:paraId="4E234982">
            <w:pPr>
              <w:widowControl/>
              <w:spacing w:line="280" w:lineRule="exact"/>
              <w:jc w:val="center"/>
              <w:textAlignment w:val="center"/>
              <w:rPr>
                <w:color w:val="000000"/>
                <w:kern w:val="0"/>
                <w:szCs w:val="21"/>
              </w:rPr>
            </w:pPr>
          </w:p>
        </w:tc>
        <w:tc>
          <w:tcPr>
            <w:tcW w:w="873" w:type="dxa"/>
            <w:tcBorders>
              <w:top w:val="single" w:color="auto" w:sz="4" w:space="0"/>
              <w:left w:val="single" w:color="auto" w:sz="4" w:space="0"/>
              <w:bottom w:val="single" w:color="auto" w:sz="4" w:space="0"/>
              <w:right w:val="single" w:color="auto" w:sz="4" w:space="0"/>
            </w:tcBorders>
            <w:vAlign w:val="center"/>
          </w:tcPr>
          <w:p w14:paraId="2F825672">
            <w:pPr>
              <w:widowControl/>
              <w:spacing w:line="280" w:lineRule="exact"/>
              <w:jc w:val="left"/>
              <w:textAlignment w:val="center"/>
              <w:rPr>
                <w:color w:val="000000"/>
                <w:kern w:val="0"/>
                <w:szCs w:val="21"/>
              </w:rPr>
            </w:pPr>
          </w:p>
        </w:tc>
        <w:tc>
          <w:tcPr>
            <w:tcW w:w="1418" w:type="dxa"/>
            <w:tcBorders>
              <w:top w:val="single" w:color="auto" w:sz="4" w:space="0"/>
              <w:left w:val="single" w:color="auto" w:sz="4" w:space="0"/>
              <w:bottom w:val="single" w:color="auto" w:sz="4" w:space="0"/>
              <w:right w:val="single" w:color="auto" w:sz="4" w:space="0"/>
            </w:tcBorders>
            <w:vAlign w:val="center"/>
          </w:tcPr>
          <w:p w14:paraId="60EAA83A">
            <w:pPr>
              <w:widowControl/>
              <w:spacing w:line="280" w:lineRule="exact"/>
              <w:jc w:val="left"/>
              <w:textAlignment w:val="center"/>
              <w:rPr>
                <w:color w:val="000000"/>
                <w:kern w:val="0"/>
                <w:szCs w:val="21"/>
              </w:rPr>
            </w:pPr>
          </w:p>
        </w:tc>
      </w:tr>
    </w:tbl>
    <w:p w14:paraId="297BA2F0"/>
    <w:p w14:paraId="292F59C3">
      <w:pPr>
        <w:rPr>
          <w:rFonts w:ascii="Times New Roman" w:hAnsi="Times New Roman" w:eastAsia="仿宋_GB2312"/>
        </w:rPr>
      </w:pPr>
    </w:p>
    <w:p w14:paraId="59086288">
      <w:pPr>
        <w:rPr>
          <w:rFonts w:ascii="Times New Roman" w:hAnsi="Times New Roman" w:eastAsia="仿宋_GB2312"/>
        </w:rPr>
      </w:pPr>
    </w:p>
    <w:p w14:paraId="1D731B64">
      <w:pPr>
        <w:rPr>
          <w:rFonts w:ascii="Times New Roman" w:hAnsi="Times New Roman" w:eastAsia="仿宋_GB2312"/>
        </w:rPr>
      </w:pPr>
    </w:p>
    <w:p w14:paraId="54B4EEE4">
      <w:pPr>
        <w:rPr>
          <w:rFonts w:ascii="Times New Roman" w:hAnsi="Times New Roman" w:eastAsia="仿宋_GB2312"/>
        </w:rPr>
      </w:pPr>
    </w:p>
    <w:p w14:paraId="14CCADC8">
      <w:pPr>
        <w:pStyle w:val="5"/>
        <w:spacing w:beforeLines="25" w:line="500" w:lineRule="exact"/>
        <w:rPr>
          <w:rFonts w:ascii="Times New Roman" w:hAnsi="Times New Roman" w:eastAsia="方正小标宋_GBK" w:cs="Times New Roman"/>
          <w:bCs w:val="0"/>
          <w:color w:val="000000"/>
          <w:kern w:val="2"/>
          <w:sz w:val="36"/>
          <w:szCs w:val="36"/>
        </w:rPr>
      </w:pPr>
      <w:r>
        <w:rPr>
          <w:rFonts w:ascii="Times New Roman" w:hAnsi="Times New Roman" w:eastAsia="方正小标宋_GBK" w:cs="Times New Roman"/>
          <w:bCs w:val="0"/>
          <w:color w:val="000000"/>
          <w:kern w:val="2"/>
          <w:sz w:val="36"/>
          <w:szCs w:val="36"/>
        </w:rPr>
        <w:t>项目支出绩效自评表</w:t>
      </w:r>
    </w:p>
    <w:p w14:paraId="0521D2B6">
      <w:pPr>
        <w:widowControl/>
        <w:jc w:val="center"/>
        <w:rPr>
          <w:color w:val="000000"/>
          <w:kern w:val="0"/>
          <w:szCs w:val="21"/>
        </w:rPr>
      </w:pPr>
      <w:r>
        <w:rPr>
          <w:color w:val="000000"/>
          <w:kern w:val="0"/>
          <w:szCs w:val="21"/>
        </w:rPr>
        <w:t>（</w:t>
      </w:r>
      <w:r>
        <w:rPr>
          <w:rFonts w:hint="eastAsia"/>
          <w:color w:val="000000"/>
          <w:kern w:val="0"/>
          <w:szCs w:val="21"/>
        </w:rPr>
        <w:t>2024</w:t>
      </w:r>
      <w:r>
        <w:rPr>
          <w:color w:val="000000"/>
          <w:kern w:val="0"/>
          <w:szCs w:val="21"/>
        </w:rPr>
        <w:t>年度）</w:t>
      </w:r>
    </w:p>
    <w:tbl>
      <w:tblPr>
        <w:tblStyle w:val="13"/>
        <w:tblW w:w="9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080"/>
        <w:gridCol w:w="1080"/>
        <w:gridCol w:w="1149"/>
        <w:gridCol w:w="1209"/>
        <w:gridCol w:w="1134"/>
        <w:gridCol w:w="828"/>
        <w:gridCol w:w="873"/>
        <w:gridCol w:w="1418"/>
      </w:tblGrid>
      <w:tr w14:paraId="17522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6A6292C3">
            <w:pPr>
              <w:widowControl/>
              <w:spacing w:line="280" w:lineRule="exact"/>
              <w:jc w:val="center"/>
              <w:textAlignment w:val="center"/>
              <w:rPr>
                <w:color w:val="000000"/>
                <w:kern w:val="0"/>
                <w:szCs w:val="21"/>
              </w:rPr>
            </w:pPr>
            <w:r>
              <w:rPr>
                <w:color w:val="000000"/>
                <w:kern w:val="0"/>
                <w:szCs w:val="21"/>
              </w:rPr>
              <w:t>项目支</w:t>
            </w:r>
          </w:p>
          <w:p w14:paraId="076EF164">
            <w:pPr>
              <w:widowControl/>
              <w:spacing w:line="280" w:lineRule="exact"/>
              <w:jc w:val="center"/>
              <w:textAlignment w:val="center"/>
              <w:rPr>
                <w:color w:val="000000"/>
                <w:kern w:val="0"/>
                <w:szCs w:val="21"/>
              </w:rPr>
            </w:pPr>
            <w:r>
              <w:rPr>
                <w:color w:val="000000"/>
                <w:kern w:val="0"/>
                <w:szCs w:val="21"/>
              </w:rPr>
              <w:t>出名称</w:t>
            </w:r>
          </w:p>
        </w:tc>
        <w:tc>
          <w:tcPr>
            <w:tcW w:w="8771" w:type="dxa"/>
            <w:gridSpan w:val="8"/>
            <w:tcBorders>
              <w:top w:val="single" w:color="auto" w:sz="4" w:space="0"/>
              <w:left w:val="single" w:color="auto" w:sz="4" w:space="0"/>
              <w:bottom w:val="single" w:color="auto" w:sz="4" w:space="0"/>
              <w:right w:val="single" w:color="auto" w:sz="4" w:space="0"/>
            </w:tcBorders>
            <w:vAlign w:val="center"/>
          </w:tcPr>
          <w:p w14:paraId="367930F7">
            <w:pPr>
              <w:widowControl/>
              <w:spacing w:line="280" w:lineRule="exact"/>
              <w:jc w:val="center"/>
              <w:textAlignment w:val="center"/>
              <w:rPr>
                <w:color w:val="000000"/>
                <w:kern w:val="0"/>
                <w:szCs w:val="21"/>
              </w:rPr>
            </w:pPr>
            <w:r>
              <w:rPr>
                <w:rFonts w:hint="eastAsia" w:eastAsia="宋体" w:cs="Times New Roman"/>
                <w:color w:val="000000"/>
                <w:kern w:val="0"/>
                <w:szCs w:val="21"/>
              </w:rPr>
              <w:t>其他运转类</w:t>
            </w:r>
          </w:p>
        </w:tc>
      </w:tr>
      <w:tr w14:paraId="6A84E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1080" w:type="dxa"/>
            <w:tcBorders>
              <w:top w:val="single" w:color="auto" w:sz="4" w:space="0"/>
              <w:left w:val="single" w:color="auto" w:sz="4" w:space="0"/>
              <w:bottom w:val="single" w:color="auto" w:sz="4" w:space="0"/>
              <w:right w:val="single" w:color="auto" w:sz="4" w:space="0"/>
            </w:tcBorders>
            <w:vAlign w:val="center"/>
          </w:tcPr>
          <w:p w14:paraId="0917D732">
            <w:pPr>
              <w:widowControl/>
              <w:spacing w:line="280" w:lineRule="exact"/>
              <w:jc w:val="left"/>
              <w:textAlignment w:val="center"/>
              <w:rPr>
                <w:color w:val="000000"/>
                <w:kern w:val="0"/>
                <w:szCs w:val="21"/>
              </w:rPr>
            </w:pPr>
            <w:r>
              <w:rPr>
                <w:color w:val="000000"/>
                <w:kern w:val="0"/>
                <w:szCs w:val="21"/>
              </w:rPr>
              <w:t>主管部门</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2E166CD3">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湖南省农业农村厅</w:t>
            </w:r>
          </w:p>
        </w:tc>
        <w:tc>
          <w:tcPr>
            <w:tcW w:w="1134" w:type="dxa"/>
            <w:tcBorders>
              <w:top w:val="single" w:color="auto" w:sz="4" w:space="0"/>
              <w:left w:val="single" w:color="auto" w:sz="4" w:space="0"/>
              <w:bottom w:val="single" w:color="auto" w:sz="4" w:space="0"/>
              <w:right w:val="single" w:color="auto" w:sz="4" w:space="0"/>
            </w:tcBorders>
            <w:vAlign w:val="center"/>
          </w:tcPr>
          <w:p w14:paraId="06FE3C06">
            <w:pPr>
              <w:widowControl/>
              <w:spacing w:line="280" w:lineRule="exact"/>
              <w:jc w:val="center"/>
              <w:textAlignment w:val="center"/>
              <w:rPr>
                <w:color w:val="000000"/>
                <w:kern w:val="0"/>
                <w:szCs w:val="21"/>
              </w:rPr>
            </w:pPr>
            <w:r>
              <w:rPr>
                <w:color w:val="000000"/>
                <w:kern w:val="0"/>
                <w:szCs w:val="21"/>
              </w:rPr>
              <w:t>实施单位</w:t>
            </w:r>
          </w:p>
        </w:tc>
        <w:tc>
          <w:tcPr>
            <w:tcW w:w="3119" w:type="dxa"/>
            <w:gridSpan w:val="3"/>
            <w:tcBorders>
              <w:top w:val="single" w:color="auto" w:sz="4" w:space="0"/>
              <w:left w:val="single" w:color="auto" w:sz="4" w:space="0"/>
              <w:bottom w:val="single" w:color="auto" w:sz="4" w:space="0"/>
              <w:right w:val="single" w:color="auto" w:sz="4" w:space="0"/>
            </w:tcBorders>
            <w:vAlign w:val="center"/>
          </w:tcPr>
          <w:p w14:paraId="7EB89083">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湖南省蚕桑科学研究所</w:t>
            </w:r>
          </w:p>
        </w:tc>
      </w:tr>
      <w:tr w14:paraId="50F7B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21E7A1FF">
            <w:pPr>
              <w:widowControl/>
              <w:spacing w:line="280" w:lineRule="exact"/>
              <w:jc w:val="center"/>
              <w:textAlignment w:val="center"/>
              <w:rPr>
                <w:color w:val="000000"/>
                <w:kern w:val="0"/>
                <w:szCs w:val="21"/>
              </w:rPr>
            </w:pPr>
            <w:r>
              <w:rPr>
                <w:color w:val="000000"/>
                <w:kern w:val="0"/>
                <w:szCs w:val="21"/>
              </w:rPr>
              <w:t>项目资金</w:t>
            </w:r>
            <w:r>
              <w:rPr>
                <w:color w:val="000000"/>
                <w:kern w:val="0"/>
                <w:szCs w:val="21"/>
              </w:rPr>
              <w:br w:type="textWrapping"/>
            </w:r>
            <w:r>
              <w:rPr>
                <w:color w:val="000000"/>
                <w:kern w:val="0"/>
                <w:szCs w:val="21"/>
              </w:rPr>
              <w:t>（万元）</w:t>
            </w: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1FF3D4E2">
            <w:pPr>
              <w:widowControl/>
              <w:spacing w:line="280" w:lineRule="exact"/>
              <w:jc w:val="left"/>
              <w:textAlignment w:val="center"/>
              <w:rPr>
                <w:color w:val="000000"/>
                <w:kern w:val="0"/>
                <w:szCs w:val="21"/>
              </w:rPr>
            </w:pPr>
            <w:r>
              <w:rPr>
                <w:color w:val="000000"/>
                <w:kern w:val="0"/>
                <w:szCs w:val="21"/>
              </w:rPr>
              <w:t>　</w:t>
            </w:r>
          </w:p>
        </w:tc>
        <w:tc>
          <w:tcPr>
            <w:tcW w:w="1149" w:type="dxa"/>
            <w:tcBorders>
              <w:top w:val="single" w:color="auto" w:sz="4" w:space="0"/>
              <w:left w:val="single" w:color="auto" w:sz="4" w:space="0"/>
              <w:bottom w:val="single" w:color="auto" w:sz="4" w:space="0"/>
              <w:right w:val="single" w:color="auto" w:sz="4" w:space="0"/>
            </w:tcBorders>
            <w:vAlign w:val="center"/>
          </w:tcPr>
          <w:p w14:paraId="19E09678">
            <w:pPr>
              <w:widowControl/>
              <w:spacing w:line="280" w:lineRule="exact"/>
              <w:jc w:val="center"/>
              <w:textAlignment w:val="center"/>
              <w:rPr>
                <w:color w:val="000000"/>
                <w:kern w:val="0"/>
                <w:szCs w:val="21"/>
              </w:rPr>
            </w:pPr>
            <w:r>
              <w:rPr>
                <w:color w:val="000000"/>
                <w:kern w:val="0"/>
                <w:szCs w:val="21"/>
              </w:rPr>
              <w:t>年初</w:t>
            </w:r>
          </w:p>
          <w:p w14:paraId="6A7B924E">
            <w:pPr>
              <w:widowControl/>
              <w:spacing w:line="280" w:lineRule="exact"/>
              <w:jc w:val="center"/>
              <w:textAlignment w:val="center"/>
              <w:rPr>
                <w:color w:val="000000"/>
                <w:kern w:val="0"/>
                <w:szCs w:val="21"/>
              </w:rPr>
            </w:pPr>
            <w:r>
              <w:rPr>
                <w:color w:val="000000"/>
                <w:kern w:val="0"/>
                <w:szCs w:val="21"/>
              </w:rPr>
              <w:t>预算数</w:t>
            </w:r>
          </w:p>
        </w:tc>
        <w:tc>
          <w:tcPr>
            <w:tcW w:w="1209" w:type="dxa"/>
            <w:tcBorders>
              <w:top w:val="single" w:color="auto" w:sz="4" w:space="0"/>
              <w:left w:val="single" w:color="auto" w:sz="4" w:space="0"/>
              <w:bottom w:val="single" w:color="auto" w:sz="4" w:space="0"/>
              <w:right w:val="single" w:color="auto" w:sz="4" w:space="0"/>
            </w:tcBorders>
            <w:vAlign w:val="center"/>
          </w:tcPr>
          <w:p w14:paraId="56A7E466">
            <w:pPr>
              <w:widowControl/>
              <w:spacing w:line="280" w:lineRule="exact"/>
              <w:jc w:val="center"/>
              <w:textAlignment w:val="center"/>
              <w:rPr>
                <w:color w:val="000000"/>
                <w:kern w:val="0"/>
                <w:szCs w:val="21"/>
              </w:rPr>
            </w:pPr>
            <w:r>
              <w:rPr>
                <w:color w:val="000000"/>
                <w:kern w:val="0"/>
                <w:szCs w:val="21"/>
              </w:rPr>
              <w:t>全年</w:t>
            </w:r>
          </w:p>
          <w:p w14:paraId="58BB4E15">
            <w:pPr>
              <w:widowControl/>
              <w:spacing w:line="280" w:lineRule="exact"/>
              <w:jc w:val="center"/>
              <w:textAlignment w:val="center"/>
              <w:rPr>
                <w:color w:val="000000"/>
                <w:kern w:val="0"/>
                <w:szCs w:val="21"/>
              </w:rPr>
            </w:pPr>
            <w:r>
              <w:rPr>
                <w:color w:val="000000"/>
                <w:kern w:val="0"/>
                <w:szCs w:val="21"/>
              </w:rPr>
              <w:t>预算数</w:t>
            </w:r>
          </w:p>
        </w:tc>
        <w:tc>
          <w:tcPr>
            <w:tcW w:w="1134" w:type="dxa"/>
            <w:tcBorders>
              <w:top w:val="single" w:color="auto" w:sz="4" w:space="0"/>
              <w:left w:val="single" w:color="auto" w:sz="4" w:space="0"/>
              <w:bottom w:val="single" w:color="auto" w:sz="4" w:space="0"/>
              <w:right w:val="single" w:color="auto" w:sz="4" w:space="0"/>
            </w:tcBorders>
            <w:vAlign w:val="center"/>
          </w:tcPr>
          <w:p w14:paraId="7BFD7DB9">
            <w:pPr>
              <w:spacing w:line="280" w:lineRule="exact"/>
              <w:jc w:val="center"/>
              <w:textAlignment w:val="center"/>
              <w:rPr>
                <w:szCs w:val="21"/>
              </w:rPr>
            </w:pPr>
            <w:r>
              <w:rPr>
                <w:szCs w:val="21"/>
              </w:rPr>
              <w:t>全年</w:t>
            </w:r>
          </w:p>
          <w:p w14:paraId="6B8BEE1D">
            <w:pPr>
              <w:spacing w:line="280" w:lineRule="exact"/>
              <w:jc w:val="center"/>
              <w:textAlignment w:val="center"/>
              <w:rPr>
                <w:szCs w:val="21"/>
              </w:rPr>
            </w:pPr>
            <w:r>
              <w:rPr>
                <w:szCs w:val="21"/>
              </w:rPr>
              <w:t>执行数</w:t>
            </w:r>
          </w:p>
        </w:tc>
        <w:tc>
          <w:tcPr>
            <w:tcW w:w="828" w:type="dxa"/>
            <w:tcBorders>
              <w:top w:val="single" w:color="auto" w:sz="4" w:space="0"/>
              <w:left w:val="single" w:color="auto" w:sz="4" w:space="0"/>
              <w:bottom w:val="single" w:color="auto" w:sz="4" w:space="0"/>
              <w:right w:val="single" w:color="auto" w:sz="4" w:space="0"/>
            </w:tcBorders>
            <w:vAlign w:val="center"/>
          </w:tcPr>
          <w:p w14:paraId="7CF310EF">
            <w:pPr>
              <w:spacing w:line="280" w:lineRule="exact"/>
              <w:jc w:val="center"/>
              <w:textAlignment w:val="center"/>
              <w:rPr>
                <w:szCs w:val="21"/>
              </w:rPr>
            </w:pPr>
            <w:r>
              <w:rPr>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0F048CAC">
            <w:pPr>
              <w:spacing w:line="280" w:lineRule="exact"/>
              <w:jc w:val="center"/>
              <w:textAlignment w:val="center"/>
              <w:rPr>
                <w:szCs w:val="21"/>
              </w:rPr>
            </w:pPr>
            <w:r>
              <w:rPr>
                <w:szCs w:val="21"/>
              </w:rPr>
              <w:t>执行率</w:t>
            </w:r>
          </w:p>
        </w:tc>
        <w:tc>
          <w:tcPr>
            <w:tcW w:w="1418" w:type="dxa"/>
            <w:tcBorders>
              <w:top w:val="single" w:color="auto" w:sz="4" w:space="0"/>
              <w:left w:val="single" w:color="auto" w:sz="4" w:space="0"/>
              <w:bottom w:val="single" w:color="auto" w:sz="4" w:space="0"/>
              <w:right w:val="single" w:color="auto" w:sz="4" w:space="0"/>
            </w:tcBorders>
            <w:vAlign w:val="center"/>
          </w:tcPr>
          <w:p w14:paraId="580E6F80">
            <w:pPr>
              <w:spacing w:line="280" w:lineRule="exact"/>
              <w:jc w:val="center"/>
              <w:textAlignment w:val="center"/>
              <w:rPr>
                <w:szCs w:val="21"/>
              </w:rPr>
            </w:pPr>
            <w:r>
              <w:rPr>
                <w:szCs w:val="21"/>
              </w:rPr>
              <w:t>得分</w:t>
            </w:r>
          </w:p>
        </w:tc>
      </w:tr>
      <w:tr w14:paraId="5C99C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34661A42">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0DB81C83">
            <w:pPr>
              <w:widowControl/>
              <w:spacing w:line="280" w:lineRule="exact"/>
              <w:jc w:val="left"/>
              <w:textAlignment w:val="center"/>
              <w:rPr>
                <w:color w:val="000000"/>
                <w:kern w:val="0"/>
                <w:szCs w:val="21"/>
              </w:rPr>
            </w:pPr>
            <w:r>
              <w:rPr>
                <w:color w:val="000000"/>
                <w:kern w:val="0"/>
                <w:szCs w:val="21"/>
              </w:rPr>
              <w:t>年度资金总额　</w:t>
            </w:r>
          </w:p>
        </w:tc>
        <w:tc>
          <w:tcPr>
            <w:tcW w:w="1149" w:type="dxa"/>
            <w:tcBorders>
              <w:top w:val="single" w:color="auto" w:sz="4" w:space="0"/>
              <w:left w:val="single" w:color="auto" w:sz="4" w:space="0"/>
              <w:bottom w:val="single" w:color="auto" w:sz="4" w:space="0"/>
              <w:right w:val="single" w:color="auto" w:sz="4" w:space="0"/>
            </w:tcBorders>
            <w:vAlign w:val="center"/>
          </w:tcPr>
          <w:p w14:paraId="1C2D44EB">
            <w:pPr>
              <w:widowControl/>
              <w:spacing w:line="280" w:lineRule="exact"/>
              <w:jc w:val="center"/>
              <w:textAlignment w:val="center"/>
              <w:rPr>
                <w:rFonts w:eastAsia="宋体"/>
                <w:color w:val="000000"/>
                <w:kern w:val="0"/>
                <w:szCs w:val="21"/>
              </w:rPr>
            </w:pPr>
            <w:r>
              <w:rPr>
                <w:rFonts w:hint="eastAsia"/>
                <w:color w:val="000000"/>
                <w:kern w:val="0"/>
                <w:szCs w:val="21"/>
              </w:rPr>
              <w:t>70</w:t>
            </w:r>
          </w:p>
        </w:tc>
        <w:tc>
          <w:tcPr>
            <w:tcW w:w="1209" w:type="dxa"/>
            <w:tcBorders>
              <w:top w:val="single" w:color="auto" w:sz="4" w:space="0"/>
              <w:left w:val="single" w:color="auto" w:sz="4" w:space="0"/>
              <w:bottom w:val="single" w:color="auto" w:sz="4" w:space="0"/>
              <w:right w:val="single" w:color="auto" w:sz="4" w:space="0"/>
            </w:tcBorders>
            <w:vAlign w:val="center"/>
          </w:tcPr>
          <w:p w14:paraId="773F3BE2">
            <w:pPr>
              <w:widowControl/>
              <w:spacing w:line="280" w:lineRule="exact"/>
              <w:jc w:val="center"/>
              <w:textAlignment w:val="center"/>
              <w:rPr>
                <w:rFonts w:eastAsia="宋体"/>
                <w:color w:val="000000"/>
                <w:kern w:val="0"/>
                <w:szCs w:val="21"/>
              </w:rPr>
            </w:pPr>
            <w:r>
              <w:rPr>
                <w:rFonts w:hint="eastAsia"/>
                <w:color w:val="000000"/>
                <w:kern w:val="0"/>
                <w:szCs w:val="21"/>
              </w:rPr>
              <w:t>75</w:t>
            </w:r>
          </w:p>
        </w:tc>
        <w:tc>
          <w:tcPr>
            <w:tcW w:w="1134" w:type="dxa"/>
            <w:tcBorders>
              <w:top w:val="single" w:color="auto" w:sz="4" w:space="0"/>
              <w:left w:val="single" w:color="auto" w:sz="4" w:space="0"/>
              <w:bottom w:val="single" w:color="auto" w:sz="4" w:space="0"/>
              <w:right w:val="single" w:color="auto" w:sz="4" w:space="0"/>
            </w:tcBorders>
            <w:vAlign w:val="center"/>
          </w:tcPr>
          <w:p w14:paraId="678B92F0">
            <w:pPr>
              <w:widowControl/>
              <w:spacing w:line="280" w:lineRule="exact"/>
              <w:jc w:val="center"/>
              <w:textAlignment w:val="center"/>
              <w:rPr>
                <w:rFonts w:eastAsia="宋体"/>
                <w:color w:val="000000"/>
                <w:kern w:val="0"/>
                <w:szCs w:val="21"/>
              </w:rPr>
            </w:pPr>
            <w:r>
              <w:rPr>
                <w:rFonts w:hint="eastAsia"/>
                <w:color w:val="000000"/>
                <w:kern w:val="0"/>
                <w:szCs w:val="21"/>
              </w:rPr>
              <w:t>75</w:t>
            </w:r>
          </w:p>
        </w:tc>
        <w:tc>
          <w:tcPr>
            <w:tcW w:w="828" w:type="dxa"/>
            <w:tcBorders>
              <w:top w:val="single" w:color="auto" w:sz="4" w:space="0"/>
              <w:left w:val="single" w:color="auto" w:sz="4" w:space="0"/>
              <w:bottom w:val="single" w:color="auto" w:sz="4" w:space="0"/>
              <w:right w:val="single" w:color="auto" w:sz="4" w:space="0"/>
            </w:tcBorders>
            <w:vAlign w:val="center"/>
          </w:tcPr>
          <w:p w14:paraId="7CD910DB">
            <w:pPr>
              <w:widowControl/>
              <w:spacing w:line="280" w:lineRule="exact"/>
              <w:jc w:val="center"/>
              <w:textAlignment w:val="center"/>
              <w:rPr>
                <w:color w:val="000000"/>
                <w:kern w:val="0"/>
                <w:szCs w:val="21"/>
              </w:rPr>
            </w:pPr>
            <w:r>
              <w:rPr>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70B50952">
            <w:pPr>
              <w:widowControl/>
              <w:spacing w:line="280" w:lineRule="exact"/>
              <w:jc w:val="center"/>
              <w:textAlignment w:val="center"/>
              <w:rPr>
                <w:rFonts w:eastAsia="宋体"/>
                <w:color w:val="000000"/>
                <w:kern w:val="0"/>
                <w:szCs w:val="21"/>
              </w:rPr>
            </w:pPr>
            <w:r>
              <w:rPr>
                <w:rFonts w:hint="eastAsia"/>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1C57B64C">
            <w:pPr>
              <w:widowControl/>
              <w:spacing w:line="280" w:lineRule="exact"/>
              <w:jc w:val="center"/>
              <w:textAlignment w:val="center"/>
              <w:rPr>
                <w:rFonts w:eastAsia="宋体"/>
                <w:color w:val="000000"/>
                <w:kern w:val="0"/>
                <w:szCs w:val="21"/>
              </w:rPr>
            </w:pPr>
            <w:r>
              <w:rPr>
                <w:rFonts w:hint="eastAsia"/>
                <w:color w:val="000000"/>
                <w:kern w:val="0"/>
                <w:szCs w:val="21"/>
              </w:rPr>
              <w:t>10</w:t>
            </w:r>
          </w:p>
        </w:tc>
      </w:tr>
      <w:tr w14:paraId="7008D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21AD8C57">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69B7761D">
            <w:pPr>
              <w:widowControl/>
              <w:spacing w:line="280" w:lineRule="exact"/>
              <w:jc w:val="left"/>
              <w:textAlignment w:val="center"/>
              <w:rPr>
                <w:color w:val="000000"/>
                <w:kern w:val="0"/>
                <w:szCs w:val="21"/>
              </w:rPr>
            </w:pPr>
            <w:r>
              <w:rPr>
                <w:color w:val="000000"/>
                <w:kern w:val="0"/>
                <w:szCs w:val="21"/>
              </w:rPr>
              <w:t>其中：当年财政拨款　</w:t>
            </w:r>
          </w:p>
        </w:tc>
        <w:tc>
          <w:tcPr>
            <w:tcW w:w="1149" w:type="dxa"/>
            <w:tcBorders>
              <w:top w:val="single" w:color="auto" w:sz="4" w:space="0"/>
              <w:left w:val="single" w:color="auto" w:sz="4" w:space="0"/>
              <w:bottom w:val="single" w:color="auto" w:sz="4" w:space="0"/>
              <w:right w:val="single" w:color="auto" w:sz="4" w:space="0"/>
            </w:tcBorders>
            <w:vAlign w:val="center"/>
          </w:tcPr>
          <w:p w14:paraId="7DC5C6C8">
            <w:pPr>
              <w:widowControl/>
              <w:spacing w:line="280" w:lineRule="exact"/>
              <w:jc w:val="center"/>
              <w:textAlignment w:val="center"/>
              <w:rPr>
                <w:rFonts w:eastAsia="宋体"/>
                <w:color w:val="000000"/>
                <w:kern w:val="0"/>
                <w:szCs w:val="21"/>
              </w:rPr>
            </w:pPr>
            <w:r>
              <w:rPr>
                <w:rFonts w:hint="eastAsia"/>
                <w:color w:val="000000"/>
                <w:kern w:val="0"/>
                <w:szCs w:val="21"/>
              </w:rPr>
              <w:t>70</w:t>
            </w:r>
          </w:p>
        </w:tc>
        <w:tc>
          <w:tcPr>
            <w:tcW w:w="1209" w:type="dxa"/>
            <w:tcBorders>
              <w:top w:val="single" w:color="auto" w:sz="4" w:space="0"/>
              <w:left w:val="single" w:color="auto" w:sz="4" w:space="0"/>
              <w:bottom w:val="single" w:color="auto" w:sz="4" w:space="0"/>
              <w:right w:val="single" w:color="auto" w:sz="4" w:space="0"/>
            </w:tcBorders>
            <w:vAlign w:val="center"/>
          </w:tcPr>
          <w:p w14:paraId="61161ED7">
            <w:pPr>
              <w:widowControl/>
              <w:spacing w:line="280" w:lineRule="exact"/>
              <w:jc w:val="center"/>
              <w:textAlignment w:val="center"/>
              <w:rPr>
                <w:rFonts w:eastAsia="宋体"/>
                <w:color w:val="000000"/>
                <w:kern w:val="0"/>
                <w:szCs w:val="21"/>
              </w:rPr>
            </w:pPr>
            <w:r>
              <w:rPr>
                <w:rFonts w:hint="eastAsia"/>
                <w:color w:val="000000"/>
                <w:kern w:val="0"/>
                <w:szCs w:val="21"/>
              </w:rPr>
              <w:t>75</w:t>
            </w:r>
          </w:p>
        </w:tc>
        <w:tc>
          <w:tcPr>
            <w:tcW w:w="1134" w:type="dxa"/>
            <w:tcBorders>
              <w:top w:val="single" w:color="auto" w:sz="4" w:space="0"/>
              <w:left w:val="single" w:color="auto" w:sz="4" w:space="0"/>
              <w:bottom w:val="single" w:color="auto" w:sz="4" w:space="0"/>
              <w:right w:val="single" w:color="auto" w:sz="4" w:space="0"/>
            </w:tcBorders>
            <w:vAlign w:val="center"/>
          </w:tcPr>
          <w:p w14:paraId="6274F682">
            <w:pPr>
              <w:widowControl/>
              <w:spacing w:line="280" w:lineRule="exact"/>
              <w:jc w:val="center"/>
              <w:textAlignment w:val="center"/>
              <w:rPr>
                <w:rFonts w:eastAsia="宋体"/>
                <w:color w:val="000000"/>
                <w:kern w:val="0"/>
                <w:szCs w:val="21"/>
              </w:rPr>
            </w:pPr>
            <w:r>
              <w:rPr>
                <w:rFonts w:hint="eastAsia"/>
                <w:color w:val="000000"/>
                <w:kern w:val="0"/>
                <w:szCs w:val="21"/>
              </w:rPr>
              <w:t>75</w:t>
            </w:r>
          </w:p>
        </w:tc>
        <w:tc>
          <w:tcPr>
            <w:tcW w:w="828" w:type="dxa"/>
            <w:tcBorders>
              <w:top w:val="single" w:color="auto" w:sz="4" w:space="0"/>
              <w:left w:val="single" w:color="auto" w:sz="4" w:space="0"/>
              <w:bottom w:val="single" w:color="auto" w:sz="4" w:space="0"/>
              <w:right w:val="single" w:color="auto" w:sz="4" w:space="0"/>
            </w:tcBorders>
            <w:vAlign w:val="center"/>
          </w:tcPr>
          <w:p w14:paraId="23DC6469">
            <w:pPr>
              <w:widowControl/>
              <w:spacing w:line="280" w:lineRule="exact"/>
              <w:jc w:val="center"/>
              <w:textAlignment w:val="center"/>
              <w:rPr>
                <w:rFonts w:ascii="Calibri" w:hAnsi="Calibri"/>
                <w:color w:val="000000"/>
                <w:kern w:val="0"/>
                <w:szCs w:val="21"/>
              </w:rPr>
            </w:pPr>
            <w:r>
              <w:rPr>
                <w:color w:val="000000"/>
                <w:kern w:val="0"/>
                <w:szCs w:val="21"/>
              </w:rPr>
              <w:t>10</w:t>
            </w:r>
          </w:p>
        </w:tc>
        <w:tc>
          <w:tcPr>
            <w:tcW w:w="873" w:type="dxa"/>
            <w:tcBorders>
              <w:top w:val="single" w:color="auto" w:sz="4" w:space="0"/>
              <w:left w:val="single" w:color="auto" w:sz="4" w:space="0"/>
              <w:bottom w:val="single" w:color="auto" w:sz="4" w:space="0"/>
              <w:right w:val="single" w:color="auto" w:sz="4" w:space="0"/>
            </w:tcBorders>
            <w:vAlign w:val="center"/>
          </w:tcPr>
          <w:p w14:paraId="6E798F67">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100%</w:t>
            </w:r>
          </w:p>
        </w:tc>
        <w:tc>
          <w:tcPr>
            <w:tcW w:w="1418" w:type="dxa"/>
            <w:tcBorders>
              <w:top w:val="single" w:color="auto" w:sz="4" w:space="0"/>
              <w:left w:val="single" w:color="auto" w:sz="4" w:space="0"/>
              <w:bottom w:val="single" w:color="auto" w:sz="4" w:space="0"/>
              <w:right w:val="single" w:color="auto" w:sz="4" w:space="0"/>
            </w:tcBorders>
            <w:vAlign w:val="center"/>
          </w:tcPr>
          <w:p w14:paraId="00439085">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10</w:t>
            </w:r>
          </w:p>
        </w:tc>
      </w:tr>
      <w:tr w14:paraId="40A05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7C85D03B">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0DCFF6D2">
            <w:pPr>
              <w:widowControl/>
              <w:spacing w:line="280" w:lineRule="exact"/>
              <w:ind w:firstLine="630" w:firstLineChars="300"/>
              <w:jc w:val="left"/>
              <w:textAlignment w:val="center"/>
              <w:rPr>
                <w:color w:val="000000"/>
                <w:kern w:val="0"/>
                <w:szCs w:val="21"/>
              </w:rPr>
            </w:pPr>
            <w:r>
              <w:rPr>
                <w:color w:val="000000"/>
                <w:kern w:val="0"/>
                <w:szCs w:val="21"/>
              </w:rPr>
              <w:t>上年结转资金　</w:t>
            </w:r>
          </w:p>
        </w:tc>
        <w:tc>
          <w:tcPr>
            <w:tcW w:w="1149" w:type="dxa"/>
            <w:tcBorders>
              <w:top w:val="single" w:color="auto" w:sz="4" w:space="0"/>
              <w:left w:val="single" w:color="auto" w:sz="4" w:space="0"/>
              <w:bottom w:val="single" w:color="auto" w:sz="4" w:space="0"/>
              <w:right w:val="single" w:color="auto" w:sz="4" w:space="0"/>
            </w:tcBorders>
            <w:vAlign w:val="center"/>
          </w:tcPr>
          <w:p w14:paraId="7B180C0C">
            <w:pPr>
              <w:widowControl/>
              <w:spacing w:line="280" w:lineRule="exact"/>
              <w:jc w:val="left"/>
              <w:textAlignment w:val="center"/>
              <w:rPr>
                <w:color w:val="000000"/>
                <w:kern w:val="0"/>
                <w:szCs w:val="21"/>
              </w:rPr>
            </w:pPr>
            <w:r>
              <w:rPr>
                <w:color w:val="000000"/>
                <w:kern w:val="0"/>
                <w:szCs w:val="21"/>
              </w:rPr>
              <w:t>　</w:t>
            </w:r>
          </w:p>
        </w:tc>
        <w:tc>
          <w:tcPr>
            <w:tcW w:w="1209" w:type="dxa"/>
            <w:tcBorders>
              <w:top w:val="single" w:color="auto" w:sz="4" w:space="0"/>
              <w:left w:val="single" w:color="auto" w:sz="4" w:space="0"/>
              <w:bottom w:val="single" w:color="auto" w:sz="4" w:space="0"/>
              <w:right w:val="single" w:color="auto" w:sz="4" w:space="0"/>
            </w:tcBorders>
            <w:vAlign w:val="center"/>
          </w:tcPr>
          <w:p w14:paraId="37E85468">
            <w:pPr>
              <w:widowControl/>
              <w:spacing w:line="280" w:lineRule="exact"/>
              <w:jc w:val="left"/>
              <w:textAlignment w:val="center"/>
              <w:rPr>
                <w:color w:val="000000"/>
                <w:kern w:val="0"/>
                <w:szCs w:val="21"/>
              </w:rPr>
            </w:pPr>
            <w:r>
              <w:rPr>
                <w:color w:val="000000"/>
                <w:kern w:val="0"/>
                <w:szCs w:val="21"/>
              </w:rPr>
              <w:t>　</w:t>
            </w:r>
          </w:p>
        </w:tc>
        <w:tc>
          <w:tcPr>
            <w:tcW w:w="1134" w:type="dxa"/>
            <w:tcBorders>
              <w:top w:val="single" w:color="auto" w:sz="4" w:space="0"/>
              <w:left w:val="single" w:color="auto" w:sz="4" w:space="0"/>
              <w:bottom w:val="single" w:color="auto" w:sz="4" w:space="0"/>
              <w:right w:val="single" w:color="auto" w:sz="4" w:space="0"/>
            </w:tcBorders>
            <w:vAlign w:val="center"/>
          </w:tcPr>
          <w:p w14:paraId="16DAF104">
            <w:pPr>
              <w:widowControl/>
              <w:spacing w:line="280" w:lineRule="exact"/>
              <w:jc w:val="left"/>
              <w:textAlignment w:val="center"/>
              <w:rPr>
                <w:color w:val="000000"/>
                <w:kern w:val="0"/>
                <w:szCs w:val="21"/>
              </w:rPr>
            </w:pPr>
            <w:r>
              <w:rPr>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6BD0422E">
            <w:pPr>
              <w:widowControl/>
              <w:spacing w:line="280" w:lineRule="exact"/>
              <w:jc w:val="left"/>
              <w:textAlignment w:val="center"/>
              <w:rPr>
                <w:color w:val="000000"/>
                <w:kern w:val="0"/>
                <w:szCs w:val="21"/>
              </w:rPr>
            </w:pPr>
            <w:r>
              <w:rPr>
                <w:color w:val="000000"/>
                <w:kern w:val="0"/>
                <w:szCs w:val="21"/>
              </w:rPr>
              <w:t>　</w:t>
            </w:r>
          </w:p>
        </w:tc>
        <w:tc>
          <w:tcPr>
            <w:tcW w:w="873" w:type="dxa"/>
            <w:tcBorders>
              <w:top w:val="single" w:color="auto" w:sz="4" w:space="0"/>
              <w:left w:val="single" w:color="auto" w:sz="4" w:space="0"/>
              <w:bottom w:val="single" w:color="auto" w:sz="4" w:space="0"/>
              <w:right w:val="single" w:color="auto" w:sz="4" w:space="0"/>
            </w:tcBorders>
            <w:vAlign w:val="center"/>
          </w:tcPr>
          <w:p w14:paraId="6DABBC58">
            <w:pPr>
              <w:widowControl/>
              <w:spacing w:line="280" w:lineRule="exact"/>
              <w:jc w:val="left"/>
              <w:textAlignment w:val="center"/>
              <w:rPr>
                <w:color w:val="000000"/>
                <w:kern w:val="0"/>
                <w:szCs w:val="21"/>
              </w:rPr>
            </w:pPr>
            <w:r>
              <w:rPr>
                <w:color w:val="000000"/>
                <w:kern w:val="0"/>
                <w:szCs w:val="21"/>
              </w:rPr>
              <w:t>　</w:t>
            </w:r>
          </w:p>
        </w:tc>
        <w:tc>
          <w:tcPr>
            <w:tcW w:w="1418" w:type="dxa"/>
            <w:tcBorders>
              <w:top w:val="single" w:color="auto" w:sz="4" w:space="0"/>
              <w:left w:val="single" w:color="auto" w:sz="4" w:space="0"/>
              <w:bottom w:val="single" w:color="auto" w:sz="4" w:space="0"/>
              <w:right w:val="single" w:color="auto" w:sz="4" w:space="0"/>
            </w:tcBorders>
            <w:vAlign w:val="center"/>
          </w:tcPr>
          <w:p w14:paraId="1038C39A">
            <w:pPr>
              <w:widowControl/>
              <w:spacing w:line="280" w:lineRule="exact"/>
              <w:jc w:val="left"/>
              <w:textAlignment w:val="center"/>
              <w:rPr>
                <w:color w:val="000000"/>
                <w:kern w:val="0"/>
                <w:szCs w:val="21"/>
              </w:rPr>
            </w:pPr>
            <w:r>
              <w:rPr>
                <w:color w:val="000000"/>
                <w:kern w:val="0"/>
                <w:szCs w:val="21"/>
              </w:rPr>
              <w:t>　</w:t>
            </w:r>
          </w:p>
        </w:tc>
      </w:tr>
      <w:tr w14:paraId="3C752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6D740606">
            <w:pPr>
              <w:widowControl/>
              <w:spacing w:line="280" w:lineRule="exact"/>
              <w:jc w:val="left"/>
              <w:textAlignment w:val="center"/>
              <w:rPr>
                <w:color w:val="000000"/>
                <w:kern w:val="0"/>
                <w:szCs w:val="21"/>
              </w:rPr>
            </w:pPr>
          </w:p>
        </w:tc>
        <w:tc>
          <w:tcPr>
            <w:tcW w:w="2160" w:type="dxa"/>
            <w:gridSpan w:val="2"/>
            <w:tcBorders>
              <w:top w:val="single" w:color="auto" w:sz="4" w:space="0"/>
              <w:left w:val="single" w:color="auto" w:sz="4" w:space="0"/>
              <w:bottom w:val="single" w:color="auto" w:sz="4" w:space="0"/>
              <w:right w:val="single" w:color="auto" w:sz="4" w:space="0"/>
            </w:tcBorders>
            <w:vAlign w:val="center"/>
          </w:tcPr>
          <w:p w14:paraId="616CA369">
            <w:pPr>
              <w:widowControl/>
              <w:spacing w:line="280" w:lineRule="exact"/>
              <w:ind w:firstLine="630" w:firstLineChars="300"/>
              <w:jc w:val="left"/>
              <w:textAlignment w:val="center"/>
              <w:rPr>
                <w:color w:val="000000"/>
                <w:kern w:val="0"/>
                <w:szCs w:val="21"/>
              </w:rPr>
            </w:pPr>
            <w:r>
              <w:rPr>
                <w:color w:val="000000"/>
                <w:kern w:val="0"/>
                <w:szCs w:val="21"/>
              </w:rPr>
              <w:t>其他资金</w:t>
            </w:r>
          </w:p>
        </w:tc>
        <w:tc>
          <w:tcPr>
            <w:tcW w:w="1149" w:type="dxa"/>
            <w:tcBorders>
              <w:top w:val="single" w:color="auto" w:sz="4" w:space="0"/>
              <w:left w:val="single" w:color="auto" w:sz="4" w:space="0"/>
              <w:bottom w:val="single" w:color="auto" w:sz="4" w:space="0"/>
              <w:right w:val="single" w:color="auto" w:sz="4" w:space="0"/>
            </w:tcBorders>
            <w:vAlign w:val="center"/>
          </w:tcPr>
          <w:p w14:paraId="176526B1">
            <w:pPr>
              <w:widowControl/>
              <w:spacing w:line="280" w:lineRule="exact"/>
              <w:jc w:val="left"/>
              <w:textAlignment w:val="center"/>
              <w:rPr>
                <w:color w:val="000000"/>
                <w:kern w:val="0"/>
                <w:szCs w:val="21"/>
              </w:rPr>
            </w:pPr>
            <w:r>
              <w:rPr>
                <w:color w:val="000000"/>
                <w:kern w:val="0"/>
                <w:szCs w:val="21"/>
              </w:rPr>
              <w:t>　</w:t>
            </w:r>
          </w:p>
        </w:tc>
        <w:tc>
          <w:tcPr>
            <w:tcW w:w="1209" w:type="dxa"/>
            <w:tcBorders>
              <w:top w:val="single" w:color="auto" w:sz="4" w:space="0"/>
              <w:left w:val="single" w:color="auto" w:sz="4" w:space="0"/>
              <w:bottom w:val="single" w:color="auto" w:sz="4" w:space="0"/>
              <w:right w:val="single" w:color="auto" w:sz="4" w:space="0"/>
            </w:tcBorders>
            <w:vAlign w:val="center"/>
          </w:tcPr>
          <w:p w14:paraId="3D537DF9">
            <w:pPr>
              <w:widowControl/>
              <w:spacing w:line="280" w:lineRule="exact"/>
              <w:jc w:val="left"/>
              <w:textAlignment w:val="center"/>
              <w:rPr>
                <w:color w:val="000000"/>
                <w:kern w:val="0"/>
                <w:szCs w:val="21"/>
              </w:rPr>
            </w:pPr>
            <w:r>
              <w:rPr>
                <w:color w:val="000000"/>
                <w:kern w:val="0"/>
                <w:szCs w:val="21"/>
              </w:rPr>
              <w:t>　</w:t>
            </w:r>
          </w:p>
        </w:tc>
        <w:tc>
          <w:tcPr>
            <w:tcW w:w="1134" w:type="dxa"/>
            <w:tcBorders>
              <w:top w:val="single" w:color="auto" w:sz="4" w:space="0"/>
              <w:left w:val="single" w:color="auto" w:sz="4" w:space="0"/>
              <w:bottom w:val="single" w:color="auto" w:sz="4" w:space="0"/>
              <w:right w:val="single" w:color="auto" w:sz="4" w:space="0"/>
            </w:tcBorders>
            <w:vAlign w:val="center"/>
          </w:tcPr>
          <w:p w14:paraId="0FCC395F">
            <w:pPr>
              <w:widowControl/>
              <w:spacing w:line="280" w:lineRule="exact"/>
              <w:jc w:val="left"/>
              <w:textAlignment w:val="center"/>
              <w:rPr>
                <w:color w:val="000000"/>
                <w:kern w:val="0"/>
                <w:szCs w:val="21"/>
              </w:rPr>
            </w:pPr>
            <w:r>
              <w:rPr>
                <w:color w:val="000000"/>
                <w:kern w:val="0"/>
                <w:szCs w:val="21"/>
              </w:rPr>
              <w:t>　</w:t>
            </w:r>
          </w:p>
        </w:tc>
        <w:tc>
          <w:tcPr>
            <w:tcW w:w="828" w:type="dxa"/>
            <w:tcBorders>
              <w:top w:val="single" w:color="auto" w:sz="4" w:space="0"/>
              <w:left w:val="single" w:color="auto" w:sz="4" w:space="0"/>
              <w:bottom w:val="single" w:color="auto" w:sz="4" w:space="0"/>
              <w:right w:val="single" w:color="auto" w:sz="4" w:space="0"/>
            </w:tcBorders>
            <w:vAlign w:val="center"/>
          </w:tcPr>
          <w:p w14:paraId="4A81A49F">
            <w:pPr>
              <w:widowControl/>
              <w:spacing w:line="280" w:lineRule="exact"/>
              <w:jc w:val="left"/>
              <w:textAlignment w:val="center"/>
              <w:rPr>
                <w:color w:val="000000"/>
                <w:kern w:val="0"/>
                <w:szCs w:val="21"/>
              </w:rPr>
            </w:pPr>
            <w:r>
              <w:rPr>
                <w:color w:val="000000"/>
                <w:kern w:val="0"/>
                <w:szCs w:val="21"/>
              </w:rPr>
              <w:t>　</w:t>
            </w:r>
          </w:p>
        </w:tc>
        <w:tc>
          <w:tcPr>
            <w:tcW w:w="873" w:type="dxa"/>
            <w:tcBorders>
              <w:top w:val="single" w:color="auto" w:sz="4" w:space="0"/>
              <w:left w:val="single" w:color="auto" w:sz="4" w:space="0"/>
              <w:bottom w:val="single" w:color="auto" w:sz="4" w:space="0"/>
              <w:right w:val="single" w:color="auto" w:sz="4" w:space="0"/>
            </w:tcBorders>
            <w:vAlign w:val="center"/>
          </w:tcPr>
          <w:p w14:paraId="71067D4E">
            <w:pPr>
              <w:widowControl/>
              <w:spacing w:line="280" w:lineRule="exact"/>
              <w:jc w:val="left"/>
              <w:textAlignment w:val="center"/>
              <w:rPr>
                <w:color w:val="000000"/>
                <w:kern w:val="0"/>
                <w:szCs w:val="21"/>
              </w:rPr>
            </w:pPr>
            <w:r>
              <w:rPr>
                <w:color w:val="000000"/>
                <w:kern w:val="0"/>
                <w:szCs w:val="21"/>
              </w:rPr>
              <w:t>　</w:t>
            </w:r>
          </w:p>
        </w:tc>
        <w:tc>
          <w:tcPr>
            <w:tcW w:w="1418" w:type="dxa"/>
            <w:tcBorders>
              <w:top w:val="single" w:color="auto" w:sz="4" w:space="0"/>
              <w:left w:val="single" w:color="auto" w:sz="4" w:space="0"/>
              <w:bottom w:val="single" w:color="auto" w:sz="4" w:space="0"/>
              <w:right w:val="single" w:color="auto" w:sz="4" w:space="0"/>
            </w:tcBorders>
            <w:vAlign w:val="center"/>
          </w:tcPr>
          <w:p w14:paraId="5D26B407">
            <w:pPr>
              <w:widowControl/>
              <w:spacing w:line="280" w:lineRule="exact"/>
              <w:jc w:val="left"/>
              <w:textAlignment w:val="center"/>
              <w:rPr>
                <w:color w:val="000000"/>
                <w:kern w:val="0"/>
                <w:szCs w:val="21"/>
              </w:rPr>
            </w:pPr>
            <w:r>
              <w:rPr>
                <w:color w:val="000000"/>
                <w:kern w:val="0"/>
                <w:szCs w:val="21"/>
              </w:rPr>
              <w:t>　</w:t>
            </w:r>
          </w:p>
        </w:tc>
      </w:tr>
      <w:tr w14:paraId="44F6E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bottom w:val="single" w:color="auto" w:sz="4" w:space="0"/>
              <w:right w:val="single" w:color="auto" w:sz="4" w:space="0"/>
            </w:tcBorders>
            <w:vAlign w:val="center"/>
          </w:tcPr>
          <w:p w14:paraId="6BCA874D">
            <w:pPr>
              <w:widowControl/>
              <w:spacing w:line="280" w:lineRule="exact"/>
              <w:jc w:val="center"/>
              <w:textAlignment w:val="center"/>
              <w:rPr>
                <w:color w:val="000000"/>
                <w:kern w:val="0"/>
                <w:szCs w:val="21"/>
              </w:rPr>
            </w:pPr>
            <w:r>
              <w:rPr>
                <w:color w:val="000000"/>
                <w:kern w:val="0"/>
                <w:szCs w:val="21"/>
              </w:rPr>
              <w:t>年度总体目标</w:t>
            </w: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63D1C197">
            <w:pPr>
              <w:widowControl/>
              <w:spacing w:line="280" w:lineRule="exact"/>
              <w:jc w:val="center"/>
              <w:textAlignment w:val="center"/>
              <w:rPr>
                <w:color w:val="000000"/>
                <w:kern w:val="0"/>
                <w:szCs w:val="21"/>
              </w:rPr>
            </w:pPr>
            <w:r>
              <w:rPr>
                <w:color w:val="000000"/>
                <w:kern w:val="0"/>
                <w:szCs w:val="21"/>
              </w:rPr>
              <w:t>预期目标</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38B7043D">
            <w:pPr>
              <w:widowControl/>
              <w:spacing w:line="280" w:lineRule="exact"/>
              <w:jc w:val="center"/>
              <w:textAlignment w:val="center"/>
              <w:rPr>
                <w:color w:val="000000"/>
                <w:kern w:val="0"/>
                <w:szCs w:val="21"/>
              </w:rPr>
            </w:pPr>
            <w:r>
              <w:rPr>
                <w:color w:val="000000"/>
                <w:kern w:val="0"/>
                <w:szCs w:val="21"/>
              </w:rPr>
              <w:t>实际完成情况　</w:t>
            </w:r>
          </w:p>
        </w:tc>
      </w:tr>
      <w:tr w14:paraId="0548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top w:val="nil"/>
              <w:left w:val="single" w:color="auto" w:sz="4" w:space="0"/>
              <w:bottom w:val="single" w:color="auto" w:sz="4" w:space="0"/>
              <w:right w:val="single" w:color="auto" w:sz="4" w:space="0"/>
            </w:tcBorders>
            <w:vAlign w:val="center"/>
          </w:tcPr>
          <w:p w14:paraId="590FBD48">
            <w:pPr>
              <w:widowControl/>
              <w:spacing w:line="280" w:lineRule="exact"/>
              <w:jc w:val="left"/>
              <w:textAlignment w:val="center"/>
              <w:rPr>
                <w:color w:val="000000"/>
                <w:kern w:val="0"/>
                <w:szCs w:val="21"/>
              </w:rPr>
            </w:pPr>
          </w:p>
        </w:tc>
        <w:tc>
          <w:tcPr>
            <w:tcW w:w="4518" w:type="dxa"/>
            <w:gridSpan w:val="4"/>
            <w:tcBorders>
              <w:top w:val="single" w:color="auto" w:sz="4" w:space="0"/>
              <w:left w:val="single" w:color="auto" w:sz="4" w:space="0"/>
              <w:bottom w:val="single" w:color="auto" w:sz="4" w:space="0"/>
              <w:right w:val="single" w:color="auto" w:sz="4" w:space="0"/>
            </w:tcBorders>
            <w:vAlign w:val="center"/>
          </w:tcPr>
          <w:p w14:paraId="69BD7AD8">
            <w:pPr>
              <w:widowControl/>
              <w:spacing w:line="280" w:lineRule="exact"/>
              <w:jc w:val="center"/>
              <w:textAlignment w:val="center"/>
              <w:rPr>
                <w:color w:val="000000"/>
                <w:kern w:val="0"/>
                <w:szCs w:val="21"/>
              </w:rPr>
            </w:pPr>
            <w:r>
              <w:rPr>
                <w:rFonts w:hint="eastAsia" w:ascii="Times New Roman" w:hAnsi="Times New Roman" w:eastAsia="仿宋_GB2312" w:cs="Times New Roman"/>
                <w:color w:val="000000"/>
                <w:kern w:val="0"/>
                <w:szCs w:val="21"/>
              </w:rPr>
              <w:t>将湖南所保存的各类共计253个家蚕品种顺利继代，繁育湖南省现行品种的原原母种，原原种，原种，观察了解试繁试推新蚕品种原原母种特征特性。</w:t>
            </w:r>
            <w:r>
              <w:rPr>
                <w:rFonts w:ascii="Times New Roman" w:hAnsi="Times New Roman" w:eastAsia="仿宋_GB2312" w:cs="Times New Roman"/>
                <w:color w:val="000000"/>
                <w:kern w:val="0"/>
                <w:szCs w:val="21"/>
              </w:rPr>
              <w:t>本项目通过</w:t>
            </w:r>
            <w:r>
              <w:rPr>
                <w:rFonts w:hint="eastAsia" w:ascii="Times New Roman" w:hAnsi="Times New Roman" w:eastAsia="仿宋_GB2312" w:cs="Times New Roman"/>
                <w:color w:val="000000"/>
                <w:kern w:val="0"/>
                <w:szCs w:val="21"/>
              </w:rPr>
              <w:t>对应专项资金</w:t>
            </w:r>
            <w:r>
              <w:rPr>
                <w:rFonts w:ascii="Times New Roman" w:hAnsi="Times New Roman" w:eastAsia="仿宋_GB2312" w:cs="Times New Roman"/>
                <w:color w:val="000000"/>
                <w:kern w:val="0"/>
                <w:szCs w:val="21"/>
              </w:rPr>
              <w:t>的</w:t>
            </w:r>
            <w:r>
              <w:rPr>
                <w:rFonts w:hint="eastAsia" w:ascii="Times New Roman" w:hAnsi="Times New Roman" w:eastAsia="仿宋_GB2312" w:cs="Times New Roman"/>
                <w:color w:val="000000"/>
                <w:kern w:val="0"/>
                <w:szCs w:val="21"/>
              </w:rPr>
              <w:t>经济</w:t>
            </w:r>
            <w:r>
              <w:rPr>
                <w:rFonts w:ascii="Times New Roman" w:hAnsi="Times New Roman" w:eastAsia="仿宋_GB2312" w:cs="Times New Roman"/>
                <w:color w:val="000000"/>
                <w:kern w:val="0"/>
                <w:szCs w:val="21"/>
              </w:rPr>
              <w:t>成本投入，以蚕种生产中的预知检验、母蛾检验和成品检验工作为产出指标，跟踪其完成数量、质量和时效情况，以期达到服务蚕种生产产值</w:t>
            </w:r>
            <w:r>
              <w:rPr>
                <w:rFonts w:hint="eastAsia" w:ascii="Times New Roman" w:hAnsi="Times New Roman" w:eastAsia="仿宋_GB2312" w:cs="Times New Roman"/>
                <w:color w:val="000000"/>
                <w:kern w:val="0"/>
                <w:szCs w:val="21"/>
              </w:rPr>
              <w:t>3</w:t>
            </w:r>
            <w:r>
              <w:rPr>
                <w:rFonts w:ascii="Times New Roman" w:hAnsi="Times New Roman" w:eastAsia="仿宋_GB2312" w:cs="Times New Roman"/>
                <w:color w:val="000000"/>
                <w:kern w:val="0"/>
                <w:szCs w:val="21"/>
              </w:rPr>
              <w:t>00万元</w:t>
            </w:r>
            <w:r>
              <w:rPr>
                <w:rFonts w:hint="eastAsia" w:ascii="Times New Roman" w:hAnsi="Times New Roman" w:eastAsia="仿宋_GB2312" w:cs="Times New Roman"/>
                <w:color w:val="000000"/>
                <w:kern w:val="0"/>
                <w:szCs w:val="21"/>
              </w:rPr>
              <w:t>以上</w:t>
            </w:r>
            <w:r>
              <w:rPr>
                <w:rFonts w:ascii="Times New Roman" w:hAnsi="Times New Roman" w:eastAsia="仿宋_GB2312" w:cs="Times New Roman"/>
                <w:color w:val="000000"/>
                <w:kern w:val="0"/>
                <w:szCs w:val="21"/>
              </w:rPr>
              <w:t>、提高疫病防控水平3%</w:t>
            </w:r>
            <w:r>
              <w:rPr>
                <w:rFonts w:hint="eastAsia" w:ascii="Times New Roman" w:hAnsi="Times New Roman" w:eastAsia="仿宋_GB2312" w:cs="Times New Roman"/>
                <w:color w:val="000000"/>
                <w:kern w:val="0"/>
                <w:szCs w:val="21"/>
              </w:rPr>
              <w:t>以上</w:t>
            </w:r>
            <w:r>
              <w:rPr>
                <w:rFonts w:ascii="Times New Roman" w:hAnsi="Times New Roman" w:eastAsia="仿宋_GB2312" w:cs="Times New Roman"/>
                <w:color w:val="000000"/>
                <w:kern w:val="0"/>
                <w:szCs w:val="21"/>
              </w:rPr>
              <w:t>、</w:t>
            </w:r>
            <w:r>
              <w:rPr>
                <w:rFonts w:hint="eastAsia" w:ascii="Times New Roman" w:hAnsi="Times New Roman" w:eastAsia="仿宋_GB2312" w:cs="Times New Roman"/>
                <w:color w:val="000000"/>
                <w:kern w:val="0"/>
                <w:szCs w:val="21"/>
              </w:rPr>
              <w:t>控制</w:t>
            </w:r>
            <w:r>
              <w:rPr>
                <w:rFonts w:ascii="Times New Roman" w:hAnsi="Times New Roman" w:eastAsia="仿宋_GB2312" w:cs="Times New Roman"/>
                <w:color w:val="000000"/>
                <w:kern w:val="0"/>
                <w:szCs w:val="21"/>
              </w:rPr>
              <w:t>微粒子病损失3%</w:t>
            </w:r>
            <w:r>
              <w:rPr>
                <w:rFonts w:hint="eastAsia" w:ascii="Times New Roman" w:hAnsi="Times New Roman" w:eastAsia="仿宋_GB2312" w:cs="Times New Roman"/>
                <w:color w:val="000000"/>
                <w:kern w:val="0"/>
                <w:szCs w:val="21"/>
              </w:rPr>
              <w:t>以下</w:t>
            </w:r>
            <w:r>
              <w:rPr>
                <w:rFonts w:ascii="Times New Roman" w:hAnsi="Times New Roman" w:eastAsia="仿宋_GB2312" w:cs="Times New Roman"/>
                <w:color w:val="000000"/>
                <w:kern w:val="0"/>
                <w:szCs w:val="21"/>
              </w:rPr>
              <w:t>、持续推动蚕种生产可持续健康发展、使服务对象对蚕种</w:t>
            </w:r>
            <w:r>
              <w:rPr>
                <w:rFonts w:hint="eastAsia" w:ascii="Times New Roman" w:hAnsi="Times New Roman" w:eastAsia="仿宋_GB2312" w:cs="Times New Roman"/>
                <w:color w:val="000000"/>
                <w:kern w:val="0"/>
                <w:szCs w:val="21"/>
              </w:rPr>
              <w:t>疫病防治服务</w:t>
            </w:r>
            <w:r>
              <w:rPr>
                <w:rFonts w:ascii="Times New Roman" w:hAnsi="Times New Roman" w:eastAsia="仿宋_GB2312" w:cs="Times New Roman"/>
                <w:color w:val="000000"/>
                <w:kern w:val="0"/>
                <w:szCs w:val="21"/>
              </w:rPr>
              <w:t>工作满意达90%以上的整体效益。</w:t>
            </w:r>
            <w:r>
              <w:rPr>
                <w:rFonts w:hint="eastAsia" w:ascii="Times New Roman" w:hAnsi="Times New Roman" w:eastAsia="仿宋_GB2312" w:cs="Times New Roman"/>
                <w:color w:val="000000"/>
                <w:kern w:val="0"/>
                <w:szCs w:val="21"/>
              </w:rPr>
              <w:t>完成</w:t>
            </w:r>
            <w:r>
              <w:rPr>
                <w:rFonts w:ascii="Times New Roman" w:hAnsi="Times New Roman" w:eastAsia="仿宋_GB2312" w:cs="Times New Roman"/>
                <w:color w:val="000000"/>
                <w:kern w:val="0"/>
                <w:szCs w:val="21"/>
              </w:rPr>
              <w:t>镉污染土壤栽桑养蚕循环种养模式研究</w:t>
            </w:r>
            <w:r>
              <w:rPr>
                <w:rFonts w:hint="eastAsia" w:ascii="Times New Roman" w:hAnsi="Times New Roman" w:eastAsia="仿宋_GB2312" w:cs="Times New Roman"/>
                <w:color w:val="000000"/>
                <w:kern w:val="0"/>
                <w:szCs w:val="21"/>
              </w:rPr>
              <w:t>。</w:t>
            </w:r>
            <w:r>
              <w:rPr>
                <w:color w:val="000000"/>
                <w:kern w:val="0"/>
                <w:szCs w:val="21"/>
              </w:rPr>
              <w:t>　　</w:t>
            </w:r>
          </w:p>
        </w:tc>
        <w:tc>
          <w:tcPr>
            <w:tcW w:w="4253" w:type="dxa"/>
            <w:gridSpan w:val="4"/>
            <w:tcBorders>
              <w:top w:val="single" w:color="auto" w:sz="4" w:space="0"/>
              <w:left w:val="single" w:color="auto" w:sz="4" w:space="0"/>
              <w:bottom w:val="single" w:color="auto" w:sz="4" w:space="0"/>
              <w:right w:val="single" w:color="auto" w:sz="4" w:space="0"/>
            </w:tcBorders>
            <w:vAlign w:val="center"/>
          </w:tcPr>
          <w:p w14:paraId="3402C036">
            <w:pPr>
              <w:widowControl/>
              <w:spacing w:line="280" w:lineRule="exact"/>
              <w:jc w:val="left"/>
              <w:textAlignment w:val="center"/>
              <w:rPr>
                <w:color w:val="000000"/>
                <w:kern w:val="0"/>
                <w:szCs w:val="21"/>
              </w:rPr>
            </w:pPr>
            <w:r>
              <w:rPr>
                <w:color w:val="000000"/>
                <w:kern w:val="0"/>
                <w:szCs w:val="21"/>
              </w:rPr>
              <w:t>　</w:t>
            </w:r>
            <w:r>
              <w:rPr>
                <w:rFonts w:hint="eastAsia" w:ascii="Times New Roman" w:hAnsi="Times New Roman" w:eastAsia="仿宋_GB2312" w:cs="Times New Roman"/>
                <w:color w:val="000000"/>
                <w:kern w:val="0"/>
                <w:szCs w:val="21"/>
              </w:rPr>
              <w:t>上述绩效目标已完成</w:t>
            </w:r>
          </w:p>
        </w:tc>
      </w:tr>
      <w:tr w14:paraId="5C65A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restart"/>
            <w:tcBorders>
              <w:top w:val="nil"/>
              <w:left w:val="single" w:color="auto" w:sz="4" w:space="0"/>
              <w:right w:val="single" w:color="auto" w:sz="4" w:space="0"/>
            </w:tcBorders>
            <w:vAlign w:val="center"/>
          </w:tcPr>
          <w:p w14:paraId="6600FD31">
            <w:pPr>
              <w:widowControl/>
              <w:spacing w:line="280" w:lineRule="exact"/>
              <w:jc w:val="center"/>
              <w:textAlignment w:val="center"/>
              <w:rPr>
                <w:color w:val="000000"/>
                <w:kern w:val="0"/>
                <w:szCs w:val="21"/>
              </w:rPr>
            </w:pPr>
            <w:r>
              <w:rPr>
                <w:color w:val="000000"/>
                <w:kern w:val="0"/>
                <w:szCs w:val="21"/>
              </w:rPr>
              <w:t>绩</w:t>
            </w:r>
          </w:p>
          <w:p w14:paraId="29082158">
            <w:pPr>
              <w:widowControl/>
              <w:spacing w:line="280" w:lineRule="exact"/>
              <w:jc w:val="center"/>
              <w:textAlignment w:val="center"/>
              <w:rPr>
                <w:color w:val="000000"/>
                <w:kern w:val="0"/>
                <w:szCs w:val="21"/>
              </w:rPr>
            </w:pPr>
            <w:r>
              <w:rPr>
                <w:color w:val="000000"/>
                <w:kern w:val="0"/>
                <w:szCs w:val="21"/>
              </w:rPr>
              <w:t>效</w:t>
            </w:r>
          </w:p>
          <w:p w14:paraId="1920EE46">
            <w:pPr>
              <w:widowControl/>
              <w:spacing w:line="280" w:lineRule="exact"/>
              <w:jc w:val="center"/>
              <w:textAlignment w:val="center"/>
              <w:rPr>
                <w:color w:val="000000"/>
                <w:kern w:val="0"/>
                <w:szCs w:val="21"/>
              </w:rPr>
            </w:pPr>
            <w:r>
              <w:rPr>
                <w:color w:val="000000"/>
                <w:kern w:val="0"/>
                <w:szCs w:val="21"/>
              </w:rPr>
              <w:t>指</w:t>
            </w:r>
          </w:p>
          <w:p w14:paraId="0A043127">
            <w:pPr>
              <w:widowControl/>
              <w:spacing w:line="280" w:lineRule="exact"/>
              <w:jc w:val="center"/>
              <w:textAlignment w:val="center"/>
              <w:rPr>
                <w:color w:val="000000"/>
                <w:kern w:val="0"/>
                <w:szCs w:val="21"/>
              </w:rPr>
            </w:pPr>
            <w:r>
              <w:rPr>
                <w:color w:val="000000"/>
                <w:kern w:val="0"/>
                <w:szCs w:val="21"/>
              </w:rPr>
              <w:t>标</w:t>
            </w:r>
          </w:p>
        </w:tc>
        <w:tc>
          <w:tcPr>
            <w:tcW w:w="1080" w:type="dxa"/>
            <w:tcBorders>
              <w:top w:val="single" w:color="auto" w:sz="4" w:space="0"/>
              <w:left w:val="single" w:color="auto" w:sz="4" w:space="0"/>
              <w:bottom w:val="single" w:color="auto" w:sz="4" w:space="0"/>
              <w:right w:val="single" w:color="auto" w:sz="4" w:space="0"/>
            </w:tcBorders>
            <w:vAlign w:val="center"/>
          </w:tcPr>
          <w:p w14:paraId="3C2513EE">
            <w:pPr>
              <w:widowControl/>
              <w:spacing w:line="280" w:lineRule="exact"/>
              <w:jc w:val="center"/>
              <w:textAlignment w:val="center"/>
              <w:rPr>
                <w:color w:val="000000"/>
                <w:kern w:val="0"/>
                <w:szCs w:val="21"/>
              </w:rPr>
            </w:pPr>
            <w:r>
              <w:rPr>
                <w:color w:val="000000"/>
                <w:kern w:val="0"/>
                <w:szCs w:val="21"/>
              </w:rPr>
              <w:t>一级指标</w:t>
            </w:r>
          </w:p>
        </w:tc>
        <w:tc>
          <w:tcPr>
            <w:tcW w:w="1080" w:type="dxa"/>
            <w:tcBorders>
              <w:top w:val="single" w:color="auto" w:sz="4" w:space="0"/>
              <w:left w:val="single" w:color="auto" w:sz="4" w:space="0"/>
              <w:bottom w:val="single" w:color="auto" w:sz="4" w:space="0"/>
              <w:right w:val="single" w:color="auto" w:sz="4" w:space="0"/>
            </w:tcBorders>
            <w:vAlign w:val="center"/>
          </w:tcPr>
          <w:p w14:paraId="198E413E">
            <w:pPr>
              <w:widowControl/>
              <w:spacing w:line="280" w:lineRule="exact"/>
              <w:jc w:val="center"/>
              <w:textAlignment w:val="center"/>
              <w:rPr>
                <w:color w:val="000000"/>
                <w:kern w:val="0"/>
                <w:szCs w:val="21"/>
              </w:rPr>
            </w:pPr>
            <w:r>
              <w:rPr>
                <w:color w:val="000000"/>
                <w:kern w:val="0"/>
                <w:szCs w:val="21"/>
              </w:rPr>
              <w:t>二级指标</w:t>
            </w:r>
          </w:p>
        </w:tc>
        <w:tc>
          <w:tcPr>
            <w:tcW w:w="1149" w:type="dxa"/>
            <w:tcBorders>
              <w:top w:val="single" w:color="auto" w:sz="4" w:space="0"/>
              <w:left w:val="single" w:color="auto" w:sz="4" w:space="0"/>
              <w:bottom w:val="single" w:color="auto" w:sz="4" w:space="0"/>
              <w:right w:val="single" w:color="auto" w:sz="4" w:space="0"/>
            </w:tcBorders>
            <w:vAlign w:val="center"/>
          </w:tcPr>
          <w:p w14:paraId="6AADA92E">
            <w:pPr>
              <w:widowControl/>
              <w:spacing w:line="280" w:lineRule="exact"/>
              <w:jc w:val="center"/>
              <w:textAlignment w:val="center"/>
              <w:rPr>
                <w:color w:val="000000"/>
                <w:kern w:val="0"/>
                <w:szCs w:val="21"/>
              </w:rPr>
            </w:pPr>
            <w:r>
              <w:rPr>
                <w:color w:val="000000"/>
                <w:kern w:val="0"/>
                <w:szCs w:val="21"/>
              </w:rPr>
              <w:t>三级指标</w:t>
            </w:r>
          </w:p>
        </w:tc>
        <w:tc>
          <w:tcPr>
            <w:tcW w:w="1209" w:type="dxa"/>
            <w:tcBorders>
              <w:top w:val="single" w:color="auto" w:sz="4" w:space="0"/>
              <w:left w:val="single" w:color="auto" w:sz="4" w:space="0"/>
              <w:bottom w:val="single" w:color="auto" w:sz="4" w:space="0"/>
              <w:right w:val="single" w:color="auto" w:sz="4" w:space="0"/>
            </w:tcBorders>
            <w:vAlign w:val="center"/>
          </w:tcPr>
          <w:p w14:paraId="4EA27ADF">
            <w:pPr>
              <w:widowControl/>
              <w:spacing w:line="280" w:lineRule="exact"/>
              <w:jc w:val="center"/>
              <w:textAlignment w:val="center"/>
              <w:rPr>
                <w:color w:val="000000"/>
                <w:kern w:val="0"/>
                <w:szCs w:val="21"/>
              </w:rPr>
            </w:pPr>
            <w:r>
              <w:rPr>
                <w:color w:val="000000"/>
                <w:kern w:val="0"/>
                <w:szCs w:val="21"/>
              </w:rPr>
              <w:t>年度</w:t>
            </w:r>
          </w:p>
          <w:p w14:paraId="0CCF0F84">
            <w:pPr>
              <w:widowControl/>
              <w:spacing w:line="280" w:lineRule="exact"/>
              <w:jc w:val="center"/>
              <w:textAlignment w:val="center"/>
              <w:rPr>
                <w:color w:val="000000"/>
                <w:kern w:val="0"/>
                <w:szCs w:val="21"/>
              </w:rPr>
            </w:pPr>
            <w:r>
              <w:rPr>
                <w:color w:val="000000"/>
                <w:kern w:val="0"/>
                <w:szCs w:val="21"/>
              </w:rPr>
              <w:t>指标值</w:t>
            </w:r>
          </w:p>
        </w:tc>
        <w:tc>
          <w:tcPr>
            <w:tcW w:w="1134" w:type="dxa"/>
            <w:tcBorders>
              <w:top w:val="single" w:color="auto" w:sz="4" w:space="0"/>
              <w:left w:val="single" w:color="auto" w:sz="4" w:space="0"/>
              <w:bottom w:val="single" w:color="auto" w:sz="4" w:space="0"/>
              <w:right w:val="single" w:color="auto" w:sz="4" w:space="0"/>
            </w:tcBorders>
            <w:vAlign w:val="center"/>
          </w:tcPr>
          <w:p w14:paraId="0B0BA423">
            <w:pPr>
              <w:widowControl/>
              <w:spacing w:line="280" w:lineRule="exact"/>
              <w:jc w:val="center"/>
              <w:textAlignment w:val="center"/>
              <w:rPr>
                <w:color w:val="000000"/>
                <w:kern w:val="0"/>
                <w:szCs w:val="21"/>
              </w:rPr>
            </w:pPr>
            <w:r>
              <w:rPr>
                <w:color w:val="000000"/>
                <w:kern w:val="0"/>
                <w:szCs w:val="21"/>
              </w:rPr>
              <w:t>实际</w:t>
            </w:r>
          </w:p>
          <w:p w14:paraId="20454CF2">
            <w:pPr>
              <w:widowControl/>
              <w:spacing w:line="280" w:lineRule="exact"/>
              <w:jc w:val="center"/>
              <w:textAlignment w:val="center"/>
              <w:rPr>
                <w:color w:val="000000"/>
                <w:kern w:val="0"/>
                <w:szCs w:val="21"/>
              </w:rPr>
            </w:pPr>
            <w:r>
              <w:rPr>
                <w:color w:val="000000"/>
                <w:kern w:val="0"/>
                <w:szCs w:val="21"/>
              </w:rPr>
              <w:t>完成值</w:t>
            </w:r>
          </w:p>
        </w:tc>
        <w:tc>
          <w:tcPr>
            <w:tcW w:w="828" w:type="dxa"/>
            <w:tcBorders>
              <w:top w:val="single" w:color="auto" w:sz="4" w:space="0"/>
              <w:left w:val="single" w:color="auto" w:sz="4" w:space="0"/>
              <w:bottom w:val="single" w:color="auto" w:sz="4" w:space="0"/>
              <w:right w:val="single" w:color="auto" w:sz="4" w:space="0"/>
            </w:tcBorders>
            <w:vAlign w:val="center"/>
          </w:tcPr>
          <w:p w14:paraId="65BCD0FD">
            <w:pPr>
              <w:widowControl/>
              <w:spacing w:line="280" w:lineRule="exact"/>
              <w:jc w:val="center"/>
              <w:textAlignment w:val="center"/>
              <w:rPr>
                <w:color w:val="000000"/>
                <w:kern w:val="0"/>
                <w:szCs w:val="21"/>
              </w:rPr>
            </w:pPr>
            <w:r>
              <w:rPr>
                <w:color w:val="000000"/>
                <w:kern w:val="0"/>
                <w:szCs w:val="21"/>
              </w:rPr>
              <w:t>分值</w:t>
            </w:r>
          </w:p>
        </w:tc>
        <w:tc>
          <w:tcPr>
            <w:tcW w:w="873" w:type="dxa"/>
            <w:tcBorders>
              <w:top w:val="single" w:color="auto" w:sz="4" w:space="0"/>
              <w:left w:val="single" w:color="auto" w:sz="4" w:space="0"/>
              <w:bottom w:val="single" w:color="auto" w:sz="4" w:space="0"/>
              <w:right w:val="single" w:color="auto" w:sz="4" w:space="0"/>
            </w:tcBorders>
            <w:vAlign w:val="center"/>
          </w:tcPr>
          <w:p w14:paraId="170E1433">
            <w:pPr>
              <w:widowControl/>
              <w:spacing w:line="280" w:lineRule="exact"/>
              <w:jc w:val="center"/>
              <w:textAlignment w:val="center"/>
              <w:rPr>
                <w:color w:val="000000"/>
                <w:kern w:val="0"/>
                <w:szCs w:val="21"/>
              </w:rPr>
            </w:pPr>
            <w:r>
              <w:rPr>
                <w:color w:val="000000"/>
                <w:kern w:val="0"/>
                <w:szCs w:val="21"/>
              </w:rPr>
              <w:t>得分</w:t>
            </w:r>
          </w:p>
        </w:tc>
        <w:tc>
          <w:tcPr>
            <w:tcW w:w="1418" w:type="dxa"/>
            <w:tcBorders>
              <w:top w:val="single" w:color="auto" w:sz="4" w:space="0"/>
              <w:left w:val="single" w:color="auto" w:sz="4" w:space="0"/>
              <w:bottom w:val="single" w:color="auto" w:sz="4" w:space="0"/>
              <w:right w:val="single" w:color="auto" w:sz="4" w:space="0"/>
            </w:tcBorders>
            <w:vAlign w:val="center"/>
          </w:tcPr>
          <w:p w14:paraId="2AABC65C">
            <w:pPr>
              <w:widowControl/>
              <w:spacing w:line="280" w:lineRule="exact"/>
              <w:jc w:val="center"/>
              <w:textAlignment w:val="center"/>
              <w:rPr>
                <w:color w:val="000000"/>
                <w:kern w:val="0"/>
                <w:szCs w:val="21"/>
              </w:rPr>
            </w:pPr>
            <w:r>
              <w:rPr>
                <w:color w:val="000000"/>
                <w:kern w:val="0"/>
                <w:szCs w:val="21"/>
              </w:rPr>
              <w:t>偏差原因</w:t>
            </w:r>
          </w:p>
          <w:p w14:paraId="51D47CD3">
            <w:pPr>
              <w:widowControl/>
              <w:spacing w:line="280" w:lineRule="exact"/>
              <w:jc w:val="center"/>
              <w:textAlignment w:val="center"/>
              <w:rPr>
                <w:color w:val="000000"/>
                <w:kern w:val="0"/>
                <w:szCs w:val="21"/>
              </w:rPr>
            </w:pPr>
            <w:r>
              <w:rPr>
                <w:color w:val="000000"/>
                <w:kern w:val="0"/>
                <w:szCs w:val="21"/>
              </w:rPr>
              <w:t>分析及</w:t>
            </w:r>
          </w:p>
          <w:p w14:paraId="7BA5F4CE">
            <w:pPr>
              <w:widowControl/>
              <w:spacing w:line="280" w:lineRule="exact"/>
              <w:jc w:val="center"/>
              <w:textAlignment w:val="center"/>
              <w:rPr>
                <w:color w:val="000000"/>
                <w:kern w:val="0"/>
                <w:szCs w:val="21"/>
              </w:rPr>
            </w:pPr>
            <w:r>
              <w:rPr>
                <w:color w:val="000000"/>
                <w:kern w:val="0"/>
                <w:szCs w:val="21"/>
              </w:rPr>
              <w:t>改进措施</w:t>
            </w:r>
          </w:p>
        </w:tc>
      </w:tr>
      <w:tr w14:paraId="15284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086B9B8">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6F702990">
            <w:pPr>
              <w:widowControl/>
              <w:spacing w:line="280" w:lineRule="exact"/>
              <w:jc w:val="center"/>
              <w:textAlignment w:val="center"/>
              <w:rPr>
                <w:color w:val="000000"/>
                <w:kern w:val="0"/>
                <w:szCs w:val="21"/>
              </w:rPr>
            </w:pPr>
            <w:r>
              <w:rPr>
                <w:color w:val="000000"/>
                <w:kern w:val="0"/>
                <w:szCs w:val="21"/>
              </w:rPr>
              <w:t>产出指标</w:t>
            </w:r>
          </w:p>
          <w:p w14:paraId="364C065E">
            <w:pPr>
              <w:widowControl/>
              <w:spacing w:line="280" w:lineRule="exact"/>
              <w:jc w:val="center"/>
              <w:textAlignment w:val="center"/>
              <w:rPr>
                <w:color w:val="000000"/>
                <w:kern w:val="0"/>
                <w:szCs w:val="21"/>
              </w:rPr>
            </w:pPr>
            <w:r>
              <w:rPr>
                <w:color w:val="000000"/>
                <w:kern w:val="0"/>
                <w:szCs w:val="21"/>
              </w:rPr>
              <w:t>(50分)</w:t>
            </w:r>
          </w:p>
        </w:tc>
        <w:tc>
          <w:tcPr>
            <w:tcW w:w="1080" w:type="dxa"/>
            <w:vMerge w:val="restart"/>
            <w:tcBorders>
              <w:top w:val="nil"/>
              <w:left w:val="single" w:color="auto" w:sz="4" w:space="0"/>
              <w:right w:val="single" w:color="auto" w:sz="4" w:space="0"/>
            </w:tcBorders>
            <w:vAlign w:val="center"/>
          </w:tcPr>
          <w:p w14:paraId="3D098F12">
            <w:pPr>
              <w:widowControl/>
              <w:spacing w:line="280" w:lineRule="exact"/>
              <w:jc w:val="center"/>
              <w:textAlignment w:val="center"/>
              <w:rPr>
                <w:color w:val="000000"/>
                <w:kern w:val="0"/>
                <w:szCs w:val="21"/>
              </w:rPr>
            </w:pPr>
            <w:r>
              <w:rPr>
                <w:color w:val="000000"/>
                <w:kern w:val="0"/>
                <w:szCs w:val="21"/>
              </w:rPr>
              <w:t>数量指标</w:t>
            </w:r>
          </w:p>
        </w:tc>
        <w:tc>
          <w:tcPr>
            <w:tcW w:w="1149" w:type="dxa"/>
            <w:tcBorders>
              <w:top w:val="single" w:color="auto" w:sz="4" w:space="0"/>
              <w:left w:val="single" w:color="auto" w:sz="4" w:space="0"/>
              <w:bottom w:val="single" w:color="auto" w:sz="4" w:space="0"/>
              <w:right w:val="single" w:color="auto" w:sz="4" w:space="0"/>
            </w:tcBorders>
            <w:vAlign w:val="center"/>
          </w:tcPr>
          <w:p w14:paraId="58E2004B">
            <w:pPr>
              <w:widowControl/>
              <w:jc w:val="left"/>
              <w:rPr>
                <w:rFonts w:ascii="Calibri" w:hAnsi="Calibri" w:eastAsia="仿宋_GB2312" w:cs="Times New Roman"/>
                <w:color w:val="000000"/>
                <w:kern w:val="0"/>
                <w:sz w:val="22"/>
                <w:szCs w:val="24"/>
              </w:rPr>
            </w:pPr>
            <w:r>
              <w:rPr>
                <w:rFonts w:hint="eastAsia" w:eastAsia="仿宋_GB2312"/>
                <w:color w:val="000000"/>
                <w:kern w:val="0"/>
                <w:sz w:val="22"/>
              </w:rPr>
              <w:t>保育品种继代成功率</w:t>
            </w:r>
          </w:p>
        </w:tc>
        <w:tc>
          <w:tcPr>
            <w:tcW w:w="1209" w:type="dxa"/>
            <w:tcBorders>
              <w:top w:val="single" w:color="auto" w:sz="4" w:space="0"/>
              <w:left w:val="single" w:color="auto" w:sz="4" w:space="0"/>
              <w:bottom w:val="single" w:color="auto" w:sz="4" w:space="0"/>
              <w:right w:val="single" w:color="auto" w:sz="4" w:space="0"/>
            </w:tcBorders>
            <w:vAlign w:val="center"/>
          </w:tcPr>
          <w:p w14:paraId="71ADF8BF">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≥95%</w:t>
            </w:r>
          </w:p>
        </w:tc>
        <w:tc>
          <w:tcPr>
            <w:tcW w:w="1134" w:type="dxa"/>
            <w:tcBorders>
              <w:top w:val="single" w:color="auto" w:sz="4" w:space="0"/>
              <w:left w:val="single" w:color="auto" w:sz="4" w:space="0"/>
              <w:bottom w:val="single" w:color="auto" w:sz="4" w:space="0"/>
              <w:right w:val="single" w:color="auto" w:sz="4" w:space="0"/>
            </w:tcBorders>
            <w:vAlign w:val="center"/>
          </w:tcPr>
          <w:p w14:paraId="55F1ED1C">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≥95%</w:t>
            </w:r>
          </w:p>
        </w:tc>
        <w:tc>
          <w:tcPr>
            <w:tcW w:w="828" w:type="dxa"/>
            <w:tcBorders>
              <w:top w:val="single" w:color="auto" w:sz="4" w:space="0"/>
              <w:left w:val="single" w:color="auto" w:sz="4" w:space="0"/>
              <w:bottom w:val="single" w:color="auto" w:sz="4" w:space="0"/>
              <w:right w:val="single" w:color="auto" w:sz="4" w:space="0"/>
            </w:tcBorders>
            <w:vAlign w:val="center"/>
          </w:tcPr>
          <w:p w14:paraId="766F105A">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11670EBC">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8BE8B4E">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7F067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7A3B551">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38CAFA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5905B5E">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7B0F8E81">
            <w:pPr>
              <w:widowControl/>
              <w:jc w:val="center"/>
              <w:rPr>
                <w:rFonts w:ascii="Calibri" w:hAnsi="Calibri" w:eastAsia="仿宋_GB2312" w:cs="Times New Roman"/>
                <w:b/>
                <w:bCs/>
                <w:color w:val="000000"/>
                <w:kern w:val="0"/>
                <w:sz w:val="22"/>
                <w:szCs w:val="24"/>
              </w:rPr>
            </w:pPr>
            <w:r>
              <w:rPr>
                <w:rFonts w:hint="eastAsia" w:eastAsia="仿宋_GB2312"/>
                <w:bCs/>
                <w:color w:val="000000"/>
                <w:kern w:val="0"/>
                <w:sz w:val="22"/>
              </w:rPr>
              <w:t>生产品种原原母种繁育蛾数</w:t>
            </w:r>
          </w:p>
        </w:tc>
        <w:tc>
          <w:tcPr>
            <w:tcW w:w="1209" w:type="dxa"/>
            <w:tcBorders>
              <w:top w:val="single" w:color="auto" w:sz="4" w:space="0"/>
              <w:left w:val="single" w:color="auto" w:sz="4" w:space="0"/>
              <w:bottom w:val="single" w:color="auto" w:sz="4" w:space="0"/>
              <w:right w:val="single" w:color="auto" w:sz="4" w:space="0"/>
            </w:tcBorders>
            <w:vAlign w:val="center"/>
          </w:tcPr>
          <w:p w14:paraId="0EF430B5">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2000/蛾</w:t>
            </w:r>
          </w:p>
        </w:tc>
        <w:tc>
          <w:tcPr>
            <w:tcW w:w="1134" w:type="dxa"/>
            <w:tcBorders>
              <w:top w:val="single" w:color="auto" w:sz="4" w:space="0"/>
              <w:left w:val="single" w:color="auto" w:sz="4" w:space="0"/>
              <w:bottom w:val="single" w:color="auto" w:sz="4" w:space="0"/>
              <w:right w:val="single" w:color="auto" w:sz="4" w:space="0"/>
            </w:tcBorders>
            <w:vAlign w:val="center"/>
          </w:tcPr>
          <w:p w14:paraId="3E8DBE35">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2000/蛾</w:t>
            </w:r>
          </w:p>
        </w:tc>
        <w:tc>
          <w:tcPr>
            <w:tcW w:w="828" w:type="dxa"/>
            <w:tcBorders>
              <w:top w:val="single" w:color="auto" w:sz="4" w:space="0"/>
              <w:left w:val="single" w:color="auto" w:sz="4" w:space="0"/>
              <w:bottom w:val="single" w:color="auto" w:sz="4" w:space="0"/>
              <w:right w:val="single" w:color="auto" w:sz="4" w:space="0"/>
            </w:tcBorders>
            <w:vAlign w:val="center"/>
          </w:tcPr>
          <w:p w14:paraId="2E579AEC">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89EF0F6">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50B3922">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7E08E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FF4047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6FE80F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C1469A7">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1B67580">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预知检验</w:t>
            </w:r>
          </w:p>
        </w:tc>
        <w:tc>
          <w:tcPr>
            <w:tcW w:w="1209" w:type="dxa"/>
            <w:tcBorders>
              <w:top w:val="single" w:color="auto" w:sz="4" w:space="0"/>
              <w:left w:val="single" w:color="auto" w:sz="4" w:space="0"/>
              <w:bottom w:val="single" w:color="auto" w:sz="4" w:space="0"/>
              <w:right w:val="single" w:color="auto" w:sz="4" w:space="0"/>
            </w:tcBorders>
            <w:vAlign w:val="center"/>
          </w:tcPr>
          <w:p w14:paraId="7476A7CD">
            <w:pPr>
              <w:widowControl/>
              <w:spacing w:line="280" w:lineRule="exact"/>
              <w:jc w:val="center"/>
              <w:textAlignment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7000</w:t>
            </w:r>
            <w:r>
              <w:rPr>
                <w:rFonts w:hint="eastAsia" w:ascii="Times New Roman" w:hAnsi="Times New Roman" w:eastAsia="仿宋_GB2312" w:cs="Times New Roman"/>
                <w:color w:val="000000"/>
                <w:kern w:val="0"/>
                <w:szCs w:val="21"/>
              </w:rPr>
              <w:t>个</w:t>
            </w:r>
          </w:p>
        </w:tc>
        <w:tc>
          <w:tcPr>
            <w:tcW w:w="1134" w:type="dxa"/>
            <w:tcBorders>
              <w:top w:val="single" w:color="auto" w:sz="4" w:space="0"/>
              <w:left w:val="single" w:color="auto" w:sz="4" w:space="0"/>
              <w:bottom w:val="single" w:color="auto" w:sz="4" w:space="0"/>
              <w:right w:val="single" w:color="auto" w:sz="4" w:space="0"/>
            </w:tcBorders>
            <w:vAlign w:val="center"/>
          </w:tcPr>
          <w:p w14:paraId="16F1C60B">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7400个</w:t>
            </w:r>
          </w:p>
        </w:tc>
        <w:tc>
          <w:tcPr>
            <w:tcW w:w="828" w:type="dxa"/>
            <w:tcBorders>
              <w:top w:val="single" w:color="auto" w:sz="4" w:space="0"/>
              <w:left w:val="single" w:color="auto" w:sz="4" w:space="0"/>
              <w:bottom w:val="single" w:color="auto" w:sz="4" w:space="0"/>
              <w:right w:val="single" w:color="auto" w:sz="4" w:space="0"/>
            </w:tcBorders>
            <w:vAlign w:val="center"/>
          </w:tcPr>
          <w:p w14:paraId="10430923">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00A4408">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4FF43FBF">
            <w:pPr>
              <w:widowControl/>
              <w:jc w:val="left"/>
              <w:rPr>
                <w:rFonts w:eastAsia="仿宋_GB2312" w:cs="Times New Roman"/>
                <w:color w:val="000000"/>
                <w:kern w:val="0"/>
                <w:sz w:val="22"/>
              </w:rPr>
            </w:pPr>
          </w:p>
        </w:tc>
      </w:tr>
      <w:tr w14:paraId="43934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16E244B7">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6A77368">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A034962">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FB16E6C">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母蛾检验</w:t>
            </w:r>
          </w:p>
        </w:tc>
        <w:tc>
          <w:tcPr>
            <w:tcW w:w="1209" w:type="dxa"/>
            <w:tcBorders>
              <w:top w:val="single" w:color="auto" w:sz="4" w:space="0"/>
              <w:left w:val="single" w:color="auto" w:sz="4" w:space="0"/>
              <w:bottom w:val="single" w:color="auto" w:sz="4" w:space="0"/>
              <w:right w:val="single" w:color="auto" w:sz="4" w:space="0"/>
            </w:tcBorders>
            <w:vAlign w:val="center"/>
          </w:tcPr>
          <w:p w14:paraId="1A7DE66D">
            <w:pPr>
              <w:widowControl/>
              <w:spacing w:line="280" w:lineRule="exact"/>
              <w:jc w:val="center"/>
              <w:textAlignment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25000</w:t>
            </w:r>
            <w:r>
              <w:rPr>
                <w:rFonts w:hint="eastAsia" w:ascii="Times New Roman" w:hAnsi="Times New Roman" w:eastAsia="仿宋_GB2312" w:cs="Times New Roman"/>
                <w:color w:val="000000"/>
                <w:kern w:val="0"/>
                <w:szCs w:val="21"/>
              </w:rPr>
              <w:t>个</w:t>
            </w:r>
          </w:p>
        </w:tc>
        <w:tc>
          <w:tcPr>
            <w:tcW w:w="1134" w:type="dxa"/>
            <w:tcBorders>
              <w:top w:val="single" w:color="auto" w:sz="4" w:space="0"/>
              <w:left w:val="single" w:color="auto" w:sz="4" w:space="0"/>
              <w:bottom w:val="single" w:color="auto" w:sz="4" w:space="0"/>
              <w:right w:val="single" w:color="auto" w:sz="4" w:space="0"/>
            </w:tcBorders>
            <w:vAlign w:val="center"/>
          </w:tcPr>
          <w:p w14:paraId="75879E39">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26300个</w:t>
            </w:r>
          </w:p>
        </w:tc>
        <w:tc>
          <w:tcPr>
            <w:tcW w:w="828" w:type="dxa"/>
            <w:tcBorders>
              <w:top w:val="single" w:color="auto" w:sz="4" w:space="0"/>
              <w:left w:val="single" w:color="auto" w:sz="4" w:space="0"/>
              <w:bottom w:val="single" w:color="auto" w:sz="4" w:space="0"/>
              <w:right w:val="single" w:color="auto" w:sz="4" w:space="0"/>
            </w:tcBorders>
            <w:vAlign w:val="center"/>
          </w:tcPr>
          <w:p w14:paraId="582AE7CE">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7D9E6F71">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4D655C3">
            <w:pPr>
              <w:widowControl/>
              <w:jc w:val="left"/>
              <w:rPr>
                <w:rFonts w:eastAsia="仿宋_GB2312" w:cs="Times New Roman"/>
                <w:color w:val="000000"/>
                <w:kern w:val="0"/>
                <w:sz w:val="22"/>
              </w:rPr>
            </w:pPr>
          </w:p>
        </w:tc>
      </w:tr>
      <w:tr w14:paraId="0C259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C5BB7A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51F5A3F">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18D1967E">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24237B7">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成品检验</w:t>
            </w:r>
          </w:p>
        </w:tc>
        <w:tc>
          <w:tcPr>
            <w:tcW w:w="1209" w:type="dxa"/>
            <w:tcBorders>
              <w:top w:val="single" w:color="auto" w:sz="4" w:space="0"/>
              <w:left w:val="single" w:color="auto" w:sz="4" w:space="0"/>
              <w:bottom w:val="single" w:color="auto" w:sz="4" w:space="0"/>
              <w:right w:val="single" w:color="auto" w:sz="4" w:space="0"/>
            </w:tcBorders>
            <w:vAlign w:val="center"/>
          </w:tcPr>
          <w:p w14:paraId="01966169">
            <w:pPr>
              <w:widowControl/>
              <w:spacing w:line="280" w:lineRule="exact"/>
              <w:jc w:val="center"/>
              <w:textAlignment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3000</w:t>
            </w:r>
            <w:r>
              <w:rPr>
                <w:rFonts w:hint="eastAsia" w:ascii="Times New Roman" w:hAnsi="Times New Roman" w:eastAsia="仿宋_GB2312" w:cs="Times New Roman"/>
                <w:color w:val="000000"/>
                <w:kern w:val="0"/>
                <w:szCs w:val="21"/>
              </w:rPr>
              <w:t>个</w:t>
            </w:r>
          </w:p>
        </w:tc>
        <w:tc>
          <w:tcPr>
            <w:tcW w:w="1134" w:type="dxa"/>
            <w:tcBorders>
              <w:top w:val="single" w:color="auto" w:sz="4" w:space="0"/>
              <w:left w:val="single" w:color="auto" w:sz="4" w:space="0"/>
              <w:bottom w:val="single" w:color="auto" w:sz="4" w:space="0"/>
              <w:right w:val="single" w:color="auto" w:sz="4" w:space="0"/>
            </w:tcBorders>
            <w:vAlign w:val="center"/>
          </w:tcPr>
          <w:p w14:paraId="0FAD493F">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3280个</w:t>
            </w:r>
          </w:p>
        </w:tc>
        <w:tc>
          <w:tcPr>
            <w:tcW w:w="828" w:type="dxa"/>
            <w:tcBorders>
              <w:top w:val="single" w:color="auto" w:sz="4" w:space="0"/>
              <w:left w:val="single" w:color="auto" w:sz="4" w:space="0"/>
              <w:bottom w:val="single" w:color="auto" w:sz="4" w:space="0"/>
              <w:right w:val="single" w:color="auto" w:sz="4" w:space="0"/>
            </w:tcBorders>
            <w:vAlign w:val="center"/>
          </w:tcPr>
          <w:p w14:paraId="00B18B70">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6C27B04">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37141A0">
            <w:pPr>
              <w:widowControl/>
              <w:jc w:val="left"/>
              <w:rPr>
                <w:rFonts w:eastAsia="仿宋_GB2312" w:cs="Times New Roman"/>
                <w:color w:val="000000"/>
                <w:kern w:val="0"/>
                <w:sz w:val="22"/>
              </w:rPr>
            </w:pPr>
          </w:p>
        </w:tc>
      </w:tr>
      <w:tr w14:paraId="3AB78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55FF61FE">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88D0842">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538A0821">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3E9C508">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公开发表论文</w:t>
            </w:r>
          </w:p>
        </w:tc>
        <w:tc>
          <w:tcPr>
            <w:tcW w:w="1209" w:type="dxa"/>
            <w:tcBorders>
              <w:top w:val="single" w:color="auto" w:sz="4" w:space="0"/>
              <w:left w:val="single" w:color="auto" w:sz="4" w:space="0"/>
              <w:bottom w:val="single" w:color="auto" w:sz="4" w:space="0"/>
              <w:right w:val="single" w:color="auto" w:sz="4" w:space="0"/>
            </w:tcBorders>
            <w:vAlign w:val="center"/>
          </w:tcPr>
          <w:p w14:paraId="79730AA5">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w:t>
            </w:r>
          </w:p>
        </w:tc>
        <w:tc>
          <w:tcPr>
            <w:tcW w:w="1134" w:type="dxa"/>
            <w:tcBorders>
              <w:top w:val="single" w:color="auto" w:sz="4" w:space="0"/>
              <w:left w:val="single" w:color="auto" w:sz="4" w:space="0"/>
              <w:bottom w:val="single" w:color="auto" w:sz="4" w:space="0"/>
              <w:right w:val="single" w:color="auto" w:sz="4" w:space="0"/>
            </w:tcBorders>
            <w:vAlign w:val="center"/>
          </w:tcPr>
          <w:p w14:paraId="4FEBA82B">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w:t>
            </w:r>
          </w:p>
        </w:tc>
        <w:tc>
          <w:tcPr>
            <w:tcW w:w="828" w:type="dxa"/>
            <w:tcBorders>
              <w:top w:val="single" w:color="auto" w:sz="4" w:space="0"/>
              <w:left w:val="single" w:color="auto" w:sz="4" w:space="0"/>
              <w:bottom w:val="single" w:color="auto" w:sz="4" w:space="0"/>
              <w:right w:val="single" w:color="auto" w:sz="4" w:space="0"/>
            </w:tcBorders>
            <w:vAlign w:val="center"/>
          </w:tcPr>
          <w:p w14:paraId="0074FBE3">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FF7E3AB">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4B4F496">
            <w:pPr>
              <w:widowControl/>
              <w:jc w:val="left"/>
              <w:rPr>
                <w:rFonts w:eastAsia="仿宋_GB2312" w:cs="Times New Roman"/>
                <w:color w:val="000000"/>
                <w:kern w:val="0"/>
                <w:sz w:val="22"/>
              </w:rPr>
            </w:pPr>
          </w:p>
        </w:tc>
      </w:tr>
      <w:tr w14:paraId="7E0CA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36E2088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A101C8D">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047EA0A4">
            <w:pPr>
              <w:widowControl/>
              <w:spacing w:line="280" w:lineRule="exact"/>
              <w:jc w:val="center"/>
              <w:textAlignment w:val="center"/>
              <w:rPr>
                <w:color w:val="000000"/>
                <w:kern w:val="0"/>
                <w:szCs w:val="21"/>
              </w:rPr>
            </w:pPr>
            <w:r>
              <w:rPr>
                <w:color w:val="000000"/>
                <w:kern w:val="0"/>
                <w:szCs w:val="21"/>
              </w:rPr>
              <w:t>质量指标</w:t>
            </w:r>
          </w:p>
        </w:tc>
        <w:tc>
          <w:tcPr>
            <w:tcW w:w="1149" w:type="dxa"/>
            <w:tcBorders>
              <w:top w:val="single" w:color="auto" w:sz="4" w:space="0"/>
              <w:left w:val="single" w:color="auto" w:sz="4" w:space="0"/>
              <w:bottom w:val="single" w:color="auto" w:sz="4" w:space="0"/>
              <w:right w:val="single" w:color="auto" w:sz="4" w:space="0"/>
            </w:tcBorders>
            <w:vAlign w:val="center"/>
          </w:tcPr>
          <w:p w14:paraId="6715CD2F">
            <w:pPr>
              <w:widowControl/>
              <w:jc w:val="left"/>
              <w:rPr>
                <w:rFonts w:ascii="Calibri" w:hAnsi="Calibri" w:eastAsia="仿宋_GB2312" w:cs="Times New Roman"/>
                <w:color w:val="000000"/>
                <w:kern w:val="0"/>
                <w:sz w:val="22"/>
                <w:szCs w:val="24"/>
              </w:rPr>
            </w:pPr>
            <w:r>
              <w:rPr>
                <w:rFonts w:hint="eastAsia" w:eastAsia="仿宋_GB2312"/>
                <w:color w:val="000000"/>
                <w:kern w:val="0"/>
                <w:sz w:val="22"/>
              </w:rPr>
              <w:t>保育品种单品种保存蛾数</w:t>
            </w:r>
          </w:p>
        </w:tc>
        <w:tc>
          <w:tcPr>
            <w:tcW w:w="1209" w:type="dxa"/>
            <w:tcBorders>
              <w:top w:val="single" w:color="auto" w:sz="4" w:space="0"/>
              <w:left w:val="single" w:color="auto" w:sz="4" w:space="0"/>
              <w:bottom w:val="single" w:color="auto" w:sz="4" w:space="0"/>
              <w:right w:val="single" w:color="auto" w:sz="4" w:space="0"/>
            </w:tcBorders>
            <w:vAlign w:val="center"/>
          </w:tcPr>
          <w:p w14:paraId="43261680">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≧25蛾/品种</w:t>
            </w:r>
          </w:p>
        </w:tc>
        <w:tc>
          <w:tcPr>
            <w:tcW w:w="1134" w:type="dxa"/>
            <w:tcBorders>
              <w:top w:val="single" w:color="auto" w:sz="4" w:space="0"/>
              <w:left w:val="single" w:color="auto" w:sz="4" w:space="0"/>
              <w:bottom w:val="single" w:color="auto" w:sz="4" w:space="0"/>
              <w:right w:val="single" w:color="auto" w:sz="4" w:space="0"/>
            </w:tcBorders>
            <w:vAlign w:val="center"/>
          </w:tcPr>
          <w:p w14:paraId="444D7771">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25蛾/品种</w:t>
            </w:r>
          </w:p>
        </w:tc>
        <w:tc>
          <w:tcPr>
            <w:tcW w:w="828" w:type="dxa"/>
            <w:tcBorders>
              <w:top w:val="single" w:color="auto" w:sz="4" w:space="0"/>
              <w:left w:val="single" w:color="auto" w:sz="4" w:space="0"/>
              <w:bottom w:val="single" w:color="auto" w:sz="4" w:space="0"/>
              <w:right w:val="single" w:color="auto" w:sz="4" w:space="0"/>
            </w:tcBorders>
            <w:vAlign w:val="center"/>
          </w:tcPr>
          <w:p w14:paraId="63FFDAE0">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3C5914B3">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FE5BC30">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4D397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453309D1">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514AEAB">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E9017B6">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20ED19F">
            <w:pPr>
              <w:widowControl/>
              <w:jc w:val="center"/>
              <w:rPr>
                <w:rFonts w:ascii="Calibri" w:hAnsi="Calibri" w:eastAsia="仿宋_GB2312" w:cs="Times New Roman"/>
                <w:bCs/>
                <w:color w:val="000000"/>
                <w:kern w:val="0"/>
                <w:sz w:val="22"/>
                <w:szCs w:val="24"/>
              </w:rPr>
            </w:pPr>
            <w:r>
              <w:rPr>
                <w:rFonts w:hint="eastAsia" w:eastAsia="仿宋_GB2312"/>
                <w:bCs/>
                <w:color w:val="000000"/>
                <w:kern w:val="0"/>
                <w:sz w:val="22"/>
              </w:rPr>
              <w:t>库存生产品种原原母种单蛾良卵率</w:t>
            </w:r>
            <w:r>
              <w:rPr>
                <w:rFonts w:eastAsia="仿宋_GB2312"/>
                <w:bCs/>
                <w:color w:val="000000"/>
                <w:kern w:val="0"/>
                <w:sz w:val="22"/>
              </w:rPr>
              <w:t>…</w:t>
            </w:r>
          </w:p>
        </w:tc>
        <w:tc>
          <w:tcPr>
            <w:tcW w:w="1209" w:type="dxa"/>
            <w:tcBorders>
              <w:top w:val="single" w:color="auto" w:sz="4" w:space="0"/>
              <w:left w:val="single" w:color="auto" w:sz="4" w:space="0"/>
              <w:bottom w:val="single" w:color="auto" w:sz="4" w:space="0"/>
              <w:right w:val="single" w:color="auto" w:sz="4" w:space="0"/>
            </w:tcBorders>
            <w:vAlign w:val="center"/>
          </w:tcPr>
          <w:p w14:paraId="753E4EA2">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≧90%</w:t>
            </w:r>
          </w:p>
        </w:tc>
        <w:tc>
          <w:tcPr>
            <w:tcW w:w="1134" w:type="dxa"/>
            <w:tcBorders>
              <w:top w:val="single" w:color="auto" w:sz="4" w:space="0"/>
              <w:left w:val="single" w:color="auto" w:sz="4" w:space="0"/>
              <w:bottom w:val="single" w:color="auto" w:sz="4" w:space="0"/>
              <w:right w:val="single" w:color="auto" w:sz="4" w:space="0"/>
            </w:tcBorders>
            <w:vAlign w:val="center"/>
          </w:tcPr>
          <w:p w14:paraId="0934FDC1">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90%</w:t>
            </w:r>
          </w:p>
        </w:tc>
        <w:tc>
          <w:tcPr>
            <w:tcW w:w="828" w:type="dxa"/>
            <w:tcBorders>
              <w:top w:val="single" w:color="auto" w:sz="4" w:space="0"/>
              <w:left w:val="single" w:color="auto" w:sz="4" w:space="0"/>
              <w:bottom w:val="single" w:color="auto" w:sz="4" w:space="0"/>
              <w:right w:val="single" w:color="auto" w:sz="4" w:space="0"/>
            </w:tcBorders>
            <w:vAlign w:val="center"/>
          </w:tcPr>
          <w:p w14:paraId="178B8A1E">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B185BA9">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F2DC37F">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64776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A082AE1">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40C4514">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D2407E2">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7C311D60">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预知检验完成质量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0FF1A8A3">
            <w:pPr>
              <w:widowControl/>
              <w:spacing w:line="280" w:lineRule="exact"/>
              <w:jc w:val="center"/>
              <w:textAlignment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w:t>
            </w:r>
            <w:r>
              <w:rPr>
                <w:rFonts w:hint="eastAsia" w:ascii="Times New Roman" w:hAnsi="Times New Roman" w:eastAsia="仿宋_GB2312" w:cs="Times New Roman"/>
                <w:color w:val="000000"/>
                <w:kern w:val="0"/>
                <w:szCs w:val="21"/>
              </w:rPr>
              <w:t>98%</w:t>
            </w:r>
          </w:p>
        </w:tc>
        <w:tc>
          <w:tcPr>
            <w:tcW w:w="1134" w:type="dxa"/>
            <w:tcBorders>
              <w:top w:val="single" w:color="auto" w:sz="4" w:space="0"/>
              <w:left w:val="single" w:color="auto" w:sz="4" w:space="0"/>
              <w:bottom w:val="single" w:color="auto" w:sz="4" w:space="0"/>
              <w:right w:val="single" w:color="auto" w:sz="4" w:space="0"/>
            </w:tcBorders>
            <w:vAlign w:val="center"/>
          </w:tcPr>
          <w:p w14:paraId="46CA4408">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99.3%</w:t>
            </w:r>
          </w:p>
        </w:tc>
        <w:tc>
          <w:tcPr>
            <w:tcW w:w="828" w:type="dxa"/>
            <w:tcBorders>
              <w:top w:val="single" w:color="auto" w:sz="4" w:space="0"/>
              <w:left w:val="single" w:color="auto" w:sz="4" w:space="0"/>
              <w:bottom w:val="single" w:color="auto" w:sz="4" w:space="0"/>
              <w:right w:val="single" w:color="auto" w:sz="4" w:space="0"/>
            </w:tcBorders>
            <w:vAlign w:val="center"/>
          </w:tcPr>
          <w:p w14:paraId="5A54FEEF">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1B438340">
            <w:pPr>
              <w:widowControl/>
              <w:spacing w:line="280" w:lineRule="exact"/>
              <w:jc w:val="center"/>
              <w:textAlignment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CAC987B">
            <w:pPr>
              <w:widowControl/>
              <w:jc w:val="left"/>
              <w:rPr>
                <w:rFonts w:eastAsia="仿宋_GB2312" w:cs="Times New Roman"/>
                <w:color w:val="000000"/>
                <w:kern w:val="0"/>
                <w:sz w:val="22"/>
              </w:rPr>
            </w:pPr>
          </w:p>
        </w:tc>
      </w:tr>
      <w:tr w14:paraId="7CD1B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A993DB4">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71E228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4F74466">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7AC55B4">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母蛾检验完成质量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32477BB1">
            <w:pPr>
              <w:widowControl/>
              <w:jc w:val="left"/>
              <w:rPr>
                <w:rFonts w:eastAsia="仿宋_GB2312" w:cs="Times New Roman"/>
                <w:color w:val="000000"/>
                <w:kern w:val="0"/>
                <w:sz w:val="22"/>
              </w:rPr>
            </w:pPr>
            <w:r>
              <w:rPr>
                <w:rFonts w:eastAsia="仿宋_GB2312" w:cs="Times New Roman"/>
                <w:color w:val="000000"/>
                <w:kern w:val="0"/>
                <w:sz w:val="22"/>
              </w:rPr>
              <w:t>　≥</w:t>
            </w:r>
            <w:r>
              <w:rPr>
                <w:rFonts w:hint="eastAsia" w:eastAsia="仿宋_GB2312" w:cs="Times New Roman"/>
                <w:color w:val="000000"/>
                <w:kern w:val="0"/>
                <w:sz w:val="22"/>
              </w:rPr>
              <w:t>98%</w:t>
            </w:r>
          </w:p>
        </w:tc>
        <w:tc>
          <w:tcPr>
            <w:tcW w:w="1134" w:type="dxa"/>
            <w:tcBorders>
              <w:top w:val="single" w:color="auto" w:sz="4" w:space="0"/>
              <w:left w:val="single" w:color="auto" w:sz="4" w:space="0"/>
              <w:bottom w:val="single" w:color="auto" w:sz="4" w:space="0"/>
              <w:right w:val="single" w:color="auto" w:sz="4" w:space="0"/>
            </w:tcBorders>
            <w:vAlign w:val="center"/>
          </w:tcPr>
          <w:p w14:paraId="5673E5DB">
            <w:pPr>
              <w:widowControl/>
              <w:jc w:val="left"/>
              <w:rPr>
                <w:rFonts w:eastAsia="仿宋_GB2312" w:cs="Times New Roman"/>
                <w:color w:val="000000"/>
                <w:kern w:val="0"/>
                <w:sz w:val="22"/>
              </w:rPr>
            </w:pPr>
            <w:r>
              <w:rPr>
                <w:rFonts w:hint="eastAsia" w:eastAsia="仿宋_GB2312" w:cs="Times New Roman"/>
                <w:color w:val="000000"/>
                <w:kern w:val="0"/>
                <w:sz w:val="22"/>
              </w:rPr>
              <w:t>99.2%</w:t>
            </w:r>
          </w:p>
        </w:tc>
        <w:tc>
          <w:tcPr>
            <w:tcW w:w="828" w:type="dxa"/>
            <w:tcBorders>
              <w:top w:val="single" w:color="auto" w:sz="4" w:space="0"/>
              <w:left w:val="single" w:color="auto" w:sz="4" w:space="0"/>
              <w:bottom w:val="single" w:color="auto" w:sz="4" w:space="0"/>
              <w:right w:val="single" w:color="auto" w:sz="4" w:space="0"/>
            </w:tcBorders>
            <w:vAlign w:val="center"/>
          </w:tcPr>
          <w:p w14:paraId="0596196E">
            <w:pPr>
              <w:widowControl/>
              <w:jc w:val="left"/>
              <w:rPr>
                <w:rFonts w:eastAsia="仿宋_GB2312" w:cs="Times New Roman"/>
                <w:color w:val="000000"/>
                <w:kern w:val="0"/>
                <w:sz w:val="22"/>
              </w:rPr>
            </w:pPr>
            <w:r>
              <w:rPr>
                <w:rFonts w:hint="eastAsia" w:eastAsia="仿宋_GB2312" w:cs="Times New Roman"/>
                <w:color w:val="000000"/>
                <w:kern w:val="0"/>
                <w:sz w:val="22"/>
              </w:rPr>
              <w:t>2</w:t>
            </w:r>
          </w:p>
        </w:tc>
        <w:tc>
          <w:tcPr>
            <w:tcW w:w="873" w:type="dxa"/>
            <w:tcBorders>
              <w:top w:val="single" w:color="auto" w:sz="4" w:space="0"/>
              <w:left w:val="single" w:color="auto" w:sz="4" w:space="0"/>
              <w:bottom w:val="single" w:color="auto" w:sz="4" w:space="0"/>
              <w:right w:val="single" w:color="auto" w:sz="4" w:space="0"/>
            </w:tcBorders>
            <w:vAlign w:val="center"/>
          </w:tcPr>
          <w:p w14:paraId="4B28AF0F">
            <w:pPr>
              <w:widowControl/>
              <w:jc w:val="left"/>
              <w:rPr>
                <w:rFonts w:ascii="Calibri" w:hAnsi="Calibri" w:eastAsia="仿宋_GB2312" w:cs="Times New Roman"/>
                <w:color w:val="000000"/>
                <w:kern w:val="0"/>
                <w:sz w:val="22"/>
                <w:szCs w:val="24"/>
              </w:rPr>
            </w:pPr>
            <w:r>
              <w:rPr>
                <w:rFonts w:hint="eastAsia" w:eastAsia="仿宋_GB2312" w:cs="Times New Roman"/>
                <w:color w:val="000000"/>
                <w:kern w:val="0"/>
                <w:sz w:val="22"/>
              </w:rPr>
              <w:t>2</w:t>
            </w:r>
          </w:p>
        </w:tc>
        <w:tc>
          <w:tcPr>
            <w:tcW w:w="1418" w:type="dxa"/>
            <w:tcBorders>
              <w:top w:val="single" w:color="auto" w:sz="4" w:space="0"/>
              <w:left w:val="single" w:color="auto" w:sz="4" w:space="0"/>
              <w:bottom w:val="single" w:color="auto" w:sz="4" w:space="0"/>
              <w:right w:val="single" w:color="auto" w:sz="4" w:space="0"/>
            </w:tcBorders>
            <w:vAlign w:val="center"/>
          </w:tcPr>
          <w:p w14:paraId="11E0F7CD">
            <w:pPr>
              <w:widowControl/>
              <w:jc w:val="left"/>
              <w:rPr>
                <w:rFonts w:eastAsia="仿宋_GB2312" w:cs="Times New Roman"/>
                <w:color w:val="000000"/>
                <w:kern w:val="0"/>
                <w:sz w:val="22"/>
              </w:rPr>
            </w:pPr>
          </w:p>
        </w:tc>
      </w:tr>
      <w:tr w14:paraId="58E58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562657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BCEB3F9">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3AB62F1">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BD701CC">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成品检验完成质量</w:t>
            </w:r>
          </w:p>
        </w:tc>
        <w:tc>
          <w:tcPr>
            <w:tcW w:w="1209" w:type="dxa"/>
            <w:tcBorders>
              <w:top w:val="single" w:color="auto" w:sz="4" w:space="0"/>
              <w:left w:val="single" w:color="auto" w:sz="4" w:space="0"/>
              <w:bottom w:val="single" w:color="auto" w:sz="4" w:space="0"/>
              <w:right w:val="single" w:color="auto" w:sz="4" w:space="0"/>
            </w:tcBorders>
            <w:vAlign w:val="center"/>
          </w:tcPr>
          <w:p w14:paraId="5CC90E08">
            <w:pPr>
              <w:widowControl/>
              <w:jc w:val="left"/>
              <w:rPr>
                <w:rFonts w:eastAsia="仿宋_GB2312" w:cs="Times New Roman"/>
                <w:color w:val="000000"/>
                <w:kern w:val="0"/>
                <w:sz w:val="22"/>
              </w:rPr>
            </w:pPr>
            <w:r>
              <w:rPr>
                <w:rFonts w:eastAsia="仿宋_GB2312" w:cs="Times New Roman"/>
                <w:color w:val="000000"/>
                <w:kern w:val="0"/>
                <w:sz w:val="22"/>
              </w:rPr>
              <w:t>　≥</w:t>
            </w:r>
            <w:r>
              <w:rPr>
                <w:rFonts w:hint="eastAsia" w:eastAsia="仿宋_GB2312" w:cs="Times New Roman"/>
                <w:color w:val="000000"/>
                <w:kern w:val="0"/>
                <w:sz w:val="22"/>
              </w:rPr>
              <w:t>98%</w:t>
            </w:r>
          </w:p>
        </w:tc>
        <w:tc>
          <w:tcPr>
            <w:tcW w:w="1134" w:type="dxa"/>
            <w:tcBorders>
              <w:top w:val="single" w:color="auto" w:sz="4" w:space="0"/>
              <w:left w:val="single" w:color="auto" w:sz="4" w:space="0"/>
              <w:bottom w:val="single" w:color="auto" w:sz="4" w:space="0"/>
              <w:right w:val="single" w:color="auto" w:sz="4" w:space="0"/>
            </w:tcBorders>
            <w:vAlign w:val="center"/>
          </w:tcPr>
          <w:p w14:paraId="59F2231C">
            <w:pPr>
              <w:widowControl/>
              <w:jc w:val="left"/>
              <w:rPr>
                <w:rFonts w:eastAsia="仿宋_GB2312" w:cs="Times New Roman"/>
                <w:color w:val="000000"/>
                <w:kern w:val="0"/>
                <w:sz w:val="22"/>
              </w:rPr>
            </w:pPr>
            <w:r>
              <w:rPr>
                <w:rFonts w:hint="eastAsia" w:eastAsia="仿宋_GB2312" w:cs="Times New Roman"/>
                <w:color w:val="000000"/>
                <w:kern w:val="0"/>
                <w:sz w:val="22"/>
              </w:rPr>
              <w:t>99.4%</w:t>
            </w:r>
          </w:p>
        </w:tc>
        <w:tc>
          <w:tcPr>
            <w:tcW w:w="828" w:type="dxa"/>
            <w:tcBorders>
              <w:top w:val="single" w:color="auto" w:sz="4" w:space="0"/>
              <w:left w:val="single" w:color="auto" w:sz="4" w:space="0"/>
              <w:bottom w:val="single" w:color="auto" w:sz="4" w:space="0"/>
              <w:right w:val="single" w:color="auto" w:sz="4" w:space="0"/>
            </w:tcBorders>
            <w:vAlign w:val="center"/>
          </w:tcPr>
          <w:p w14:paraId="38E85CF3">
            <w:pPr>
              <w:widowControl/>
              <w:jc w:val="left"/>
              <w:rPr>
                <w:rFonts w:eastAsia="仿宋_GB2312" w:cs="Times New Roman"/>
                <w:color w:val="000000"/>
                <w:kern w:val="0"/>
                <w:sz w:val="22"/>
              </w:rPr>
            </w:pPr>
            <w:r>
              <w:rPr>
                <w:rFonts w:hint="eastAsia" w:eastAsia="仿宋_GB2312" w:cs="Times New Roman"/>
                <w:color w:val="000000"/>
                <w:kern w:val="0"/>
                <w:sz w:val="22"/>
              </w:rPr>
              <w:t>2</w:t>
            </w:r>
          </w:p>
        </w:tc>
        <w:tc>
          <w:tcPr>
            <w:tcW w:w="873" w:type="dxa"/>
            <w:tcBorders>
              <w:top w:val="single" w:color="auto" w:sz="4" w:space="0"/>
              <w:left w:val="single" w:color="auto" w:sz="4" w:space="0"/>
              <w:bottom w:val="single" w:color="auto" w:sz="4" w:space="0"/>
              <w:right w:val="single" w:color="auto" w:sz="4" w:space="0"/>
            </w:tcBorders>
            <w:vAlign w:val="center"/>
          </w:tcPr>
          <w:p w14:paraId="54C321E5">
            <w:pPr>
              <w:widowControl/>
              <w:jc w:val="left"/>
              <w:rPr>
                <w:rFonts w:ascii="Calibri" w:hAnsi="Calibri" w:eastAsia="仿宋_GB2312" w:cs="Times New Roman"/>
                <w:color w:val="000000"/>
                <w:kern w:val="0"/>
                <w:sz w:val="22"/>
                <w:szCs w:val="24"/>
              </w:rPr>
            </w:pPr>
            <w:r>
              <w:rPr>
                <w:rFonts w:hint="eastAsia" w:eastAsia="仿宋_GB2312" w:cs="Times New Roman"/>
                <w:color w:val="000000"/>
                <w:kern w:val="0"/>
                <w:sz w:val="22"/>
              </w:rPr>
              <w:t>2</w:t>
            </w:r>
          </w:p>
        </w:tc>
        <w:tc>
          <w:tcPr>
            <w:tcW w:w="1418" w:type="dxa"/>
            <w:tcBorders>
              <w:top w:val="single" w:color="auto" w:sz="4" w:space="0"/>
              <w:left w:val="single" w:color="auto" w:sz="4" w:space="0"/>
              <w:bottom w:val="single" w:color="auto" w:sz="4" w:space="0"/>
              <w:right w:val="single" w:color="auto" w:sz="4" w:space="0"/>
            </w:tcBorders>
            <w:vAlign w:val="center"/>
          </w:tcPr>
          <w:p w14:paraId="3D66C017">
            <w:pPr>
              <w:widowControl/>
              <w:jc w:val="left"/>
              <w:rPr>
                <w:rFonts w:eastAsia="仿宋_GB2312" w:cs="Times New Roman"/>
                <w:color w:val="000000"/>
                <w:kern w:val="0"/>
                <w:sz w:val="22"/>
              </w:rPr>
            </w:pPr>
          </w:p>
        </w:tc>
      </w:tr>
      <w:tr w14:paraId="164C3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E48DA6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DEC663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44ECA11">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0C362DE">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论文质量</w:t>
            </w:r>
          </w:p>
        </w:tc>
        <w:tc>
          <w:tcPr>
            <w:tcW w:w="1209" w:type="dxa"/>
            <w:tcBorders>
              <w:top w:val="single" w:color="auto" w:sz="4" w:space="0"/>
              <w:left w:val="single" w:color="auto" w:sz="4" w:space="0"/>
              <w:bottom w:val="single" w:color="auto" w:sz="4" w:space="0"/>
              <w:right w:val="single" w:color="auto" w:sz="4" w:space="0"/>
            </w:tcBorders>
            <w:vAlign w:val="center"/>
          </w:tcPr>
          <w:p w14:paraId="7D11DAD9">
            <w:pPr>
              <w:widowControl/>
              <w:jc w:val="left"/>
              <w:rPr>
                <w:rFonts w:eastAsia="仿宋_GB2312" w:cs="Times New Roman"/>
                <w:color w:val="000000"/>
                <w:kern w:val="0"/>
                <w:sz w:val="22"/>
              </w:rPr>
            </w:pPr>
            <w:r>
              <w:rPr>
                <w:rFonts w:hint="eastAsia" w:eastAsia="仿宋_GB2312" w:cs="Times New Roman"/>
                <w:color w:val="000000"/>
                <w:kern w:val="0"/>
                <w:sz w:val="22"/>
              </w:rPr>
              <w:t>SCI收录</w:t>
            </w:r>
          </w:p>
        </w:tc>
        <w:tc>
          <w:tcPr>
            <w:tcW w:w="1134" w:type="dxa"/>
            <w:tcBorders>
              <w:top w:val="single" w:color="auto" w:sz="4" w:space="0"/>
              <w:left w:val="single" w:color="auto" w:sz="4" w:space="0"/>
              <w:bottom w:val="single" w:color="auto" w:sz="4" w:space="0"/>
              <w:right w:val="single" w:color="auto" w:sz="4" w:space="0"/>
            </w:tcBorders>
            <w:vAlign w:val="center"/>
          </w:tcPr>
          <w:p w14:paraId="5025265C">
            <w:pPr>
              <w:widowControl/>
              <w:jc w:val="left"/>
              <w:rPr>
                <w:rFonts w:eastAsia="仿宋_GB2312" w:cs="Times New Roman"/>
                <w:color w:val="000000"/>
                <w:kern w:val="0"/>
                <w:sz w:val="22"/>
              </w:rPr>
            </w:pPr>
            <w:r>
              <w:rPr>
                <w:rFonts w:hint="eastAsia" w:eastAsia="仿宋_GB2312" w:cs="Times New Roman"/>
                <w:color w:val="000000"/>
                <w:kern w:val="0"/>
                <w:sz w:val="22"/>
              </w:rPr>
              <w:t>SCI收录</w:t>
            </w:r>
          </w:p>
        </w:tc>
        <w:tc>
          <w:tcPr>
            <w:tcW w:w="828" w:type="dxa"/>
            <w:tcBorders>
              <w:top w:val="single" w:color="auto" w:sz="4" w:space="0"/>
              <w:left w:val="single" w:color="auto" w:sz="4" w:space="0"/>
              <w:bottom w:val="single" w:color="auto" w:sz="4" w:space="0"/>
              <w:right w:val="single" w:color="auto" w:sz="4" w:space="0"/>
            </w:tcBorders>
            <w:vAlign w:val="center"/>
          </w:tcPr>
          <w:p w14:paraId="4B89D28F">
            <w:pPr>
              <w:widowControl/>
              <w:jc w:val="left"/>
              <w:rPr>
                <w:rFonts w:eastAsia="仿宋_GB2312" w:cs="Times New Roman"/>
                <w:color w:val="000000"/>
                <w:kern w:val="0"/>
                <w:sz w:val="22"/>
              </w:rPr>
            </w:pPr>
            <w:r>
              <w:rPr>
                <w:rFonts w:hint="eastAsia" w:eastAsia="仿宋_GB2312" w:cs="Times New Roman"/>
                <w:color w:val="000000"/>
                <w:kern w:val="0"/>
                <w:sz w:val="22"/>
              </w:rPr>
              <w:t>2</w:t>
            </w:r>
          </w:p>
        </w:tc>
        <w:tc>
          <w:tcPr>
            <w:tcW w:w="873" w:type="dxa"/>
            <w:tcBorders>
              <w:top w:val="single" w:color="auto" w:sz="4" w:space="0"/>
              <w:left w:val="single" w:color="auto" w:sz="4" w:space="0"/>
              <w:bottom w:val="single" w:color="auto" w:sz="4" w:space="0"/>
              <w:right w:val="single" w:color="auto" w:sz="4" w:space="0"/>
            </w:tcBorders>
            <w:vAlign w:val="center"/>
          </w:tcPr>
          <w:p w14:paraId="6B8F8EEF">
            <w:pPr>
              <w:widowControl/>
              <w:jc w:val="left"/>
              <w:rPr>
                <w:rFonts w:ascii="Calibri" w:hAnsi="Calibri" w:eastAsia="仿宋_GB2312" w:cs="Times New Roman"/>
                <w:color w:val="000000"/>
                <w:kern w:val="0"/>
                <w:sz w:val="22"/>
                <w:szCs w:val="24"/>
              </w:rPr>
            </w:pPr>
            <w:r>
              <w:rPr>
                <w:rFonts w:hint="eastAsia" w:eastAsia="仿宋_GB2312" w:cs="Times New Roman"/>
                <w:color w:val="000000"/>
                <w:kern w:val="0"/>
                <w:sz w:val="22"/>
              </w:rPr>
              <w:t>2</w:t>
            </w:r>
          </w:p>
        </w:tc>
        <w:tc>
          <w:tcPr>
            <w:tcW w:w="1418" w:type="dxa"/>
            <w:tcBorders>
              <w:top w:val="single" w:color="auto" w:sz="4" w:space="0"/>
              <w:left w:val="single" w:color="auto" w:sz="4" w:space="0"/>
              <w:bottom w:val="single" w:color="auto" w:sz="4" w:space="0"/>
              <w:right w:val="single" w:color="auto" w:sz="4" w:space="0"/>
            </w:tcBorders>
            <w:vAlign w:val="center"/>
          </w:tcPr>
          <w:p w14:paraId="2BA74EB2">
            <w:pPr>
              <w:widowControl/>
              <w:jc w:val="left"/>
              <w:rPr>
                <w:rFonts w:eastAsia="仿宋_GB2312" w:cs="Times New Roman"/>
                <w:color w:val="000000"/>
                <w:kern w:val="0"/>
                <w:sz w:val="22"/>
              </w:rPr>
            </w:pPr>
          </w:p>
        </w:tc>
      </w:tr>
      <w:tr w14:paraId="267DF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2F46F5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846278F">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6B268DEB">
            <w:pPr>
              <w:widowControl/>
              <w:spacing w:line="280" w:lineRule="exact"/>
              <w:jc w:val="center"/>
              <w:textAlignment w:val="center"/>
              <w:rPr>
                <w:color w:val="000000"/>
                <w:kern w:val="0"/>
                <w:szCs w:val="21"/>
              </w:rPr>
            </w:pPr>
            <w:r>
              <w:rPr>
                <w:color w:val="000000"/>
                <w:kern w:val="0"/>
                <w:szCs w:val="21"/>
              </w:rPr>
              <w:t>时效指标</w:t>
            </w:r>
          </w:p>
        </w:tc>
        <w:tc>
          <w:tcPr>
            <w:tcW w:w="1149" w:type="dxa"/>
            <w:tcBorders>
              <w:top w:val="single" w:color="auto" w:sz="4" w:space="0"/>
              <w:left w:val="single" w:color="auto" w:sz="4" w:space="0"/>
              <w:bottom w:val="single" w:color="auto" w:sz="4" w:space="0"/>
              <w:right w:val="single" w:color="auto" w:sz="4" w:space="0"/>
            </w:tcBorders>
            <w:vAlign w:val="center"/>
          </w:tcPr>
          <w:p w14:paraId="6BB5471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保育品种继代完成时间</w:t>
            </w:r>
          </w:p>
        </w:tc>
        <w:tc>
          <w:tcPr>
            <w:tcW w:w="1209" w:type="dxa"/>
            <w:tcBorders>
              <w:top w:val="single" w:color="auto" w:sz="4" w:space="0"/>
              <w:left w:val="single" w:color="auto" w:sz="4" w:space="0"/>
              <w:bottom w:val="single" w:color="auto" w:sz="4" w:space="0"/>
              <w:right w:val="single" w:color="auto" w:sz="4" w:space="0"/>
            </w:tcBorders>
            <w:vAlign w:val="center"/>
          </w:tcPr>
          <w:p w14:paraId="323826BA">
            <w:pPr>
              <w:widowControl/>
              <w:jc w:val="left"/>
              <w:rPr>
                <w:rFonts w:eastAsia="仿宋_GB2312" w:cs="Times New Roman"/>
                <w:color w:val="000000"/>
                <w:kern w:val="0"/>
                <w:sz w:val="22"/>
              </w:rPr>
            </w:pPr>
            <w:r>
              <w:rPr>
                <w:rFonts w:hint="eastAsia" w:eastAsia="仿宋_GB2312" w:cs="Times New Roman"/>
                <w:color w:val="000000"/>
                <w:kern w:val="0"/>
                <w:sz w:val="22"/>
              </w:rPr>
              <w:t>202</w:t>
            </w:r>
            <w:r>
              <w:rPr>
                <w:rFonts w:eastAsia="仿宋_GB2312" w:cs="Times New Roman"/>
                <w:color w:val="000000"/>
                <w:kern w:val="0"/>
                <w:sz w:val="22"/>
              </w:rPr>
              <w:t>4</w:t>
            </w:r>
            <w:r>
              <w:rPr>
                <w:rFonts w:hint="eastAsia" w:eastAsia="仿宋_GB2312" w:cs="Times New Roman"/>
                <w:color w:val="000000"/>
                <w:kern w:val="0"/>
                <w:sz w:val="22"/>
              </w:rPr>
              <w:t>年6月15日前</w:t>
            </w:r>
          </w:p>
        </w:tc>
        <w:tc>
          <w:tcPr>
            <w:tcW w:w="1134" w:type="dxa"/>
            <w:tcBorders>
              <w:top w:val="single" w:color="auto" w:sz="4" w:space="0"/>
              <w:left w:val="single" w:color="auto" w:sz="4" w:space="0"/>
              <w:bottom w:val="single" w:color="auto" w:sz="4" w:space="0"/>
              <w:right w:val="single" w:color="auto" w:sz="4" w:space="0"/>
            </w:tcBorders>
            <w:vAlign w:val="center"/>
          </w:tcPr>
          <w:p w14:paraId="24C25DD1">
            <w:pPr>
              <w:widowControl/>
              <w:jc w:val="left"/>
              <w:rPr>
                <w:rFonts w:eastAsia="仿宋_GB2312" w:cs="Times New Roman"/>
                <w:color w:val="000000"/>
                <w:kern w:val="0"/>
                <w:sz w:val="22"/>
              </w:rPr>
            </w:pPr>
            <w:r>
              <w:rPr>
                <w:rFonts w:hint="eastAsia" w:eastAsia="仿宋_GB2312" w:cs="Times New Roman"/>
                <w:color w:val="000000"/>
                <w:kern w:val="0"/>
                <w:sz w:val="22"/>
              </w:rPr>
              <w:t>　已完成</w:t>
            </w:r>
          </w:p>
        </w:tc>
        <w:tc>
          <w:tcPr>
            <w:tcW w:w="828" w:type="dxa"/>
            <w:tcBorders>
              <w:top w:val="single" w:color="auto" w:sz="4" w:space="0"/>
              <w:left w:val="single" w:color="auto" w:sz="4" w:space="0"/>
              <w:bottom w:val="single" w:color="auto" w:sz="4" w:space="0"/>
              <w:right w:val="single" w:color="auto" w:sz="4" w:space="0"/>
            </w:tcBorders>
            <w:vAlign w:val="center"/>
          </w:tcPr>
          <w:p w14:paraId="71E8F549">
            <w:pPr>
              <w:widowControl/>
              <w:jc w:val="left"/>
              <w:rPr>
                <w:rFonts w:eastAsia="仿宋_GB2312" w:cs="Times New Roman"/>
                <w:color w:val="000000"/>
                <w:kern w:val="0"/>
                <w:sz w:val="22"/>
              </w:rPr>
            </w:pPr>
            <w:r>
              <w:rPr>
                <w:rFonts w:hint="eastAsia" w:eastAsia="仿宋_GB2312" w:cs="Times New Roman"/>
                <w:color w:val="000000"/>
                <w:kern w:val="0"/>
                <w:sz w:val="22"/>
              </w:rPr>
              <w:t>　2</w:t>
            </w:r>
          </w:p>
        </w:tc>
        <w:tc>
          <w:tcPr>
            <w:tcW w:w="873" w:type="dxa"/>
            <w:tcBorders>
              <w:top w:val="single" w:color="auto" w:sz="4" w:space="0"/>
              <w:left w:val="single" w:color="auto" w:sz="4" w:space="0"/>
              <w:bottom w:val="single" w:color="auto" w:sz="4" w:space="0"/>
              <w:right w:val="single" w:color="auto" w:sz="4" w:space="0"/>
            </w:tcBorders>
            <w:vAlign w:val="center"/>
          </w:tcPr>
          <w:p w14:paraId="6780BD0D">
            <w:pPr>
              <w:widowControl/>
              <w:jc w:val="left"/>
              <w:rPr>
                <w:rFonts w:ascii="Calibri" w:hAnsi="Calibri" w:eastAsia="仿宋_GB2312" w:cs="Times New Roman"/>
                <w:color w:val="000000"/>
                <w:kern w:val="0"/>
                <w:sz w:val="22"/>
                <w:szCs w:val="24"/>
              </w:rPr>
            </w:pPr>
            <w:r>
              <w:rPr>
                <w:rFonts w:hint="eastAsia" w:eastAsia="仿宋_GB2312" w:cs="Times New Roman"/>
                <w:color w:val="000000"/>
                <w:kern w:val="0"/>
                <w:sz w:val="22"/>
              </w:rPr>
              <w:t>　2</w:t>
            </w:r>
          </w:p>
        </w:tc>
        <w:tc>
          <w:tcPr>
            <w:tcW w:w="1418" w:type="dxa"/>
            <w:tcBorders>
              <w:top w:val="single" w:color="auto" w:sz="4" w:space="0"/>
              <w:left w:val="single" w:color="auto" w:sz="4" w:space="0"/>
              <w:bottom w:val="single" w:color="auto" w:sz="4" w:space="0"/>
              <w:right w:val="single" w:color="auto" w:sz="4" w:space="0"/>
            </w:tcBorders>
            <w:vAlign w:val="center"/>
          </w:tcPr>
          <w:p w14:paraId="7987B360">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49EC7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42BC44A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4E5F211C">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C286808">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FF26E54">
            <w:pPr>
              <w:widowControl/>
              <w:jc w:val="center"/>
              <w:rPr>
                <w:rFonts w:eastAsia="仿宋_GB2312" w:cs="Times New Roman"/>
                <w:bCs/>
                <w:color w:val="000000"/>
                <w:kern w:val="0"/>
                <w:sz w:val="22"/>
              </w:rPr>
            </w:pPr>
            <w:r>
              <w:rPr>
                <w:rFonts w:hint="eastAsia" w:eastAsia="仿宋_GB2312" w:cs="Times New Roman"/>
                <w:bCs/>
                <w:color w:val="000000"/>
                <w:kern w:val="0"/>
                <w:sz w:val="22"/>
              </w:rPr>
              <w:t>生产品种原原母种繁育完成时间</w:t>
            </w:r>
          </w:p>
        </w:tc>
        <w:tc>
          <w:tcPr>
            <w:tcW w:w="1209" w:type="dxa"/>
            <w:tcBorders>
              <w:top w:val="single" w:color="auto" w:sz="4" w:space="0"/>
              <w:left w:val="single" w:color="auto" w:sz="4" w:space="0"/>
              <w:bottom w:val="single" w:color="auto" w:sz="4" w:space="0"/>
              <w:right w:val="single" w:color="auto" w:sz="4" w:space="0"/>
            </w:tcBorders>
            <w:vAlign w:val="center"/>
          </w:tcPr>
          <w:p w14:paraId="1E45A003">
            <w:pPr>
              <w:widowControl/>
              <w:jc w:val="center"/>
              <w:rPr>
                <w:rFonts w:eastAsia="仿宋_GB2312" w:cs="Times New Roman"/>
                <w:bCs/>
                <w:color w:val="000000"/>
                <w:kern w:val="0"/>
                <w:sz w:val="22"/>
              </w:rPr>
            </w:pPr>
            <w:r>
              <w:rPr>
                <w:rFonts w:hint="eastAsia" w:eastAsia="仿宋_GB2312" w:cs="Times New Roman"/>
                <w:bCs/>
                <w:color w:val="000000"/>
                <w:kern w:val="0"/>
                <w:sz w:val="22"/>
              </w:rPr>
              <w:t>2024年10月30日前　</w:t>
            </w:r>
          </w:p>
        </w:tc>
        <w:tc>
          <w:tcPr>
            <w:tcW w:w="1134" w:type="dxa"/>
            <w:tcBorders>
              <w:top w:val="single" w:color="auto" w:sz="4" w:space="0"/>
              <w:left w:val="single" w:color="auto" w:sz="4" w:space="0"/>
              <w:bottom w:val="single" w:color="auto" w:sz="4" w:space="0"/>
              <w:right w:val="single" w:color="auto" w:sz="4" w:space="0"/>
            </w:tcBorders>
            <w:vAlign w:val="center"/>
          </w:tcPr>
          <w:p w14:paraId="67A4DD15">
            <w:pPr>
              <w:widowControl/>
              <w:jc w:val="left"/>
              <w:rPr>
                <w:rFonts w:eastAsia="仿宋_GB2312" w:cs="Times New Roman"/>
                <w:color w:val="000000"/>
                <w:kern w:val="0"/>
                <w:sz w:val="22"/>
              </w:rPr>
            </w:pPr>
            <w:r>
              <w:rPr>
                <w:rFonts w:hint="eastAsia" w:eastAsia="仿宋_GB2312" w:cs="Times New Roman"/>
                <w:color w:val="000000"/>
                <w:kern w:val="0"/>
                <w:sz w:val="22"/>
              </w:rPr>
              <w:t>　已完成</w:t>
            </w:r>
          </w:p>
        </w:tc>
        <w:tc>
          <w:tcPr>
            <w:tcW w:w="828" w:type="dxa"/>
            <w:tcBorders>
              <w:top w:val="single" w:color="auto" w:sz="4" w:space="0"/>
              <w:left w:val="single" w:color="auto" w:sz="4" w:space="0"/>
              <w:bottom w:val="single" w:color="auto" w:sz="4" w:space="0"/>
              <w:right w:val="single" w:color="auto" w:sz="4" w:space="0"/>
            </w:tcBorders>
            <w:vAlign w:val="center"/>
          </w:tcPr>
          <w:p w14:paraId="107CE6B2">
            <w:pPr>
              <w:widowControl/>
              <w:jc w:val="left"/>
              <w:rPr>
                <w:rFonts w:eastAsia="仿宋_GB2312" w:cs="Times New Roman"/>
                <w:color w:val="000000"/>
                <w:kern w:val="0"/>
                <w:sz w:val="22"/>
              </w:rPr>
            </w:pPr>
            <w:r>
              <w:rPr>
                <w:rFonts w:hint="eastAsia" w:eastAsia="仿宋_GB2312" w:cs="Times New Roman"/>
                <w:color w:val="000000"/>
                <w:kern w:val="0"/>
                <w:sz w:val="22"/>
              </w:rPr>
              <w:t>　2</w:t>
            </w:r>
          </w:p>
        </w:tc>
        <w:tc>
          <w:tcPr>
            <w:tcW w:w="873" w:type="dxa"/>
            <w:tcBorders>
              <w:top w:val="single" w:color="auto" w:sz="4" w:space="0"/>
              <w:left w:val="single" w:color="auto" w:sz="4" w:space="0"/>
              <w:bottom w:val="single" w:color="auto" w:sz="4" w:space="0"/>
              <w:right w:val="single" w:color="auto" w:sz="4" w:space="0"/>
            </w:tcBorders>
            <w:vAlign w:val="center"/>
          </w:tcPr>
          <w:p w14:paraId="18E317C6">
            <w:pPr>
              <w:widowControl/>
              <w:jc w:val="left"/>
              <w:rPr>
                <w:rFonts w:ascii="Calibri" w:hAnsi="Calibri" w:eastAsia="仿宋_GB2312" w:cs="Times New Roman"/>
                <w:color w:val="000000"/>
                <w:kern w:val="0"/>
                <w:sz w:val="22"/>
                <w:szCs w:val="24"/>
              </w:rPr>
            </w:pPr>
            <w:r>
              <w:rPr>
                <w:rFonts w:hint="eastAsia" w:eastAsia="仿宋_GB2312" w:cs="Times New Roman"/>
                <w:color w:val="000000"/>
                <w:kern w:val="0"/>
                <w:sz w:val="22"/>
              </w:rPr>
              <w:t>　2</w:t>
            </w:r>
          </w:p>
        </w:tc>
        <w:tc>
          <w:tcPr>
            <w:tcW w:w="1418" w:type="dxa"/>
            <w:tcBorders>
              <w:top w:val="single" w:color="auto" w:sz="4" w:space="0"/>
              <w:left w:val="single" w:color="auto" w:sz="4" w:space="0"/>
              <w:bottom w:val="single" w:color="auto" w:sz="4" w:space="0"/>
              <w:right w:val="single" w:color="auto" w:sz="4" w:space="0"/>
            </w:tcBorders>
            <w:vAlign w:val="center"/>
          </w:tcPr>
          <w:p w14:paraId="39758BB7">
            <w:pPr>
              <w:widowControl/>
              <w:jc w:val="left"/>
              <w:rPr>
                <w:rFonts w:eastAsia="仿宋_GB2312" w:cs="Times New Roman"/>
                <w:color w:val="000000"/>
                <w:kern w:val="0"/>
                <w:sz w:val="22"/>
              </w:rPr>
            </w:pPr>
            <w:r>
              <w:rPr>
                <w:rFonts w:hint="eastAsia" w:eastAsia="仿宋_GB2312" w:cs="Times New Roman"/>
                <w:color w:val="000000"/>
                <w:kern w:val="0"/>
                <w:sz w:val="22"/>
              </w:rPr>
              <w:t>　</w:t>
            </w:r>
          </w:p>
        </w:tc>
      </w:tr>
      <w:tr w14:paraId="6C09D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BE6864E">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E5B6A8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D04D2D3">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5336C78">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预知检验完成及时率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37F74B13">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98%</w:t>
            </w:r>
          </w:p>
        </w:tc>
        <w:tc>
          <w:tcPr>
            <w:tcW w:w="1134" w:type="dxa"/>
            <w:tcBorders>
              <w:top w:val="single" w:color="auto" w:sz="4" w:space="0"/>
              <w:left w:val="single" w:color="auto" w:sz="4" w:space="0"/>
              <w:bottom w:val="single" w:color="auto" w:sz="4" w:space="0"/>
              <w:right w:val="single" w:color="auto" w:sz="4" w:space="0"/>
            </w:tcBorders>
            <w:vAlign w:val="center"/>
          </w:tcPr>
          <w:p w14:paraId="7B4B544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99.1%</w:t>
            </w:r>
          </w:p>
        </w:tc>
        <w:tc>
          <w:tcPr>
            <w:tcW w:w="828" w:type="dxa"/>
            <w:tcBorders>
              <w:top w:val="single" w:color="auto" w:sz="4" w:space="0"/>
              <w:left w:val="single" w:color="auto" w:sz="4" w:space="0"/>
              <w:bottom w:val="single" w:color="auto" w:sz="4" w:space="0"/>
              <w:right w:val="single" w:color="auto" w:sz="4" w:space="0"/>
            </w:tcBorders>
            <w:vAlign w:val="center"/>
          </w:tcPr>
          <w:p w14:paraId="61CD1ACD">
            <w:pPr>
              <w:widowControl/>
              <w:spacing w:line="280" w:lineRule="exact"/>
              <w:jc w:val="left"/>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213FAC7B">
            <w:pPr>
              <w:widowControl/>
              <w:spacing w:line="280" w:lineRule="exact"/>
              <w:jc w:val="left"/>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3DCFE74">
            <w:pPr>
              <w:widowControl/>
              <w:spacing w:line="280" w:lineRule="exact"/>
              <w:jc w:val="left"/>
              <w:textAlignment w:val="center"/>
              <w:rPr>
                <w:color w:val="000000"/>
                <w:kern w:val="0"/>
                <w:szCs w:val="21"/>
              </w:rPr>
            </w:pPr>
          </w:p>
        </w:tc>
      </w:tr>
      <w:tr w14:paraId="1CDEA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B0A58B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BA4CACB">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E4EFBB6">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74293EB">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母蛾检验完成及时率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7D3DCBE4">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98%</w:t>
            </w:r>
          </w:p>
        </w:tc>
        <w:tc>
          <w:tcPr>
            <w:tcW w:w="1134" w:type="dxa"/>
            <w:tcBorders>
              <w:top w:val="single" w:color="auto" w:sz="4" w:space="0"/>
              <w:left w:val="single" w:color="auto" w:sz="4" w:space="0"/>
              <w:bottom w:val="single" w:color="auto" w:sz="4" w:space="0"/>
              <w:right w:val="single" w:color="auto" w:sz="4" w:space="0"/>
            </w:tcBorders>
            <w:vAlign w:val="center"/>
          </w:tcPr>
          <w:p w14:paraId="33074249">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99.2%</w:t>
            </w:r>
          </w:p>
        </w:tc>
        <w:tc>
          <w:tcPr>
            <w:tcW w:w="828" w:type="dxa"/>
            <w:tcBorders>
              <w:top w:val="single" w:color="auto" w:sz="4" w:space="0"/>
              <w:left w:val="single" w:color="auto" w:sz="4" w:space="0"/>
              <w:bottom w:val="single" w:color="auto" w:sz="4" w:space="0"/>
              <w:right w:val="single" w:color="auto" w:sz="4" w:space="0"/>
            </w:tcBorders>
            <w:vAlign w:val="center"/>
          </w:tcPr>
          <w:p w14:paraId="76E4106E">
            <w:pPr>
              <w:widowControl/>
              <w:spacing w:line="280" w:lineRule="exact"/>
              <w:jc w:val="left"/>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781780E8">
            <w:pPr>
              <w:widowControl/>
              <w:spacing w:line="280" w:lineRule="exact"/>
              <w:jc w:val="left"/>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2C0B257C">
            <w:pPr>
              <w:widowControl/>
              <w:spacing w:line="280" w:lineRule="exact"/>
              <w:jc w:val="left"/>
              <w:textAlignment w:val="center"/>
              <w:rPr>
                <w:color w:val="000000"/>
                <w:kern w:val="0"/>
                <w:szCs w:val="21"/>
              </w:rPr>
            </w:pPr>
          </w:p>
        </w:tc>
      </w:tr>
      <w:tr w14:paraId="042B1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31E0E6B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980C78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1D5052E">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78DF33F">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成品检验完成及时率</w:t>
            </w:r>
          </w:p>
        </w:tc>
        <w:tc>
          <w:tcPr>
            <w:tcW w:w="1209" w:type="dxa"/>
            <w:tcBorders>
              <w:top w:val="single" w:color="auto" w:sz="4" w:space="0"/>
              <w:left w:val="single" w:color="auto" w:sz="4" w:space="0"/>
              <w:bottom w:val="single" w:color="auto" w:sz="4" w:space="0"/>
              <w:right w:val="single" w:color="auto" w:sz="4" w:space="0"/>
            </w:tcBorders>
            <w:vAlign w:val="center"/>
          </w:tcPr>
          <w:p w14:paraId="2788C6E0">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98%</w:t>
            </w:r>
          </w:p>
        </w:tc>
        <w:tc>
          <w:tcPr>
            <w:tcW w:w="1134" w:type="dxa"/>
            <w:tcBorders>
              <w:top w:val="single" w:color="auto" w:sz="4" w:space="0"/>
              <w:left w:val="single" w:color="auto" w:sz="4" w:space="0"/>
              <w:bottom w:val="single" w:color="auto" w:sz="4" w:space="0"/>
              <w:right w:val="single" w:color="auto" w:sz="4" w:space="0"/>
            </w:tcBorders>
            <w:vAlign w:val="center"/>
          </w:tcPr>
          <w:p w14:paraId="1FE1A176">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89.9%</w:t>
            </w:r>
          </w:p>
        </w:tc>
        <w:tc>
          <w:tcPr>
            <w:tcW w:w="828" w:type="dxa"/>
            <w:tcBorders>
              <w:top w:val="single" w:color="auto" w:sz="4" w:space="0"/>
              <w:left w:val="single" w:color="auto" w:sz="4" w:space="0"/>
              <w:bottom w:val="single" w:color="auto" w:sz="4" w:space="0"/>
              <w:right w:val="single" w:color="auto" w:sz="4" w:space="0"/>
            </w:tcBorders>
            <w:vAlign w:val="center"/>
          </w:tcPr>
          <w:p w14:paraId="526FC256">
            <w:pPr>
              <w:widowControl/>
              <w:spacing w:line="280" w:lineRule="exact"/>
              <w:jc w:val="left"/>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AA9890C">
            <w:pPr>
              <w:widowControl/>
              <w:spacing w:line="280" w:lineRule="exact"/>
              <w:jc w:val="left"/>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4E44F7F7">
            <w:pPr>
              <w:widowControl/>
              <w:spacing w:line="280" w:lineRule="exact"/>
              <w:jc w:val="left"/>
              <w:textAlignment w:val="center"/>
              <w:rPr>
                <w:color w:val="000000"/>
                <w:kern w:val="0"/>
                <w:szCs w:val="21"/>
              </w:rPr>
            </w:pPr>
          </w:p>
        </w:tc>
      </w:tr>
      <w:tr w14:paraId="0E09B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BE5137A">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F5B3744">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5750DA8D">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C88ECC0">
            <w:pPr>
              <w:widowControl/>
              <w:jc w:val="center"/>
              <w:rPr>
                <w:rFonts w:eastAsia="仿宋_GB2312" w:cs="Times New Roman"/>
                <w:bCs/>
                <w:color w:val="000000"/>
                <w:kern w:val="0"/>
                <w:sz w:val="22"/>
              </w:rPr>
            </w:pPr>
            <w:r>
              <w:rPr>
                <w:rFonts w:eastAsia="仿宋_GB2312" w:cs="Times New Roman"/>
                <w:bCs/>
                <w:color w:val="000000"/>
                <w:kern w:val="0"/>
                <w:sz w:val="22"/>
              </w:rPr>
              <w:t>年底完成</w:t>
            </w:r>
          </w:p>
        </w:tc>
        <w:tc>
          <w:tcPr>
            <w:tcW w:w="1209" w:type="dxa"/>
            <w:tcBorders>
              <w:top w:val="single" w:color="auto" w:sz="4" w:space="0"/>
              <w:left w:val="single" w:color="auto" w:sz="4" w:space="0"/>
              <w:bottom w:val="single" w:color="auto" w:sz="4" w:space="0"/>
              <w:right w:val="single" w:color="auto" w:sz="4" w:space="0"/>
            </w:tcBorders>
            <w:vAlign w:val="center"/>
          </w:tcPr>
          <w:p w14:paraId="398844D4">
            <w:pPr>
              <w:widowControl/>
              <w:jc w:val="center"/>
              <w:rPr>
                <w:rFonts w:eastAsia="仿宋_GB2312" w:cs="Times New Roman"/>
                <w:bCs/>
                <w:color w:val="000000"/>
                <w:kern w:val="0"/>
                <w:sz w:val="22"/>
              </w:rPr>
            </w:pPr>
            <w:r>
              <w:rPr>
                <w:rFonts w:hint="eastAsia" w:eastAsia="仿宋_GB2312" w:cs="Times New Roman"/>
                <w:bCs/>
                <w:color w:val="000000"/>
                <w:kern w:val="0"/>
                <w:sz w:val="22"/>
              </w:rPr>
              <w:t>按时完成</w:t>
            </w:r>
          </w:p>
        </w:tc>
        <w:tc>
          <w:tcPr>
            <w:tcW w:w="1134" w:type="dxa"/>
            <w:tcBorders>
              <w:top w:val="single" w:color="auto" w:sz="4" w:space="0"/>
              <w:left w:val="single" w:color="auto" w:sz="4" w:space="0"/>
              <w:bottom w:val="single" w:color="auto" w:sz="4" w:space="0"/>
              <w:right w:val="single" w:color="auto" w:sz="4" w:space="0"/>
            </w:tcBorders>
            <w:vAlign w:val="center"/>
          </w:tcPr>
          <w:p w14:paraId="741DCBCF">
            <w:pPr>
              <w:widowControl/>
              <w:jc w:val="center"/>
              <w:rPr>
                <w:rFonts w:eastAsia="仿宋_GB2312" w:cs="Times New Roman"/>
                <w:bCs/>
                <w:color w:val="000000"/>
                <w:kern w:val="0"/>
                <w:sz w:val="22"/>
              </w:rPr>
            </w:pPr>
            <w:r>
              <w:rPr>
                <w:rFonts w:hint="eastAsia" w:eastAsia="仿宋_GB2312" w:cs="Times New Roman"/>
                <w:bCs/>
                <w:color w:val="000000"/>
                <w:kern w:val="0"/>
                <w:sz w:val="22"/>
              </w:rPr>
              <w:t>按时完成</w:t>
            </w:r>
          </w:p>
        </w:tc>
        <w:tc>
          <w:tcPr>
            <w:tcW w:w="828" w:type="dxa"/>
            <w:tcBorders>
              <w:top w:val="single" w:color="auto" w:sz="4" w:space="0"/>
              <w:left w:val="single" w:color="auto" w:sz="4" w:space="0"/>
              <w:bottom w:val="single" w:color="auto" w:sz="4" w:space="0"/>
              <w:right w:val="single" w:color="auto" w:sz="4" w:space="0"/>
            </w:tcBorders>
            <w:vAlign w:val="center"/>
          </w:tcPr>
          <w:p w14:paraId="4F05B9AF">
            <w:pPr>
              <w:widowControl/>
              <w:spacing w:line="280" w:lineRule="exact"/>
              <w:jc w:val="left"/>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01E818D">
            <w:pPr>
              <w:widowControl/>
              <w:spacing w:line="280" w:lineRule="exact"/>
              <w:jc w:val="left"/>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C33D3ED">
            <w:pPr>
              <w:widowControl/>
              <w:spacing w:line="280" w:lineRule="exact"/>
              <w:jc w:val="left"/>
              <w:textAlignment w:val="center"/>
              <w:rPr>
                <w:color w:val="000000"/>
                <w:kern w:val="0"/>
                <w:szCs w:val="21"/>
              </w:rPr>
            </w:pPr>
          </w:p>
        </w:tc>
      </w:tr>
      <w:tr w14:paraId="0D91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2D1F4E21">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85AABE9">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48080047">
            <w:pPr>
              <w:widowControl/>
              <w:spacing w:line="280" w:lineRule="exact"/>
              <w:jc w:val="center"/>
              <w:textAlignment w:val="center"/>
              <w:rPr>
                <w:rFonts w:eastAsia="宋体"/>
                <w:color w:val="000000"/>
                <w:kern w:val="0"/>
                <w:szCs w:val="21"/>
              </w:rPr>
            </w:pPr>
            <w:r>
              <w:rPr>
                <w:rFonts w:hint="eastAsia"/>
                <w:color w:val="000000"/>
                <w:kern w:val="0"/>
                <w:szCs w:val="21"/>
              </w:rPr>
              <w:t>成本指标</w:t>
            </w:r>
          </w:p>
        </w:tc>
        <w:tc>
          <w:tcPr>
            <w:tcW w:w="1149" w:type="dxa"/>
            <w:tcBorders>
              <w:top w:val="single" w:color="auto" w:sz="4" w:space="0"/>
              <w:left w:val="single" w:color="auto" w:sz="4" w:space="0"/>
              <w:bottom w:val="single" w:color="auto" w:sz="4" w:space="0"/>
              <w:right w:val="single" w:color="auto" w:sz="4" w:space="0"/>
            </w:tcBorders>
            <w:vAlign w:val="center"/>
          </w:tcPr>
          <w:p w14:paraId="66C476EC">
            <w:pPr>
              <w:widowControl/>
              <w:jc w:val="center"/>
              <w:rPr>
                <w:rFonts w:eastAsia="仿宋_GB2312" w:cs="Times New Roman"/>
                <w:bCs/>
                <w:color w:val="000000"/>
                <w:kern w:val="0"/>
                <w:sz w:val="22"/>
              </w:rPr>
            </w:pPr>
            <w:r>
              <w:rPr>
                <w:rFonts w:hint="eastAsia" w:eastAsia="仿宋_GB2312" w:cs="Times New Roman"/>
                <w:bCs/>
                <w:color w:val="000000"/>
                <w:kern w:val="0"/>
                <w:sz w:val="22"/>
              </w:rPr>
              <w:t>单个品种资源保护所需资金额度</w:t>
            </w:r>
          </w:p>
        </w:tc>
        <w:tc>
          <w:tcPr>
            <w:tcW w:w="1209" w:type="dxa"/>
            <w:tcBorders>
              <w:top w:val="single" w:color="auto" w:sz="4" w:space="0"/>
              <w:left w:val="single" w:color="auto" w:sz="4" w:space="0"/>
              <w:bottom w:val="single" w:color="auto" w:sz="4" w:space="0"/>
              <w:right w:val="single" w:color="auto" w:sz="4" w:space="0"/>
            </w:tcBorders>
            <w:vAlign w:val="center"/>
          </w:tcPr>
          <w:p w14:paraId="7CCB0555">
            <w:pPr>
              <w:widowControl/>
              <w:jc w:val="center"/>
              <w:rPr>
                <w:rFonts w:eastAsia="仿宋_GB2312" w:cs="Times New Roman"/>
                <w:bCs/>
                <w:color w:val="000000"/>
                <w:kern w:val="0"/>
                <w:sz w:val="22"/>
              </w:rPr>
            </w:pPr>
            <w:r>
              <w:rPr>
                <w:rFonts w:hint="eastAsia" w:eastAsia="仿宋_GB2312" w:cs="Times New Roman"/>
                <w:bCs/>
                <w:color w:val="000000"/>
                <w:kern w:val="0"/>
                <w:sz w:val="22"/>
              </w:rPr>
              <w:t>　400元/个</w:t>
            </w:r>
          </w:p>
        </w:tc>
        <w:tc>
          <w:tcPr>
            <w:tcW w:w="1134" w:type="dxa"/>
            <w:tcBorders>
              <w:top w:val="single" w:color="auto" w:sz="4" w:space="0"/>
              <w:left w:val="single" w:color="auto" w:sz="4" w:space="0"/>
              <w:bottom w:val="single" w:color="auto" w:sz="4" w:space="0"/>
              <w:right w:val="single" w:color="auto" w:sz="4" w:space="0"/>
            </w:tcBorders>
            <w:vAlign w:val="center"/>
          </w:tcPr>
          <w:p w14:paraId="7F2BAD98">
            <w:pPr>
              <w:widowControl/>
              <w:jc w:val="center"/>
              <w:rPr>
                <w:rFonts w:eastAsia="仿宋_GB2312" w:cs="Times New Roman"/>
                <w:bCs/>
                <w:color w:val="000000"/>
                <w:kern w:val="0"/>
                <w:sz w:val="22"/>
              </w:rPr>
            </w:pPr>
            <w:r>
              <w:rPr>
                <w:rFonts w:hint="eastAsia" w:eastAsia="仿宋_GB2312" w:cs="Times New Roman"/>
                <w:bCs/>
                <w:color w:val="000000"/>
                <w:kern w:val="0"/>
                <w:sz w:val="22"/>
              </w:rPr>
              <w:t>已完成　</w:t>
            </w:r>
          </w:p>
        </w:tc>
        <w:tc>
          <w:tcPr>
            <w:tcW w:w="828" w:type="dxa"/>
            <w:tcBorders>
              <w:top w:val="single" w:color="auto" w:sz="4" w:space="0"/>
              <w:left w:val="single" w:color="auto" w:sz="4" w:space="0"/>
              <w:bottom w:val="single" w:color="auto" w:sz="4" w:space="0"/>
              <w:right w:val="single" w:color="auto" w:sz="4" w:space="0"/>
            </w:tcBorders>
            <w:vAlign w:val="center"/>
          </w:tcPr>
          <w:p w14:paraId="5E2A5083">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E9F9FE2">
            <w:pPr>
              <w:widowControl/>
              <w:spacing w:line="280" w:lineRule="exact"/>
              <w:jc w:val="left"/>
              <w:textAlignment w:val="center"/>
              <w:rPr>
                <w:rFonts w:ascii="Calibri" w:hAnsi="Calibri" w:eastAsia="宋体"/>
                <w:color w:val="000000"/>
                <w:kern w:val="0"/>
                <w:szCs w:val="21"/>
              </w:rPr>
            </w:pPr>
            <w:r>
              <w:rPr>
                <w:color w:val="000000"/>
                <w:kern w:val="0"/>
                <w:szCs w:val="21"/>
              </w:rPr>
              <w:t>　</w:t>
            </w: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60483AE">
            <w:pPr>
              <w:widowControl/>
              <w:spacing w:line="280" w:lineRule="exact"/>
              <w:jc w:val="left"/>
              <w:textAlignment w:val="center"/>
              <w:rPr>
                <w:color w:val="000000"/>
                <w:kern w:val="0"/>
                <w:szCs w:val="21"/>
              </w:rPr>
            </w:pPr>
            <w:r>
              <w:rPr>
                <w:color w:val="000000"/>
                <w:kern w:val="0"/>
                <w:szCs w:val="21"/>
              </w:rPr>
              <w:t>　</w:t>
            </w:r>
          </w:p>
        </w:tc>
      </w:tr>
      <w:tr w14:paraId="1F1F8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2193184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D42A16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3A3C2068">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ED819CD">
            <w:pPr>
              <w:widowControl/>
              <w:jc w:val="center"/>
              <w:rPr>
                <w:rFonts w:eastAsia="仿宋_GB2312" w:cs="Times New Roman"/>
                <w:bCs/>
                <w:color w:val="000000"/>
                <w:kern w:val="0"/>
                <w:sz w:val="22"/>
              </w:rPr>
            </w:pPr>
            <w:r>
              <w:rPr>
                <w:rFonts w:hint="eastAsia" w:eastAsia="仿宋_GB2312" w:cs="Times New Roman"/>
                <w:bCs/>
                <w:color w:val="000000"/>
                <w:kern w:val="0"/>
                <w:sz w:val="22"/>
              </w:rPr>
              <w:t>原原母种继代蛾圈所需资金额度</w:t>
            </w:r>
          </w:p>
        </w:tc>
        <w:tc>
          <w:tcPr>
            <w:tcW w:w="1209" w:type="dxa"/>
            <w:tcBorders>
              <w:top w:val="single" w:color="auto" w:sz="4" w:space="0"/>
              <w:left w:val="single" w:color="auto" w:sz="4" w:space="0"/>
              <w:bottom w:val="single" w:color="auto" w:sz="4" w:space="0"/>
              <w:right w:val="single" w:color="auto" w:sz="4" w:space="0"/>
            </w:tcBorders>
            <w:vAlign w:val="center"/>
          </w:tcPr>
          <w:p w14:paraId="614598A9">
            <w:pPr>
              <w:widowControl/>
              <w:jc w:val="center"/>
              <w:rPr>
                <w:rFonts w:eastAsia="仿宋_GB2312" w:cs="Times New Roman"/>
                <w:bCs/>
                <w:color w:val="000000"/>
                <w:kern w:val="0"/>
                <w:sz w:val="22"/>
              </w:rPr>
            </w:pPr>
            <w:r>
              <w:rPr>
                <w:rFonts w:hint="eastAsia" w:eastAsia="仿宋_GB2312" w:cs="Times New Roman"/>
                <w:bCs/>
                <w:color w:val="000000"/>
                <w:kern w:val="0"/>
                <w:sz w:val="22"/>
              </w:rPr>
              <w:t xml:space="preserve">       100元/个</w:t>
            </w:r>
          </w:p>
        </w:tc>
        <w:tc>
          <w:tcPr>
            <w:tcW w:w="1134" w:type="dxa"/>
            <w:tcBorders>
              <w:top w:val="single" w:color="auto" w:sz="4" w:space="0"/>
              <w:left w:val="single" w:color="auto" w:sz="4" w:space="0"/>
              <w:bottom w:val="single" w:color="auto" w:sz="4" w:space="0"/>
              <w:right w:val="single" w:color="auto" w:sz="4" w:space="0"/>
            </w:tcBorders>
            <w:vAlign w:val="center"/>
          </w:tcPr>
          <w:p w14:paraId="79C9FB8A">
            <w:pPr>
              <w:widowControl/>
              <w:jc w:val="center"/>
              <w:rPr>
                <w:rFonts w:eastAsia="仿宋_GB2312" w:cs="Times New Roman"/>
                <w:bCs/>
                <w:color w:val="000000"/>
                <w:kern w:val="0"/>
                <w:sz w:val="22"/>
              </w:rPr>
            </w:pPr>
            <w:r>
              <w:rPr>
                <w:rFonts w:hint="eastAsia" w:eastAsia="仿宋_GB2312" w:cs="Times New Roman"/>
                <w:bCs/>
                <w:color w:val="000000"/>
                <w:kern w:val="0"/>
                <w:sz w:val="22"/>
              </w:rPr>
              <w:t>已完成　</w:t>
            </w:r>
          </w:p>
        </w:tc>
        <w:tc>
          <w:tcPr>
            <w:tcW w:w="828" w:type="dxa"/>
            <w:tcBorders>
              <w:top w:val="single" w:color="auto" w:sz="4" w:space="0"/>
              <w:left w:val="single" w:color="auto" w:sz="4" w:space="0"/>
              <w:bottom w:val="single" w:color="auto" w:sz="4" w:space="0"/>
              <w:right w:val="single" w:color="auto" w:sz="4" w:space="0"/>
            </w:tcBorders>
            <w:vAlign w:val="center"/>
          </w:tcPr>
          <w:p w14:paraId="1F4F6F6F">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79AEA981">
            <w:pPr>
              <w:widowControl/>
              <w:spacing w:line="280" w:lineRule="exact"/>
              <w:jc w:val="left"/>
              <w:textAlignment w:val="center"/>
              <w:rPr>
                <w:rFonts w:ascii="Calibri" w:hAnsi="Calibri" w:eastAsia="宋体"/>
                <w:color w:val="000000"/>
                <w:kern w:val="0"/>
                <w:szCs w:val="21"/>
              </w:rPr>
            </w:pPr>
            <w:r>
              <w:rPr>
                <w:color w:val="000000"/>
                <w:kern w:val="0"/>
                <w:szCs w:val="21"/>
              </w:rPr>
              <w:t>　</w:t>
            </w: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33848F9">
            <w:pPr>
              <w:widowControl/>
              <w:spacing w:line="280" w:lineRule="exact"/>
              <w:jc w:val="left"/>
              <w:textAlignment w:val="center"/>
              <w:rPr>
                <w:color w:val="000000"/>
                <w:kern w:val="0"/>
                <w:szCs w:val="21"/>
              </w:rPr>
            </w:pPr>
            <w:r>
              <w:rPr>
                <w:color w:val="000000"/>
                <w:kern w:val="0"/>
                <w:szCs w:val="21"/>
              </w:rPr>
              <w:t>　</w:t>
            </w:r>
          </w:p>
        </w:tc>
      </w:tr>
      <w:tr w14:paraId="1A239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2F152E16">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8FA4898">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537D016">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E427922">
            <w:pPr>
              <w:widowControl/>
              <w:jc w:val="center"/>
              <w:rPr>
                <w:rFonts w:eastAsia="仿宋_GB2312" w:cs="Times New Roman"/>
                <w:bCs/>
                <w:color w:val="000000"/>
                <w:kern w:val="0"/>
                <w:sz w:val="22"/>
              </w:rPr>
            </w:pPr>
            <w:r>
              <w:rPr>
                <w:rFonts w:hint="eastAsia" w:eastAsia="仿宋_GB2312" w:cs="Times New Roman"/>
                <w:bCs/>
                <w:color w:val="000000"/>
                <w:kern w:val="0"/>
                <w:sz w:val="22"/>
              </w:rPr>
              <w:t>疫病检验用工费</w:t>
            </w:r>
          </w:p>
        </w:tc>
        <w:tc>
          <w:tcPr>
            <w:tcW w:w="1209" w:type="dxa"/>
            <w:tcBorders>
              <w:top w:val="single" w:color="auto" w:sz="4" w:space="0"/>
              <w:left w:val="single" w:color="auto" w:sz="4" w:space="0"/>
              <w:bottom w:val="single" w:color="auto" w:sz="4" w:space="0"/>
              <w:right w:val="single" w:color="auto" w:sz="4" w:space="0"/>
            </w:tcBorders>
            <w:vAlign w:val="center"/>
          </w:tcPr>
          <w:p w14:paraId="330260CC">
            <w:pPr>
              <w:widowControl/>
              <w:jc w:val="center"/>
              <w:rPr>
                <w:rFonts w:eastAsia="仿宋_GB2312" w:cs="Times New Roman"/>
                <w:bCs/>
                <w:color w:val="000000"/>
                <w:kern w:val="0"/>
                <w:sz w:val="22"/>
              </w:rPr>
            </w:pPr>
            <w:r>
              <w:rPr>
                <w:rFonts w:eastAsia="仿宋_GB2312" w:cs="Times New Roman"/>
                <w:bCs/>
                <w:color w:val="000000"/>
                <w:kern w:val="0"/>
                <w:sz w:val="22"/>
              </w:rPr>
              <w:t>10</w:t>
            </w:r>
          </w:p>
        </w:tc>
        <w:tc>
          <w:tcPr>
            <w:tcW w:w="1134" w:type="dxa"/>
            <w:tcBorders>
              <w:top w:val="single" w:color="auto" w:sz="4" w:space="0"/>
              <w:left w:val="single" w:color="auto" w:sz="4" w:space="0"/>
              <w:bottom w:val="single" w:color="auto" w:sz="4" w:space="0"/>
              <w:right w:val="single" w:color="auto" w:sz="4" w:space="0"/>
            </w:tcBorders>
            <w:vAlign w:val="center"/>
          </w:tcPr>
          <w:p w14:paraId="6E465131">
            <w:pPr>
              <w:widowControl/>
              <w:jc w:val="center"/>
              <w:rPr>
                <w:rFonts w:eastAsia="仿宋_GB2312" w:cs="Times New Roman"/>
                <w:bCs/>
                <w:color w:val="000000"/>
                <w:kern w:val="0"/>
                <w:sz w:val="22"/>
              </w:rPr>
            </w:pPr>
            <w:r>
              <w:rPr>
                <w:rFonts w:hint="eastAsia" w:eastAsia="仿宋_GB2312" w:cs="Times New Roman"/>
                <w:bCs/>
                <w:color w:val="000000"/>
                <w:kern w:val="0"/>
                <w:sz w:val="22"/>
              </w:rPr>
              <w:t>8</w:t>
            </w:r>
          </w:p>
        </w:tc>
        <w:tc>
          <w:tcPr>
            <w:tcW w:w="828" w:type="dxa"/>
            <w:tcBorders>
              <w:top w:val="single" w:color="auto" w:sz="4" w:space="0"/>
              <w:left w:val="single" w:color="auto" w:sz="4" w:space="0"/>
              <w:bottom w:val="single" w:color="auto" w:sz="4" w:space="0"/>
              <w:right w:val="single" w:color="auto" w:sz="4" w:space="0"/>
            </w:tcBorders>
            <w:vAlign w:val="center"/>
          </w:tcPr>
          <w:p w14:paraId="67F80931">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22031C5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3FE040C">
            <w:pPr>
              <w:widowControl/>
              <w:spacing w:line="280" w:lineRule="exact"/>
              <w:jc w:val="left"/>
              <w:textAlignment w:val="center"/>
              <w:rPr>
                <w:color w:val="000000"/>
                <w:kern w:val="0"/>
                <w:szCs w:val="21"/>
              </w:rPr>
            </w:pPr>
            <w:r>
              <w:rPr>
                <w:rFonts w:hint="eastAsia" w:ascii="Times New Roman" w:hAnsi="Times New Roman" w:eastAsia="仿宋_GB2312" w:cs="Times New Roman"/>
                <w:color w:val="000000"/>
                <w:kern w:val="0"/>
                <w:szCs w:val="21"/>
              </w:rPr>
              <w:t>效率提升 用工减少</w:t>
            </w:r>
          </w:p>
        </w:tc>
      </w:tr>
      <w:tr w14:paraId="7907D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9C7EF8E">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D30A07B">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4A7EA8B">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0CB4E62">
            <w:pPr>
              <w:widowControl/>
              <w:jc w:val="center"/>
              <w:rPr>
                <w:rFonts w:eastAsia="仿宋_GB2312" w:cs="Times New Roman"/>
                <w:bCs/>
                <w:color w:val="000000"/>
                <w:kern w:val="0"/>
                <w:sz w:val="22"/>
              </w:rPr>
            </w:pPr>
            <w:r>
              <w:rPr>
                <w:rFonts w:hint="eastAsia" w:eastAsia="仿宋_GB2312" w:cs="Times New Roman"/>
                <w:bCs/>
                <w:color w:val="000000"/>
                <w:kern w:val="0"/>
                <w:sz w:val="22"/>
              </w:rPr>
              <w:t>疫病抽样差旅费</w:t>
            </w:r>
          </w:p>
        </w:tc>
        <w:tc>
          <w:tcPr>
            <w:tcW w:w="1209" w:type="dxa"/>
            <w:tcBorders>
              <w:top w:val="single" w:color="auto" w:sz="4" w:space="0"/>
              <w:left w:val="single" w:color="auto" w:sz="4" w:space="0"/>
              <w:bottom w:val="single" w:color="auto" w:sz="4" w:space="0"/>
              <w:right w:val="single" w:color="auto" w:sz="4" w:space="0"/>
            </w:tcBorders>
            <w:vAlign w:val="center"/>
          </w:tcPr>
          <w:p w14:paraId="100DE7B0">
            <w:pPr>
              <w:widowControl/>
              <w:jc w:val="center"/>
              <w:rPr>
                <w:rFonts w:eastAsia="仿宋_GB2312" w:cs="Times New Roman"/>
                <w:bCs/>
                <w:color w:val="000000"/>
                <w:kern w:val="0"/>
                <w:sz w:val="22"/>
              </w:rPr>
            </w:pPr>
            <w:r>
              <w:rPr>
                <w:rFonts w:eastAsia="仿宋_GB2312" w:cs="Times New Roman"/>
                <w:bCs/>
                <w:color w:val="000000"/>
                <w:kern w:val="0"/>
                <w:sz w:val="22"/>
              </w:rPr>
              <w:t>2.5</w:t>
            </w:r>
          </w:p>
        </w:tc>
        <w:tc>
          <w:tcPr>
            <w:tcW w:w="1134" w:type="dxa"/>
            <w:tcBorders>
              <w:top w:val="single" w:color="auto" w:sz="4" w:space="0"/>
              <w:left w:val="single" w:color="auto" w:sz="4" w:space="0"/>
              <w:bottom w:val="single" w:color="auto" w:sz="4" w:space="0"/>
              <w:right w:val="single" w:color="auto" w:sz="4" w:space="0"/>
            </w:tcBorders>
            <w:vAlign w:val="center"/>
          </w:tcPr>
          <w:p w14:paraId="2DE0AF22">
            <w:pPr>
              <w:widowControl/>
              <w:jc w:val="center"/>
              <w:rPr>
                <w:rFonts w:eastAsia="仿宋_GB2312" w:cs="Times New Roman"/>
                <w:bCs/>
                <w:color w:val="000000"/>
                <w:kern w:val="0"/>
                <w:sz w:val="22"/>
              </w:rPr>
            </w:pPr>
            <w:r>
              <w:rPr>
                <w:rFonts w:hint="eastAsia" w:eastAsia="仿宋_GB2312" w:cs="Times New Roman"/>
                <w:bCs/>
                <w:color w:val="000000"/>
                <w:kern w:val="0"/>
                <w:sz w:val="22"/>
              </w:rPr>
              <w:t>2.5</w:t>
            </w:r>
          </w:p>
        </w:tc>
        <w:tc>
          <w:tcPr>
            <w:tcW w:w="828" w:type="dxa"/>
            <w:tcBorders>
              <w:top w:val="single" w:color="auto" w:sz="4" w:space="0"/>
              <w:left w:val="single" w:color="auto" w:sz="4" w:space="0"/>
              <w:bottom w:val="single" w:color="auto" w:sz="4" w:space="0"/>
              <w:right w:val="single" w:color="auto" w:sz="4" w:space="0"/>
            </w:tcBorders>
            <w:vAlign w:val="center"/>
          </w:tcPr>
          <w:p w14:paraId="56A1DD0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27A10AD9">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1DA37F1">
            <w:pPr>
              <w:widowControl/>
              <w:spacing w:line="280" w:lineRule="exact"/>
              <w:jc w:val="left"/>
              <w:textAlignment w:val="center"/>
              <w:rPr>
                <w:color w:val="000000"/>
                <w:kern w:val="0"/>
                <w:szCs w:val="21"/>
              </w:rPr>
            </w:pPr>
          </w:p>
        </w:tc>
      </w:tr>
      <w:tr w14:paraId="476B2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7D88253">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DAB5B4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0C749978">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EF12D53">
            <w:pPr>
              <w:widowControl/>
              <w:jc w:val="center"/>
              <w:rPr>
                <w:rFonts w:eastAsia="仿宋_GB2312" w:cs="Times New Roman"/>
                <w:bCs/>
                <w:color w:val="000000"/>
                <w:kern w:val="0"/>
                <w:sz w:val="22"/>
              </w:rPr>
            </w:pPr>
            <w:r>
              <w:rPr>
                <w:rFonts w:hint="eastAsia" w:eastAsia="仿宋_GB2312" w:cs="Times New Roman"/>
                <w:bCs/>
                <w:color w:val="000000"/>
                <w:kern w:val="0"/>
                <w:sz w:val="22"/>
              </w:rPr>
              <w:t>参与人员绩效</w:t>
            </w:r>
          </w:p>
        </w:tc>
        <w:tc>
          <w:tcPr>
            <w:tcW w:w="1209" w:type="dxa"/>
            <w:tcBorders>
              <w:top w:val="single" w:color="auto" w:sz="4" w:space="0"/>
              <w:left w:val="single" w:color="auto" w:sz="4" w:space="0"/>
              <w:bottom w:val="single" w:color="auto" w:sz="4" w:space="0"/>
              <w:right w:val="single" w:color="auto" w:sz="4" w:space="0"/>
            </w:tcBorders>
            <w:vAlign w:val="center"/>
          </w:tcPr>
          <w:p w14:paraId="6E483383">
            <w:pPr>
              <w:widowControl/>
              <w:jc w:val="center"/>
              <w:rPr>
                <w:rFonts w:eastAsia="仿宋_GB2312" w:cs="Times New Roman"/>
                <w:bCs/>
                <w:color w:val="000000"/>
                <w:kern w:val="0"/>
                <w:sz w:val="22"/>
              </w:rPr>
            </w:pPr>
            <w:r>
              <w:rPr>
                <w:rFonts w:eastAsia="仿宋_GB2312" w:cs="Times New Roman"/>
                <w:bCs/>
                <w:color w:val="000000"/>
                <w:kern w:val="0"/>
                <w:sz w:val="22"/>
              </w:rPr>
              <w:t>1.5</w:t>
            </w:r>
          </w:p>
        </w:tc>
        <w:tc>
          <w:tcPr>
            <w:tcW w:w="1134" w:type="dxa"/>
            <w:tcBorders>
              <w:top w:val="single" w:color="auto" w:sz="4" w:space="0"/>
              <w:left w:val="single" w:color="auto" w:sz="4" w:space="0"/>
              <w:bottom w:val="single" w:color="auto" w:sz="4" w:space="0"/>
              <w:right w:val="single" w:color="auto" w:sz="4" w:space="0"/>
            </w:tcBorders>
            <w:vAlign w:val="center"/>
          </w:tcPr>
          <w:p w14:paraId="28F9C7B9">
            <w:pPr>
              <w:widowControl/>
              <w:jc w:val="center"/>
              <w:rPr>
                <w:rFonts w:eastAsia="仿宋_GB2312" w:cs="Times New Roman"/>
                <w:bCs/>
                <w:color w:val="000000"/>
                <w:kern w:val="0"/>
                <w:sz w:val="22"/>
              </w:rPr>
            </w:pPr>
            <w:r>
              <w:rPr>
                <w:rFonts w:hint="eastAsia" w:eastAsia="仿宋_GB2312" w:cs="Times New Roman"/>
                <w:bCs/>
                <w:color w:val="000000"/>
                <w:kern w:val="0"/>
                <w:sz w:val="22"/>
              </w:rPr>
              <w:t>1.5</w:t>
            </w:r>
          </w:p>
        </w:tc>
        <w:tc>
          <w:tcPr>
            <w:tcW w:w="828" w:type="dxa"/>
            <w:tcBorders>
              <w:top w:val="single" w:color="auto" w:sz="4" w:space="0"/>
              <w:left w:val="single" w:color="auto" w:sz="4" w:space="0"/>
              <w:bottom w:val="single" w:color="auto" w:sz="4" w:space="0"/>
              <w:right w:val="single" w:color="auto" w:sz="4" w:space="0"/>
            </w:tcBorders>
            <w:vAlign w:val="center"/>
          </w:tcPr>
          <w:p w14:paraId="7FC6E1A5">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226F704">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71A1CC7F">
            <w:pPr>
              <w:widowControl/>
              <w:spacing w:line="280" w:lineRule="exact"/>
              <w:jc w:val="left"/>
              <w:textAlignment w:val="center"/>
              <w:rPr>
                <w:color w:val="000000"/>
                <w:kern w:val="0"/>
                <w:szCs w:val="21"/>
              </w:rPr>
            </w:pPr>
          </w:p>
        </w:tc>
      </w:tr>
      <w:tr w14:paraId="61F06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254D817D">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398A12F">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1A333070">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2C36394">
            <w:pPr>
              <w:widowControl/>
              <w:jc w:val="center"/>
              <w:rPr>
                <w:rFonts w:eastAsia="仿宋_GB2312" w:cs="Times New Roman"/>
                <w:bCs/>
                <w:color w:val="000000"/>
                <w:kern w:val="0"/>
                <w:sz w:val="22"/>
              </w:rPr>
            </w:pPr>
            <w:r>
              <w:rPr>
                <w:rFonts w:hint="eastAsia" w:eastAsia="仿宋_GB2312" w:cs="Times New Roman"/>
                <w:bCs/>
                <w:color w:val="000000"/>
                <w:kern w:val="0"/>
                <w:sz w:val="22"/>
              </w:rPr>
              <w:t>疫病检验设施设备费</w:t>
            </w:r>
          </w:p>
        </w:tc>
        <w:tc>
          <w:tcPr>
            <w:tcW w:w="1209" w:type="dxa"/>
            <w:tcBorders>
              <w:top w:val="single" w:color="auto" w:sz="4" w:space="0"/>
              <w:left w:val="single" w:color="auto" w:sz="4" w:space="0"/>
              <w:bottom w:val="single" w:color="auto" w:sz="4" w:space="0"/>
              <w:right w:val="single" w:color="auto" w:sz="4" w:space="0"/>
            </w:tcBorders>
            <w:vAlign w:val="center"/>
          </w:tcPr>
          <w:p w14:paraId="55139F51">
            <w:pPr>
              <w:widowControl/>
              <w:jc w:val="center"/>
              <w:rPr>
                <w:rFonts w:eastAsia="仿宋_GB2312" w:cs="Times New Roman"/>
                <w:bCs/>
                <w:color w:val="000000"/>
                <w:kern w:val="0"/>
                <w:sz w:val="22"/>
              </w:rPr>
            </w:pPr>
            <w:r>
              <w:rPr>
                <w:rFonts w:eastAsia="仿宋_GB2312" w:cs="Times New Roman"/>
                <w:bCs/>
                <w:color w:val="000000"/>
                <w:kern w:val="0"/>
                <w:sz w:val="22"/>
              </w:rPr>
              <w:t>6</w:t>
            </w:r>
          </w:p>
        </w:tc>
        <w:tc>
          <w:tcPr>
            <w:tcW w:w="1134" w:type="dxa"/>
            <w:tcBorders>
              <w:top w:val="single" w:color="auto" w:sz="4" w:space="0"/>
              <w:left w:val="single" w:color="auto" w:sz="4" w:space="0"/>
              <w:bottom w:val="single" w:color="auto" w:sz="4" w:space="0"/>
              <w:right w:val="single" w:color="auto" w:sz="4" w:space="0"/>
            </w:tcBorders>
            <w:vAlign w:val="center"/>
          </w:tcPr>
          <w:p w14:paraId="4EE837C5">
            <w:pPr>
              <w:widowControl/>
              <w:jc w:val="center"/>
              <w:rPr>
                <w:rFonts w:eastAsia="仿宋_GB2312" w:cs="Times New Roman"/>
                <w:bCs/>
                <w:color w:val="000000"/>
                <w:kern w:val="0"/>
                <w:sz w:val="22"/>
              </w:rPr>
            </w:pPr>
            <w:r>
              <w:rPr>
                <w:rFonts w:hint="eastAsia" w:eastAsia="仿宋_GB2312" w:cs="Times New Roman"/>
                <w:bCs/>
                <w:color w:val="000000"/>
                <w:kern w:val="0"/>
                <w:sz w:val="22"/>
              </w:rPr>
              <w:t>6</w:t>
            </w:r>
          </w:p>
        </w:tc>
        <w:tc>
          <w:tcPr>
            <w:tcW w:w="828" w:type="dxa"/>
            <w:tcBorders>
              <w:top w:val="single" w:color="auto" w:sz="4" w:space="0"/>
              <w:left w:val="single" w:color="auto" w:sz="4" w:space="0"/>
              <w:bottom w:val="single" w:color="auto" w:sz="4" w:space="0"/>
              <w:right w:val="single" w:color="auto" w:sz="4" w:space="0"/>
            </w:tcBorders>
            <w:vAlign w:val="center"/>
          </w:tcPr>
          <w:p w14:paraId="74D34F8F">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4334FA6">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6F05A5C7">
            <w:pPr>
              <w:widowControl/>
              <w:spacing w:line="280" w:lineRule="exact"/>
              <w:jc w:val="left"/>
              <w:textAlignment w:val="center"/>
              <w:rPr>
                <w:color w:val="000000"/>
                <w:kern w:val="0"/>
                <w:szCs w:val="21"/>
              </w:rPr>
            </w:pPr>
          </w:p>
        </w:tc>
      </w:tr>
      <w:tr w14:paraId="0DB9C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3615DD00">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5D5735ED">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76D4449C">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399D6FC2">
            <w:pPr>
              <w:widowControl/>
              <w:jc w:val="center"/>
              <w:rPr>
                <w:rFonts w:eastAsia="仿宋_GB2312" w:cs="Times New Roman"/>
                <w:bCs/>
                <w:color w:val="000000"/>
                <w:kern w:val="0"/>
                <w:sz w:val="22"/>
              </w:rPr>
            </w:pPr>
            <w:r>
              <w:rPr>
                <w:rFonts w:eastAsia="仿宋_GB2312" w:cs="Times New Roman"/>
                <w:bCs/>
                <w:color w:val="000000"/>
                <w:kern w:val="0"/>
                <w:sz w:val="22"/>
              </w:rPr>
              <w:t>成本</w:t>
            </w:r>
          </w:p>
        </w:tc>
        <w:tc>
          <w:tcPr>
            <w:tcW w:w="1209" w:type="dxa"/>
            <w:tcBorders>
              <w:top w:val="single" w:color="auto" w:sz="4" w:space="0"/>
              <w:left w:val="single" w:color="auto" w:sz="4" w:space="0"/>
              <w:bottom w:val="single" w:color="auto" w:sz="4" w:space="0"/>
              <w:right w:val="single" w:color="auto" w:sz="4" w:space="0"/>
            </w:tcBorders>
            <w:vAlign w:val="center"/>
          </w:tcPr>
          <w:p w14:paraId="27C8F2BE">
            <w:pPr>
              <w:widowControl/>
              <w:jc w:val="center"/>
              <w:rPr>
                <w:rFonts w:eastAsia="仿宋_GB2312" w:cs="Times New Roman"/>
                <w:bCs/>
                <w:color w:val="000000"/>
                <w:kern w:val="0"/>
                <w:sz w:val="22"/>
              </w:rPr>
            </w:pPr>
            <w:r>
              <w:rPr>
                <w:rFonts w:hint="eastAsia" w:eastAsia="仿宋_GB2312" w:cs="Times New Roman"/>
                <w:bCs/>
                <w:color w:val="000000"/>
                <w:kern w:val="0"/>
                <w:sz w:val="22"/>
              </w:rPr>
              <w:t>5</w:t>
            </w:r>
          </w:p>
        </w:tc>
        <w:tc>
          <w:tcPr>
            <w:tcW w:w="1134" w:type="dxa"/>
            <w:tcBorders>
              <w:top w:val="single" w:color="auto" w:sz="4" w:space="0"/>
              <w:left w:val="single" w:color="auto" w:sz="4" w:space="0"/>
              <w:bottom w:val="single" w:color="auto" w:sz="4" w:space="0"/>
              <w:right w:val="single" w:color="auto" w:sz="4" w:space="0"/>
            </w:tcBorders>
            <w:vAlign w:val="center"/>
          </w:tcPr>
          <w:p w14:paraId="19B868FD">
            <w:pPr>
              <w:widowControl/>
              <w:jc w:val="center"/>
              <w:rPr>
                <w:rFonts w:eastAsia="仿宋_GB2312" w:cs="Times New Roman"/>
                <w:bCs/>
                <w:color w:val="000000"/>
                <w:kern w:val="0"/>
                <w:sz w:val="22"/>
              </w:rPr>
            </w:pPr>
            <w:r>
              <w:rPr>
                <w:rFonts w:hint="eastAsia" w:eastAsia="仿宋_GB2312" w:cs="Times New Roman"/>
                <w:bCs/>
                <w:color w:val="000000"/>
                <w:kern w:val="0"/>
                <w:sz w:val="22"/>
              </w:rPr>
              <w:t>5</w:t>
            </w:r>
          </w:p>
        </w:tc>
        <w:tc>
          <w:tcPr>
            <w:tcW w:w="828" w:type="dxa"/>
            <w:tcBorders>
              <w:top w:val="single" w:color="auto" w:sz="4" w:space="0"/>
              <w:left w:val="single" w:color="auto" w:sz="4" w:space="0"/>
              <w:bottom w:val="single" w:color="auto" w:sz="4" w:space="0"/>
              <w:right w:val="single" w:color="auto" w:sz="4" w:space="0"/>
            </w:tcBorders>
            <w:vAlign w:val="center"/>
          </w:tcPr>
          <w:p w14:paraId="7D8DC3EF">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670EBE97">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527BD78A">
            <w:pPr>
              <w:widowControl/>
              <w:spacing w:line="280" w:lineRule="exact"/>
              <w:jc w:val="left"/>
              <w:textAlignment w:val="center"/>
              <w:rPr>
                <w:color w:val="000000"/>
                <w:kern w:val="0"/>
                <w:szCs w:val="21"/>
              </w:rPr>
            </w:pPr>
          </w:p>
        </w:tc>
      </w:tr>
      <w:tr w14:paraId="3C8EE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AAB13D6">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1AD3BEE9">
            <w:pPr>
              <w:widowControl/>
              <w:spacing w:line="280" w:lineRule="exact"/>
              <w:jc w:val="left"/>
              <w:textAlignment w:val="center"/>
              <w:rPr>
                <w:color w:val="000000"/>
                <w:kern w:val="0"/>
                <w:szCs w:val="21"/>
              </w:rPr>
            </w:pPr>
            <w:r>
              <w:rPr>
                <w:color w:val="000000"/>
                <w:kern w:val="0"/>
                <w:szCs w:val="21"/>
              </w:rPr>
              <w:t>效益指标</w:t>
            </w:r>
          </w:p>
          <w:p w14:paraId="1C9E3AA1">
            <w:pPr>
              <w:widowControl/>
              <w:spacing w:line="280" w:lineRule="exact"/>
              <w:jc w:val="left"/>
              <w:textAlignment w:val="center"/>
              <w:rPr>
                <w:color w:val="000000"/>
                <w:kern w:val="0"/>
                <w:szCs w:val="21"/>
              </w:rPr>
            </w:pPr>
            <w:r>
              <w:rPr>
                <w:color w:val="000000"/>
                <w:kern w:val="0"/>
                <w:szCs w:val="21"/>
              </w:rPr>
              <w:t>（30分）</w:t>
            </w:r>
          </w:p>
        </w:tc>
        <w:tc>
          <w:tcPr>
            <w:tcW w:w="1080" w:type="dxa"/>
            <w:vMerge w:val="restart"/>
            <w:tcBorders>
              <w:top w:val="nil"/>
              <w:left w:val="single" w:color="auto" w:sz="4" w:space="0"/>
              <w:bottom w:val="single" w:color="auto" w:sz="4" w:space="0"/>
              <w:right w:val="single" w:color="auto" w:sz="4" w:space="0"/>
            </w:tcBorders>
            <w:vAlign w:val="center"/>
          </w:tcPr>
          <w:p w14:paraId="2279A0A6">
            <w:pPr>
              <w:widowControl/>
              <w:spacing w:line="280" w:lineRule="exact"/>
              <w:jc w:val="center"/>
              <w:textAlignment w:val="center"/>
              <w:rPr>
                <w:color w:val="000000"/>
                <w:kern w:val="0"/>
                <w:szCs w:val="21"/>
              </w:rPr>
            </w:pPr>
            <w:r>
              <w:rPr>
                <w:color w:val="000000"/>
                <w:kern w:val="0"/>
                <w:szCs w:val="21"/>
              </w:rPr>
              <w:t>经济效</w:t>
            </w:r>
          </w:p>
          <w:p w14:paraId="05F135DA">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78C5D0EF">
            <w:pPr>
              <w:widowControl/>
              <w:jc w:val="center"/>
              <w:rPr>
                <w:rFonts w:eastAsia="仿宋_GB2312" w:cs="Times New Roman"/>
                <w:bCs/>
                <w:color w:val="000000"/>
                <w:kern w:val="0"/>
                <w:sz w:val="22"/>
              </w:rPr>
            </w:pPr>
            <w:r>
              <w:rPr>
                <w:rFonts w:eastAsia="仿宋_GB2312" w:cs="Times New Roman"/>
                <w:bCs/>
                <w:color w:val="000000"/>
                <w:kern w:val="0"/>
                <w:sz w:val="22"/>
              </w:rPr>
              <w:t>服务蚕种生产产值</w:t>
            </w:r>
          </w:p>
        </w:tc>
        <w:tc>
          <w:tcPr>
            <w:tcW w:w="1209" w:type="dxa"/>
            <w:tcBorders>
              <w:top w:val="single" w:color="auto" w:sz="4" w:space="0"/>
              <w:left w:val="single" w:color="auto" w:sz="4" w:space="0"/>
              <w:bottom w:val="single" w:color="auto" w:sz="4" w:space="0"/>
              <w:right w:val="single" w:color="auto" w:sz="4" w:space="0"/>
            </w:tcBorders>
            <w:vAlign w:val="center"/>
          </w:tcPr>
          <w:p w14:paraId="263D47C3">
            <w:pPr>
              <w:widowControl/>
              <w:jc w:val="center"/>
              <w:rPr>
                <w:rFonts w:eastAsia="仿宋_GB2312" w:cs="Times New Roman"/>
                <w:bCs/>
                <w:color w:val="000000"/>
                <w:kern w:val="0"/>
                <w:sz w:val="22"/>
              </w:rPr>
            </w:pPr>
            <w:r>
              <w:rPr>
                <w:rFonts w:eastAsia="仿宋_GB2312" w:cs="Times New Roman"/>
                <w:bCs/>
                <w:color w:val="000000"/>
                <w:kern w:val="0"/>
                <w:sz w:val="22"/>
              </w:rPr>
              <w:t>　≥</w:t>
            </w:r>
            <w:r>
              <w:rPr>
                <w:rFonts w:hint="eastAsia" w:eastAsia="仿宋_GB2312" w:cs="Times New Roman"/>
                <w:bCs/>
                <w:color w:val="000000"/>
                <w:kern w:val="0"/>
                <w:sz w:val="22"/>
              </w:rPr>
              <w:t>300</w:t>
            </w:r>
          </w:p>
        </w:tc>
        <w:tc>
          <w:tcPr>
            <w:tcW w:w="1134" w:type="dxa"/>
            <w:tcBorders>
              <w:top w:val="single" w:color="auto" w:sz="4" w:space="0"/>
              <w:left w:val="single" w:color="auto" w:sz="4" w:space="0"/>
              <w:bottom w:val="single" w:color="auto" w:sz="4" w:space="0"/>
              <w:right w:val="single" w:color="auto" w:sz="4" w:space="0"/>
            </w:tcBorders>
            <w:vAlign w:val="center"/>
          </w:tcPr>
          <w:p w14:paraId="0C8BE684">
            <w:pPr>
              <w:widowControl/>
              <w:jc w:val="center"/>
              <w:rPr>
                <w:rFonts w:eastAsia="仿宋_GB2312" w:cs="Times New Roman"/>
                <w:bCs/>
                <w:color w:val="000000"/>
                <w:kern w:val="0"/>
                <w:sz w:val="22"/>
              </w:rPr>
            </w:pPr>
            <w:r>
              <w:rPr>
                <w:rFonts w:eastAsia="仿宋_GB2312" w:cs="Times New Roman"/>
                <w:bCs/>
                <w:color w:val="000000"/>
                <w:kern w:val="0"/>
                <w:sz w:val="22"/>
              </w:rPr>
              <w:t>　</w:t>
            </w:r>
            <w:r>
              <w:rPr>
                <w:rFonts w:hint="eastAsia" w:eastAsia="仿宋_GB2312" w:cs="Times New Roman"/>
                <w:bCs/>
                <w:color w:val="000000"/>
                <w:kern w:val="0"/>
                <w:sz w:val="22"/>
              </w:rPr>
              <w:t>389</w:t>
            </w:r>
          </w:p>
        </w:tc>
        <w:tc>
          <w:tcPr>
            <w:tcW w:w="828" w:type="dxa"/>
            <w:tcBorders>
              <w:top w:val="single" w:color="auto" w:sz="4" w:space="0"/>
              <w:left w:val="single" w:color="auto" w:sz="4" w:space="0"/>
              <w:bottom w:val="single" w:color="auto" w:sz="4" w:space="0"/>
              <w:right w:val="single" w:color="auto" w:sz="4" w:space="0"/>
            </w:tcBorders>
            <w:vAlign w:val="center"/>
          </w:tcPr>
          <w:p w14:paraId="15CEC53B">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36B5BB76">
            <w:pPr>
              <w:widowControl/>
              <w:spacing w:line="280" w:lineRule="exact"/>
              <w:jc w:val="left"/>
              <w:textAlignment w:val="center"/>
              <w:rPr>
                <w:rFonts w:ascii="Calibri" w:hAnsi="Calibri" w:eastAsia="宋体"/>
                <w:color w:val="000000"/>
                <w:kern w:val="0"/>
                <w:szCs w:val="21"/>
              </w:rPr>
            </w:pPr>
            <w:r>
              <w:rPr>
                <w:color w:val="000000"/>
                <w:kern w:val="0"/>
                <w:szCs w:val="21"/>
              </w:rPr>
              <w:t>　</w:t>
            </w: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554755A3">
            <w:pPr>
              <w:widowControl/>
              <w:spacing w:line="280" w:lineRule="exact"/>
              <w:jc w:val="left"/>
              <w:textAlignment w:val="center"/>
              <w:rPr>
                <w:color w:val="000000"/>
                <w:kern w:val="0"/>
                <w:szCs w:val="21"/>
              </w:rPr>
            </w:pPr>
            <w:r>
              <w:rPr>
                <w:color w:val="000000"/>
                <w:kern w:val="0"/>
                <w:szCs w:val="21"/>
              </w:rPr>
              <w:t>　</w:t>
            </w:r>
          </w:p>
        </w:tc>
      </w:tr>
      <w:tr w14:paraId="372DD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17CFE420">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02881E4">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1EAF4AD">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EDFE963">
            <w:pPr>
              <w:widowControl/>
              <w:jc w:val="center"/>
              <w:rPr>
                <w:rFonts w:eastAsia="仿宋_GB2312" w:cs="Times New Roman"/>
                <w:bCs/>
                <w:color w:val="000000"/>
                <w:kern w:val="0"/>
                <w:sz w:val="22"/>
              </w:rPr>
            </w:pPr>
            <w:r>
              <w:rPr>
                <w:rFonts w:hint="eastAsia" w:eastAsia="仿宋_GB2312" w:cs="Times New Roman"/>
                <w:bCs/>
                <w:color w:val="000000"/>
                <w:kern w:val="0"/>
                <w:sz w:val="22"/>
              </w:rPr>
              <w:t>降低化肥使用率</w:t>
            </w:r>
          </w:p>
        </w:tc>
        <w:tc>
          <w:tcPr>
            <w:tcW w:w="1209" w:type="dxa"/>
            <w:tcBorders>
              <w:top w:val="single" w:color="auto" w:sz="4" w:space="0"/>
              <w:left w:val="single" w:color="auto" w:sz="4" w:space="0"/>
              <w:bottom w:val="single" w:color="auto" w:sz="4" w:space="0"/>
              <w:right w:val="single" w:color="auto" w:sz="4" w:space="0"/>
            </w:tcBorders>
            <w:vAlign w:val="center"/>
          </w:tcPr>
          <w:p w14:paraId="39E45ECD">
            <w:pPr>
              <w:widowControl/>
              <w:jc w:val="center"/>
              <w:rPr>
                <w:rFonts w:eastAsia="仿宋_GB2312" w:cs="Times New Roman"/>
                <w:bCs/>
                <w:color w:val="000000"/>
                <w:kern w:val="0"/>
                <w:sz w:val="22"/>
              </w:rPr>
            </w:pPr>
            <w:r>
              <w:rPr>
                <w:rFonts w:hint="eastAsia" w:eastAsia="仿宋_GB2312" w:cs="Times New Roman"/>
                <w:bCs/>
                <w:color w:val="000000"/>
                <w:kern w:val="0"/>
                <w:sz w:val="22"/>
              </w:rPr>
              <w:t>10%</w:t>
            </w:r>
          </w:p>
        </w:tc>
        <w:tc>
          <w:tcPr>
            <w:tcW w:w="1134" w:type="dxa"/>
            <w:tcBorders>
              <w:top w:val="single" w:color="auto" w:sz="4" w:space="0"/>
              <w:left w:val="single" w:color="auto" w:sz="4" w:space="0"/>
              <w:bottom w:val="single" w:color="auto" w:sz="4" w:space="0"/>
              <w:right w:val="single" w:color="auto" w:sz="4" w:space="0"/>
            </w:tcBorders>
            <w:vAlign w:val="center"/>
          </w:tcPr>
          <w:p w14:paraId="505512C4">
            <w:pPr>
              <w:widowControl/>
              <w:jc w:val="center"/>
              <w:rPr>
                <w:rFonts w:eastAsia="仿宋_GB2312" w:cs="Times New Roman"/>
                <w:bCs/>
                <w:color w:val="000000"/>
                <w:kern w:val="0"/>
                <w:sz w:val="22"/>
              </w:rPr>
            </w:pPr>
            <w:r>
              <w:rPr>
                <w:rFonts w:hint="eastAsia" w:eastAsia="仿宋_GB2312" w:cs="Times New Roman"/>
                <w:bCs/>
                <w:color w:val="000000"/>
                <w:kern w:val="0"/>
                <w:sz w:val="22"/>
              </w:rPr>
              <w:t>10%</w:t>
            </w:r>
          </w:p>
        </w:tc>
        <w:tc>
          <w:tcPr>
            <w:tcW w:w="828" w:type="dxa"/>
            <w:tcBorders>
              <w:top w:val="single" w:color="auto" w:sz="4" w:space="0"/>
              <w:left w:val="single" w:color="auto" w:sz="4" w:space="0"/>
              <w:bottom w:val="single" w:color="auto" w:sz="4" w:space="0"/>
              <w:right w:val="single" w:color="auto" w:sz="4" w:space="0"/>
            </w:tcBorders>
            <w:vAlign w:val="center"/>
          </w:tcPr>
          <w:p w14:paraId="2C33C487">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65FAB7D3">
            <w:pPr>
              <w:widowControl/>
              <w:spacing w:line="280" w:lineRule="exact"/>
              <w:jc w:val="left"/>
              <w:textAlignment w:val="center"/>
              <w:rPr>
                <w:rFonts w:ascii="Calibri" w:hAnsi="Calibri" w:eastAsia="宋体"/>
                <w:color w:val="000000"/>
                <w:kern w:val="0"/>
                <w:szCs w:val="21"/>
              </w:rPr>
            </w:pPr>
            <w:r>
              <w:rPr>
                <w:color w:val="000000"/>
                <w:kern w:val="0"/>
                <w:szCs w:val="21"/>
              </w:rPr>
              <w:t>　</w:t>
            </w: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12011B70">
            <w:pPr>
              <w:widowControl/>
              <w:spacing w:line="280" w:lineRule="exact"/>
              <w:jc w:val="left"/>
              <w:textAlignment w:val="center"/>
              <w:rPr>
                <w:color w:val="000000"/>
                <w:kern w:val="0"/>
                <w:szCs w:val="21"/>
              </w:rPr>
            </w:pPr>
            <w:r>
              <w:rPr>
                <w:color w:val="000000"/>
                <w:kern w:val="0"/>
                <w:szCs w:val="21"/>
              </w:rPr>
              <w:t>　</w:t>
            </w:r>
          </w:p>
        </w:tc>
      </w:tr>
      <w:tr w14:paraId="237D7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3450720F">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0A711168">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08F1E854">
            <w:pPr>
              <w:widowControl/>
              <w:spacing w:line="280" w:lineRule="exact"/>
              <w:jc w:val="center"/>
              <w:textAlignment w:val="center"/>
              <w:rPr>
                <w:color w:val="000000"/>
                <w:kern w:val="0"/>
                <w:szCs w:val="21"/>
              </w:rPr>
            </w:pPr>
            <w:r>
              <w:rPr>
                <w:color w:val="000000"/>
                <w:kern w:val="0"/>
                <w:szCs w:val="21"/>
              </w:rPr>
              <w:t>社会效</w:t>
            </w:r>
          </w:p>
          <w:p w14:paraId="47A21FE0">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28FC1F38">
            <w:pPr>
              <w:widowControl/>
              <w:jc w:val="center"/>
              <w:rPr>
                <w:rFonts w:eastAsia="仿宋_GB2312" w:cs="Times New Roman"/>
                <w:bCs/>
                <w:color w:val="000000"/>
                <w:kern w:val="0"/>
                <w:sz w:val="22"/>
              </w:rPr>
            </w:pPr>
            <w:r>
              <w:rPr>
                <w:rFonts w:hint="eastAsia" w:eastAsia="仿宋_GB2312" w:cs="Times New Roman"/>
                <w:bCs/>
                <w:color w:val="000000"/>
                <w:kern w:val="0"/>
                <w:sz w:val="22"/>
              </w:rPr>
              <w:t>保存湖南省特色家蚕品种资源</w:t>
            </w:r>
          </w:p>
        </w:tc>
        <w:tc>
          <w:tcPr>
            <w:tcW w:w="1209" w:type="dxa"/>
            <w:tcBorders>
              <w:top w:val="single" w:color="auto" w:sz="4" w:space="0"/>
              <w:left w:val="single" w:color="auto" w:sz="4" w:space="0"/>
              <w:bottom w:val="single" w:color="auto" w:sz="4" w:space="0"/>
              <w:right w:val="single" w:color="auto" w:sz="4" w:space="0"/>
            </w:tcBorders>
            <w:vAlign w:val="center"/>
          </w:tcPr>
          <w:p w14:paraId="0607FB11">
            <w:pPr>
              <w:widowControl/>
              <w:jc w:val="center"/>
              <w:rPr>
                <w:rFonts w:eastAsia="仿宋_GB2312" w:cs="Times New Roman"/>
                <w:bCs/>
                <w:color w:val="000000"/>
                <w:kern w:val="0"/>
                <w:sz w:val="22"/>
              </w:rPr>
            </w:pPr>
            <w:r>
              <w:rPr>
                <w:rFonts w:hint="eastAsia" w:eastAsia="仿宋_GB2312" w:cs="Times New Roman"/>
                <w:bCs/>
                <w:color w:val="000000"/>
                <w:kern w:val="0"/>
                <w:sz w:val="22"/>
              </w:rPr>
              <w:t>　253个</w:t>
            </w:r>
          </w:p>
        </w:tc>
        <w:tc>
          <w:tcPr>
            <w:tcW w:w="1134" w:type="dxa"/>
            <w:tcBorders>
              <w:top w:val="single" w:color="auto" w:sz="4" w:space="0"/>
              <w:left w:val="single" w:color="auto" w:sz="4" w:space="0"/>
              <w:bottom w:val="single" w:color="auto" w:sz="4" w:space="0"/>
              <w:right w:val="single" w:color="auto" w:sz="4" w:space="0"/>
            </w:tcBorders>
            <w:vAlign w:val="center"/>
          </w:tcPr>
          <w:p w14:paraId="109BCCFD">
            <w:pPr>
              <w:widowControl/>
              <w:jc w:val="center"/>
              <w:rPr>
                <w:rFonts w:eastAsia="仿宋_GB2312" w:cs="Times New Roman"/>
                <w:bCs/>
                <w:color w:val="000000"/>
                <w:kern w:val="0"/>
                <w:sz w:val="22"/>
              </w:rPr>
            </w:pPr>
            <w:r>
              <w:rPr>
                <w:rFonts w:hint="eastAsia" w:eastAsia="仿宋_GB2312" w:cs="Times New Roman"/>
                <w:bCs/>
                <w:color w:val="000000"/>
                <w:kern w:val="0"/>
                <w:sz w:val="22"/>
              </w:rPr>
              <w:t>253个　</w:t>
            </w:r>
          </w:p>
        </w:tc>
        <w:tc>
          <w:tcPr>
            <w:tcW w:w="828" w:type="dxa"/>
            <w:tcBorders>
              <w:top w:val="single" w:color="auto" w:sz="4" w:space="0"/>
              <w:left w:val="single" w:color="auto" w:sz="4" w:space="0"/>
              <w:bottom w:val="single" w:color="auto" w:sz="4" w:space="0"/>
              <w:right w:val="single" w:color="auto" w:sz="4" w:space="0"/>
            </w:tcBorders>
            <w:vAlign w:val="center"/>
          </w:tcPr>
          <w:p w14:paraId="77E1885F">
            <w:pPr>
              <w:widowControl/>
              <w:spacing w:line="280" w:lineRule="exact"/>
              <w:jc w:val="left"/>
              <w:textAlignment w:val="center"/>
              <w:rPr>
                <w:rFonts w:eastAsia="宋体"/>
                <w:color w:val="000000"/>
                <w:kern w:val="0"/>
                <w:szCs w:val="21"/>
              </w:rPr>
            </w:pPr>
            <w:r>
              <w:rPr>
                <w:color w:val="000000"/>
                <w:kern w:val="0"/>
                <w:szCs w:val="21"/>
              </w:rPr>
              <w:t>　</w:t>
            </w:r>
            <w:r>
              <w:rPr>
                <w:rFonts w:hint="eastAsia"/>
                <w:color w:val="000000"/>
                <w:kern w:val="0"/>
                <w:szCs w:val="21"/>
              </w:rPr>
              <w:t>3</w:t>
            </w:r>
          </w:p>
        </w:tc>
        <w:tc>
          <w:tcPr>
            <w:tcW w:w="873" w:type="dxa"/>
            <w:tcBorders>
              <w:top w:val="single" w:color="auto" w:sz="4" w:space="0"/>
              <w:left w:val="single" w:color="auto" w:sz="4" w:space="0"/>
              <w:bottom w:val="single" w:color="auto" w:sz="4" w:space="0"/>
              <w:right w:val="single" w:color="auto" w:sz="4" w:space="0"/>
            </w:tcBorders>
            <w:vAlign w:val="center"/>
          </w:tcPr>
          <w:p w14:paraId="6FFC4183">
            <w:pPr>
              <w:widowControl/>
              <w:spacing w:line="280" w:lineRule="exact"/>
              <w:jc w:val="left"/>
              <w:textAlignment w:val="center"/>
              <w:rPr>
                <w:rFonts w:ascii="Calibri" w:hAnsi="Calibri" w:eastAsia="宋体"/>
                <w:color w:val="000000"/>
                <w:kern w:val="0"/>
                <w:szCs w:val="21"/>
              </w:rPr>
            </w:pPr>
            <w:r>
              <w:rPr>
                <w:color w:val="000000"/>
                <w:kern w:val="0"/>
                <w:szCs w:val="21"/>
              </w:rPr>
              <w:t>　</w:t>
            </w: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33DE00B8">
            <w:pPr>
              <w:widowControl/>
              <w:spacing w:line="280" w:lineRule="exact"/>
              <w:jc w:val="left"/>
              <w:textAlignment w:val="center"/>
              <w:rPr>
                <w:color w:val="000000"/>
                <w:kern w:val="0"/>
                <w:szCs w:val="21"/>
              </w:rPr>
            </w:pPr>
            <w:r>
              <w:rPr>
                <w:color w:val="000000"/>
                <w:kern w:val="0"/>
                <w:szCs w:val="21"/>
              </w:rPr>
              <w:t>　</w:t>
            </w:r>
          </w:p>
        </w:tc>
      </w:tr>
      <w:tr w14:paraId="6BAC9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52A093B2">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417BF49">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6E69B71A">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542F8FE1">
            <w:pPr>
              <w:widowControl/>
              <w:jc w:val="center"/>
              <w:rPr>
                <w:rFonts w:ascii="Calibri" w:hAnsi="Calibri" w:eastAsia="仿宋_GB2312" w:cs="Times New Roman"/>
                <w:b/>
                <w:bCs/>
                <w:color w:val="000000"/>
                <w:kern w:val="0"/>
                <w:sz w:val="22"/>
                <w:szCs w:val="24"/>
              </w:rPr>
            </w:pPr>
            <w:r>
              <w:rPr>
                <w:rFonts w:hint="eastAsia" w:eastAsia="仿宋_GB2312"/>
                <w:bCs/>
                <w:color w:val="000000"/>
                <w:kern w:val="0"/>
                <w:sz w:val="22"/>
              </w:rPr>
              <w:t>提供湖南省蚕品繁育所需原原种</w:t>
            </w:r>
            <w:r>
              <w:rPr>
                <w:rFonts w:eastAsia="仿宋_GB2312"/>
                <w:b/>
                <w:bCs/>
                <w:color w:val="000000"/>
                <w:kern w:val="0"/>
                <w:sz w:val="22"/>
              </w:rPr>
              <w:t>…</w:t>
            </w:r>
          </w:p>
        </w:tc>
        <w:tc>
          <w:tcPr>
            <w:tcW w:w="1209" w:type="dxa"/>
            <w:tcBorders>
              <w:top w:val="single" w:color="auto" w:sz="4" w:space="0"/>
              <w:left w:val="single" w:color="auto" w:sz="4" w:space="0"/>
              <w:bottom w:val="single" w:color="auto" w:sz="4" w:space="0"/>
              <w:right w:val="single" w:color="auto" w:sz="4" w:space="0"/>
            </w:tcBorders>
            <w:vAlign w:val="center"/>
          </w:tcPr>
          <w:p w14:paraId="21348895">
            <w:pPr>
              <w:widowControl/>
              <w:jc w:val="center"/>
              <w:rPr>
                <w:rFonts w:ascii="Calibri" w:hAnsi="Calibri" w:eastAsia="仿宋_GB2312" w:cs="Times New Roman"/>
                <w:color w:val="000000"/>
                <w:kern w:val="0"/>
                <w:sz w:val="22"/>
                <w:szCs w:val="24"/>
              </w:rPr>
            </w:pPr>
            <w:r>
              <w:rPr>
                <w:rFonts w:eastAsia="仿宋_GB2312"/>
                <w:color w:val="000000"/>
                <w:kern w:val="0"/>
                <w:sz w:val="22"/>
              </w:rPr>
              <w:t>　</w:t>
            </w:r>
            <w:r>
              <w:rPr>
                <w:rFonts w:hint="eastAsia" w:eastAsia="仿宋_GB2312"/>
                <w:color w:val="000000"/>
                <w:kern w:val="0"/>
                <w:sz w:val="22"/>
              </w:rPr>
              <w:t>9</w:t>
            </w:r>
            <w:r>
              <w:rPr>
                <w:rFonts w:eastAsia="仿宋_GB2312"/>
                <w:color w:val="000000"/>
                <w:kern w:val="0"/>
                <w:sz w:val="22"/>
              </w:rPr>
              <w:t>60</w:t>
            </w:r>
            <w:r>
              <w:rPr>
                <w:rFonts w:hint="eastAsia" w:eastAsia="仿宋_GB2312"/>
                <w:color w:val="000000"/>
                <w:kern w:val="0"/>
                <w:sz w:val="22"/>
              </w:rPr>
              <w:t>蛾</w:t>
            </w:r>
          </w:p>
        </w:tc>
        <w:tc>
          <w:tcPr>
            <w:tcW w:w="1134" w:type="dxa"/>
            <w:tcBorders>
              <w:top w:val="single" w:color="auto" w:sz="4" w:space="0"/>
              <w:left w:val="single" w:color="auto" w:sz="4" w:space="0"/>
              <w:bottom w:val="single" w:color="auto" w:sz="4" w:space="0"/>
              <w:right w:val="single" w:color="auto" w:sz="4" w:space="0"/>
            </w:tcBorders>
            <w:vAlign w:val="center"/>
          </w:tcPr>
          <w:p w14:paraId="293C508F">
            <w:pPr>
              <w:widowControl/>
              <w:spacing w:line="280" w:lineRule="exact"/>
              <w:jc w:val="left"/>
              <w:textAlignment w:val="center"/>
              <w:rPr>
                <w:color w:val="000000"/>
                <w:kern w:val="0"/>
                <w:szCs w:val="21"/>
              </w:rPr>
            </w:pPr>
            <w:r>
              <w:rPr>
                <w:color w:val="000000"/>
                <w:kern w:val="0"/>
                <w:szCs w:val="21"/>
              </w:rPr>
              <w:t>　</w:t>
            </w:r>
            <w:r>
              <w:rPr>
                <w:rFonts w:hint="eastAsia" w:eastAsia="仿宋_GB2312"/>
                <w:color w:val="000000"/>
                <w:kern w:val="0"/>
                <w:sz w:val="22"/>
              </w:rPr>
              <w:t>9</w:t>
            </w:r>
            <w:r>
              <w:rPr>
                <w:rFonts w:eastAsia="仿宋_GB2312"/>
                <w:color w:val="000000"/>
                <w:kern w:val="0"/>
                <w:sz w:val="22"/>
              </w:rPr>
              <w:t>60</w:t>
            </w:r>
            <w:r>
              <w:rPr>
                <w:rFonts w:hint="eastAsia" w:eastAsia="仿宋_GB2312"/>
                <w:color w:val="000000"/>
                <w:kern w:val="0"/>
                <w:sz w:val="22"/>
              </w:rPr>
              <w:t>蛾</w:t>
            </w:r>
          </w:p>
        </w:tc>
        <w:tc>
          <w:tcPr>
            <w:tcW w:w="828" w:type="dxa"/>
            <w:tcBorders>
              <w:top w:val="single" w:color="auto" w:sz="4" w:space="0"/>
              <w:left w:val="single" w:color="auto" w:sz="4" w:space="0"/>
              <w:bottom w:val="single" w:color="auto" w:sz="4" w:space="0"/>
              <w:right w:val="single" w:color="auto" w:sz="4" w:space="0"/>
            </w:tcBorders>
            <w:vAlign w:val="center"/>
          </w:tcPr>
          <w:p w14:paraId="30C17131">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069F04CB">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6571E623">
            <w:pPr>
              <w:widowControl/>
              <w:spacing w:line="280" w:lineRule="exact"/>
              <w:jc w:val="left"/>
              <w:textAlignment w:val="center"/>
              <w:rPr>
                <w:color w:val="000000"/>
                <w:kern w:val="0"/>
                <w:szCs w:val="21"/>
              </w:rPr>
            </w:pPr>
            <w:r>
              <w:rPr>
                <w:color w:val="000000"/>
                <w:kern w:val="0"/>
                <w:szCs w:val="21"/>
              </w:rPr>
              <w:t>　</w:t>
            </w:r>
          </w:p>
        </w:tc>
      </w:tr>
      <w:tr w14:paraId="0F77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59D80E0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BA6DE8B">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454CA17">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1BFF7FC">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提高蚕种疫病防控水平</w:t>
            </w:r>
          </w:p>
        </w:tc>
        <w:tc>
          <w:tcPr>
            <w:tcW w:w="1209" w:type="dxa"/>
            <w:tcBorders>
              <w:top w:val="single" w:color="auto" w:sz="4" w:space="0"/>
              <w:left w:val="single" w:color="auto" w:sz="4" w:space="0"/>
              <w:bottom w:val="single" w:color="auto" w:sz="4" w:space="0"/>
              <w:right w:val="single" w:color="auto" w:sz="4" w:space="0"/>
            </w:tcBorders>
            <w:vAlign w:val="center"/>
          </w:tcPr>
          <w:p w14:paraId="7AF24DF1">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3%</w:t>
            </w:r>
          </w:p>
        </w:tc>
        <w:tc>
          <w:tcPr>
            <w:tcW w:w="1134" w:type="dxa"/>
            <w:tcBorders>
              <w:top w:val="single" w:color="auto" w:sz="4" w:space="0"/>
              <w:left w:val="single" w:color="auto" w:sz="4" w:space="0"/>
              <w:bottom w:val="single" w:color="auto" w:sz="4" w:space="0"/>
              <w:right w:val="single" w:color="auto" w:sz="4" w:space="0"/>
            </w:tcBorders>
            <w:vAlign w:val="center"/>
          </w:tcPr>
          <w:p w14:paraId="27F91C19">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3.2%</w:t>
            </w:r>
          </w:p>
        </w:tc>
        <w:tc>
          <w:tcPr>
            <w:tcW w:w="828" w:type="dxa"/>
            <w:tcBorders>
              <w:top w:val="single" w:color="auto" w:sz="4" w:space="0"/>
              <w:left w:val="single" w:color="auto" w:sz="4" w:space="0"/>
              <w:bottom w:val="single" w:color="auto" w:sz="4" w:space="0"/>
              <w:right w:val="single" w:color="auto" w:sz="4" w:space="0"/>
            </w:tcBorders>
            <w:vAlign w:val="center"/>
          </w:tcPr>
          <w:p w14:paraId="5722BC33">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EEF701D">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32A5FC64">
            <w:pPr>
              <w:widowControl/>
              <w:spacing w:line="280" w:lineRule="exact"/>
              <w:jc w:val="left"/>
              <w:textAlignment w:val="center"/>
              <w:rPr>
                <w:color w:val="000000"/>
                <w:kern w:val="0"/>
                <w:szCs w:val="21"/>
              </w:rPr>
            </w:pPr>
          </w:p>
        </w:tc>
      </w:tr>
      <w:tr w14:paraId="29C80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70CF95E7">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3F0C8D1">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09281256">
            <w:pPr>
              <w:widowControl/>
              <w:spacing w:line="280" w:lineRule="exact"/>
              <w:jc w:val="center"/>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459C3C1A">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污染土壤利用</w:t>
            </w:r>
          </w:p>
        </w:tc>
        <w:tc>
          <w:tcPr>
            <w:tcW w:w="1209" w:type="dxa"/>
            <w:tcBorders>
              <w:top w:val="single" w:color="auto" w:sz="4" w:space="0"/>
              <w:left w:val="single" w:color="auto" w:sz="4" w:space="0"/>
              <w:bottom w:val="single" w:color="auto" w:sz="4" w:space="0"/>
              <w:right w:val="single" w:color="auto" w:sz="4" w:space="0"/>
            </w:tcBorders>
            <w:vAlign w:val="center"/>
          </w:tcPr>
          <w:p w14:paraId="165EE737">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安全利用</w:t>
            </w:r>
          </w:p>
        </w:tc>
        <w:tc>
          <w:tcPr>
            <w:tcW w:w="1134" w:type="dxa"/>
            <w:tcBorders>
              <w:top w:val="single" w:color="auto" w:sz="4" w:space="0"/>
              <w:left w:val="single" w:color="auto" w:sz="4" w:space="0"/>
              <w:bottom w:val="single" w:color="auto" w:sz="4" w:space="0"/>
              <w:right w:val="single" w:color="auto" w:sz="4" w:space="0"/>
            </w:tcBorders>
            <w:vAlign w:val="center"/>
          </w:tcPr>
          <w:p w14:paraId="20E59B8E">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安全循环利用</w:t>
            </w:r>
          </w:p>
        </w:tc>
        <w:tc>
          <w:tcPr>
            <w:tcW w:w="828" w:type="dxa"/>
            <w:tcBorders>
              <w:top w:val="single" w:color="auto" w:sz="4" w:space="0"/>
              <w:left w:val="single" w:color="auto" w:sz="4" w:space="0"/>
              <w:bottom w:val="single" w:color="auto" w:sz="4" w:space="0"/>
              <w:right w:val="single" w:color="auto" w:sz="4" w:space="0"/>
            </w:tcBorders>
            <w:vAlign w:val="center"/>
          </w:tcPr>
          <w:p w14:paraId="293C4EE7">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14569BEA">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6CDC9DD2">
            <w:pPr>
              <w:widowControl/>
              <w:spacing w:line="280" w:lineRule="exact"/>
              <w:jc w:val="left"/>
              <w:textAlignment w:val="center"/>
              <w:rPr>
                <w:color w:val="000000"/>
                <w:kern w:val="0"/>
                <w:szCs w:val="21"/>
              </w:rPr>
            </w:pPr>
          </w:p>
        </w:tc>
      </w:tr>
      <w:tr w14:paraId="38E3D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4DFA82CB">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43610F94">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7F0577A1">
            <w:pPr>
              <w:widowControl/>
              <w:spacing w:line="280" w:lineRule="exact"/>
              <w:jc w:val="center"/>
              <w:textAlignment w:val="center"/>
              <w:rPr>
                <w:color w:val="000000"/>
                <w:kern w:val="0"/>
                <w:szCs w:val="21"/>
              </w:rPr>
            </w:pPr>
            <w:r>
              <w:rPr>
                <w:color w:val="000000"/>
                <w:kern w:val="0"/>
                <w:szCs w:val="21"/>
              </w:rPr>
              <w:t>生态效</w:t>
            </w:r>
          </w:p>
          <w:p w14:paraId="0E8B1692">
            <w:pPr>
              <w:widowControl/>
              <w:spacing w:line="280" w:lineRule="exact"/>
              <w:jc w:val="center"/>
              <w:textAlignment w:val="center"/>
              <w:rPr>
                <w:color w:val="000000"/>
                <w:kern w:val="0"/>
                <w:szCs w:val="21"/>
              </w:rPr>
            </w:pPr>
            <w:r>
              <w:rPr>
                <w:color w:val="000000"/>
                <w:kern w:val="0"/>
                <w:szCs w:val="21"/>
              </w:rPr>
              <w:t>益指标</w:t>
            </w:r>
          </w:p>
        </w:tc>
        <w:tc>
          <w:tcPr>
            <w:tcW w:w="1149" w:type="dxa"/>
            <w:tcBorders>
              <w:top w:val="single" w:color="auto" w:sz="4" w:space="0"/>
              <w:left w:val="single" w:color="auto" w:sz="4" w:space="0"/>
              <w:bottom w:val="single" w:color="auto" w:sz="4" w:space="0"/>
              <w:right w:val="single" w:color="auto" w:sz="4" w:space="0"/>
            </w:tcBorders>
            <w:vAlign w:val="center"/>
          </w:tcPr>
          <w:p w14:paraId="616ECAC7">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微粒子病损失率</w:t>
            </w:r>
          </w:p>
        </w:tc>
        <w:tc>
          <w:tcPr>
            <w:tcW w:w="1209" w:type="dxa"/>
            <w:tcBorders>
              <w:top w:val="single" w:color="auto" w:sz="4" w:space="0"/>
              <w:left w:val="single" w:color="auto" w:sz="4" w:space="0"/>
              <w:bottom w:val="single" w:color="auto" w:sz="4" w:space="0"/>
              <w:right w:val="single" w:color="auto" w:sz="4" w:space="0"/>
            </w:tcBorders>
            <w:vAlign w:val="center"/>
          </w:tcPr>
          <w:p w14:paraId="0BFCF657">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3%</w:t>
            </w:r>
          </w:p>
        </w:tc>
        <w:tc>
          <w:tcPr>
            <w:tcW w:w="1134" w:type="dxa"/>
            <w:tcBorders>
              <w:top w:val="single" w:color="auto" w:sz="4" w:space="0"/>
              <w:left w:val="single" w:color="auto" w:sz="4" w:space="0"/>
              <w:bottom w:val="single" w:color="auto" w:sz="4" w:space="0"/>
              <w:right w:val="single" w:color="auto" w:sz="4" w:space="0"/>
            </w:tcBorders>
            <w:vAlign w:val="center"/>
          </w:tcPr>
          <w:p w14:paraId="3C590D80">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2.9%</w:t>
            </w:r>
          </w:p>
        </w:tc>
        <w:tc>
          <w:tcPr>
            <w:tcW w:w="828" w:type="dxa"/>
            <w:tcBorders>
              <w:top w:val="single" w:color="auto" w:sz="4" w:space="0"/>
              <w:left w:val="single" w:color="auto" w:sz="4" w:space="0"/>
              <w:bottom w:val="single" w:color="auto" w:sz="4" w:space="0"/>
              <w:right w:val="single" w:color="auto" w:sz="4" w:space="0"/>
            </w:tcBorders>
            <w:vAlign w:val="center"/>
          </w:tcPr>
          <w:p w14:paraId="2D4CDF7C">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1F5F530C">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7DA41B49">
            <w:pPr>
              <w:widowControl/>
              <w:spacing w:line="280" w:lineRule="exact"/>
              <w:jc w:val="left"/>
              <w:textAlignment w:val="center"/>
              <w:rPr>
                <w:color w:val="000000"/>
                <w:kern w:val="0"/>
                <w:szCs w:val="21"/>
              </w:rPr>
            </w:pPr>
            <w:r>
              <w:rPr>
                <w:color w:val="000000"/>
                <w:kern w:val="0"/>
                <w:szCs w:val="21"/>
              </w:rPr>
              <w:t>　</w:t>
            </w:r>
          </w:p>
        </w:tc>
      </w:tr>
      <w:tr w14:paraId="288B7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6224190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619E1D6B">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484FDC9">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2CDCDA3">
            <w:pPr>
              <w:widowControl/>
              <w:jc w:val="center"/>
              <w:textAlignment w:val="center"/>
              <w:rPr>
                <w:rFonts w:ascii="Times New Roman" w:hAnsi="Times New Roman" w:eastAsia="仿宋_GB2312" w:cs="Times New Roman"/>
                <w:color w:val="000000"/>
                <w:kern w:val="0"/>
                <w:szCs w:val="21"/>
              </w:rPr>
            </w:pPr>
            <w:r>
              <w:rPr>
                <w:rFonts w:ascii="仿宋" w:hAnsi="仿宋" w:eastAsia="仿宋" w:cs="仿宋"/>
                <w:color w:val="000000"/>
                <w:kern w:val="0"/>
                <w:sz w:val="20"/>
                <w:szCs w:val="20"/>
              </w:rPr>
              <w:t>重金属固定</w:t>
            </w:r>
          </w:p>
        </w:tc>
        <w:tc>
          <w:tcPr>
            <w:tcW w:w="1209" w:type="dxa"/>
            <w:tcBorders>
              <w:top w:val="single" w:color="auto" w:sz="4" w:space="0"/>
              <w:left w:val="single" w:color="auto" w:sz="4" w:space="0"/>
              <w:bottom w:val="single" w:color="auto" w:sz="4" w:space="0"/>
              <w:right w:val="single" w:color="auto" w:sz="4" w:space="0"/>
            </w:tcBorders>
            <w:vAlign w:val="center"/>
          </w:tcPr>
          <w:p w14:paraId="13D5BEDB">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降低重金属移动性</w:t>
            </w:r>
          </w:p>
        </w:tc>
        <w:tc>
          <w:tcPr>
            <w:tcW w:w="1134" w:type="dxa"/>
            <w:tcBorders>
              <w:top w:val="single" w:color="auto" w:sz="4" w:space="0"/>
              <w:left w:val="single" w:color="auto" w:sz="4" w:space="0"/>
              <w:bottom w:val="single" w:color="auto" w:sz="4" w:space="0"/>
              <w:right w:val="single" w:color="auto" w:sz="4" w:space="0"/>
            </w:tcBorders>
            <w:vAlign w:val="center"/>
          </w:tcPr>
          <w:p w14:paraId="3D54A415">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降低重金属移动性</w:t>
            </w:r>
          </w:p>
        </w:tc>
        <w:tc>
          <w:tcPr>
            <w:tcW w:w="828" w:type="dxa"/>
            <w:tcBorders>
              <w:top w:val="single" w:color="auto" w:sz="4" w:space="0"/>
              <w:left w:val="single" w:color="auto" w:sz="4" w:space="0"/>
              <w:bottom w:val="single" w:color="auto" w:sz="4" w:space="0"/>
              <w:right w:val="single" w:color="auto" w:sz="4" w:space="0"/>
            </w:tcBorders>
            <w:vAlign w:val="center"/>
          </w:tcPr>
          <w:p w14:paraId="14DBE5A8">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3721AFE">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3</w:t>
            </w:r>
          </w:p>
        </w:tc>
        <w:tc>
          <w:tcPr>
            <w:tcW w:w="1418" w:type="dxa"/>
            <w:tcBorders>
              <w:top w:val="single" w:color="auto" w:sz="4" w:space="0"/>
              <w:left w:val="single" w:color="auto" w:sz="4" w:space="0"/>
              <w:bottom w:val="single" w:color="auto" w:sz="4" w:space="0"/>
              <w:right w:val="single" w:color="auto" w:sz="4" w:space="0"/>
            </w:tcBorders>
            <w:vAlign w:val="center"/>
          </w:tcPr>
          <w:p w14:paraId="5A9A0F05">
            <w:pPr>
              <w:widowControl/>
              <w:spacing w:line="280" w:lineRule="exact"/>
              <w:jc w:val="left"/>
              <w:textAlignment w:val="center"/>
              <w:rPr>
                <w:color w:val="000000"/>
                <w:kern w:val="0"/>
                <w:szCs w:val="21"/>
              </w:rPr>
            </w:pPr>
          </w:p>
        </w:tc>
      </w:tr>
      <w:tr w14:paraId="37D0B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585E27E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7F4E5B51">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BEFD5C7">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1BADAD69">
            <w:pPr>
              <w:widowControl/>
              <w:jc w:val="center"/>
              <w:textAlignment w:val="center"/>
              <w:rPr>
                <w:rFonts w:ascii="Times New Roman" w:hAnsi="Times New Roman" w:eastAsia="仿宋_GB2312" w:cs="Times New Roman"/>
                <w:color w:val="000000"/>
                <w:kern w:val="0"/>
                <w:szCs w:val="21"/>
              </w:rPr>
            </w:pPr>
            <w:r>
              <w:rPr>
                <w:rFonts w:ascii="仿宋" w:hAnsi="仿宋" w:eastAsia="仿宋" w:cs="仿宋"/>
                <w:color w:val="000000"/>
                <w:kern w:val="0"/>
                <w:sz w:val="20"/>
                <w:szCs w:val="20"/>
              </w:rPr>
              <w:t>土壤性质</w:t>
            </w:r>
          </w:p>
        </w:tc>
        <w:tc>
          <w:tcPr>
            <w:tcW w:w="1209" w:type="dxa"/>
            <w:tcBorders>
              <w:top w:val="single" w:color="auto" w:sz="4" w:space="0"/>
              <w:left w:val="single" w:color="auto" w:sz="4" w:space="0"/>
              <w:bottom w:val="single" w:color="auto" w:sz="4" w:space="0"/>
              <w:right w:val="single" w:color="auto" w:sz="4" w:space="0"/>
            </w:tcBorders>
            <w:vAlign w:val="center"/>
          </w:tcPr>
          <w:p w14:paraId="4D593F44">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改良土壤</w:t>
            </w:r>
          </w:p>
        </w:tc>
        <w:tc>
          <w:tcPr>
            <w:tcW w:w="1134" w:type="dxa"/>
            <w:tcBorders>
              <w:top w:val="single" w:color="auto" w:sz="4" w:space="0"/>
              <w:left w:val="single" w:color="auto" w:sz="4" w:space="0"/>
              <w:bottom w:val="single" w:color="auto" w:sz="4" w:space="0"/>
              <w:right w:val="single" w:color="auto" w:sz="4" w:space="0"/>
            </w:tcBorders>
            <w:vAlign w:val="center"/>
          </w:tcPr>
          <w:p w14:paraId="5AA5E448">
            <w:pPr>
              <w:widowControl/>
              <w:jc w:val="center"/>
              <w:textAlignment w:val="center"/>
              <w:rPr>
                <w:rFonts w:ascii="Times New Roman" w:hAnsi="Times New Roman" w:eastAsia="仿宋_GB2312" w:cs="Times New Roman"/>
                <w:color w:val="000000"/>
                <w:kern w:val="0"/>
                <w:szCs w:val="21"/>
              </w:rPr>
            </w:pPr>
            <w:r>
              <w:rPr>
                <w:rFonts w:ascii="仿宋_GB2312" w:hAnsi="宋体" w:eastAsia="仿宋_GB2312" w:cs="仿宋_GB2312"/>
                <w:color w:val="000000"/>
                <w:kern w:val="0"/>
                <w:sz w:val="20"/>
                <w:szCs w:val="20"/>
              </w:rPr>
              <w:t>改良土壤</w:t>
            </w:r>
          </w:p>
        </w:tc>
        <w:tc>
          <w:tcPr>
            <w:tcW w:w="828" w:type="dxa"/>
            <w:tcBorders>
              <w:top w:val="single" w:color="auto" w:sz="4" w:space="0"/>
              <w:left w:val="single" w:color="auto" w:sz="4" w:space="0"/>
              <w:bottom w:val="single" w:color="auto" w:sz="4" w:space="0"/>
              <w:right w:val="single" w:color="auto" w:sz="4" w:space="0"/>
            </w:tcBorders>
            <w:vAlign w:val="center"/>
          </w:tcPr>
          <w:p w14:paraId="3EDD676A">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921183C">
            <w:pPr>
              <w:widowControl/>
              <w:spacing w:line="280" w:lineRule="exact"/>
              <w:jc w:val="center"/>
              <w:textAlignment w:val="center"/>
              <w:rPr>
                <w:rFonts w:ascii="Calibri" w:hAnsi="Calibri" w:eastAsia="宋体"/>
                <w:color w:val="000000"/>
                <w:kern w:val="0"/>
                <w:szCs w:val="21"/>
              </w:rPr>
            </w:pPr>
            <w:r>
              <w:rPr>
                <w:rFonts w:hint="eastAsia" w:eastAsia="宋体"/>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436F3C7">
            <w:pPr>
              <w:widowControl/>
              <w:spacing w:line="280" w:lineRule="exact"/>
              <w:jc w:val="left"/>
              <w:textAlignment w:val="center"/>
              <w:rPr>
                <w:color w:val="000000"/>
                <w:kern w:val="0"/>
                <w:szCs w:val="21"/>
              </w:rPr>
            </w:pPr>
            <w:r>
              <w:rPr>
                <w:color w:val="000000"/>
                <w:kern w:val="0"/>
                <w:szCs w:val="21"/>
              </w:rPr>
              <w:t>　</w:t>
            </w:r>
          </w:p>
        </w:tc>
      </w:tr>
      <w:tr w14:paraId="5A997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268758B6">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2810CF5C">
            <w:pPr>
              <w:widowControl/>
              <w:spacing w:line="280" w:lineRule="exact"/>
              <w:jc w:val="left"/>
              <w:textAlignment w:val="center"/>
              <w:rPr>
                <w:color w:val="000000"/>
                <w:kern w:val="0"/>
                <w:szCs w:val="21"/>
              </w:rPr>
            </w:pPr>
          </w:p>
        </w:tc>
        <w:tc>
          <w:tcPr>
            <w:tcW w:w="1080" w:type="dxa"/>
            <w:vMerge w:val="restart"/>
            <w:tcBorders>
              <w:top w:val="nil"/>
              <w:left w:val="single" w:color="auto" w:sz="4" w:space="0"/>
              <w:bottom w:val="single" w:color="auto" w:sz="4" w:space="0"/>
              <w:right w:val="single" w:color="auto" w:sz="4" w:space="0"/>
            </w:tcBorders>
            <w:vAlign w:val="center"/>
          </w:tcPr>
          <w:p w14:paraId="5CE9E733">
            <w:pPr>
              <w:widowControl/>
              <w:spacing w:line="280" w:lineRule="exact"/>
              <w:jc w:val="center"/>
              <w:textAlignment w:val="center"/>
              <w:rPr>
                <w:color w:val="000000"/>
                <w:kern w:val="0"/>
                <w:szCs w:val="21"/>
              </w:rPr>
            </w:pPr>
            <w:r>
              <w:rPr>
                <w:color w:val="000000"/>
                <w:kern w:val="0"/>
                <w:szCs w:val="21"/>
              </w:rPr>
              <w:t>可持续影响指标</w:t>
            </w:r>
          </w:p>
        </w:tc>
        <w:tc>
          <w:tcPr>
            <w:tcW w:w="1149" w:type="dxa"/>
            <w:tcBorders>
              <w:top w:val="single" w:color="auto" w:sz="4" w:space="0"/>
              <w:left w:val="single" w:color="auto" w:sz="4" w:space="0"/>
              <w:bottom w:val="single" w:color="auto" w:sz="4" w:space="0"/>
              <w:right w:val="single" w:color="auto" w:sz="4" w:space="0"/>
            </w:tcBorders>
            <w:vAlign w:val="center"/>
          </w:tcPr>
          <w:p w14:paraId="6C9447EA">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推动蚕种生产可持续健康发展</w:t>
            </w:r>
          </w:p>
        </w:tc>
        <w:tc>
          <w:tcPr>
            <w:tcW w:w="1209" w:type="dxa"/>
            <w:tcBorders>
              <w:top w:val="single" w:color="auto" w:sz="4" w:space="0"/>
              <w:left w:val="single" w:color="auto" w:sz="4" w:space="0"/>
              <w:bottom w:val="single" w:color="auto" w:sz="4" w:space="0"/>
              <w:right w:val="single" w:color="auto" w:sz="4" w:space="0"/>
            </w:tcBorders>
            <w:vAlign w:val="center"/>
          </w:tcPr>
          <w:p w14:paraId="1403D18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w:t>
            </w:r>
          </w:p>
        </w:tc>
        <w:tc>
          <w:tcPr>
            <w:tcW w:w="1134" w:type="dxa"/>
            <w:tcBorders>
              <w:top w:val="single" w:color="auto" w:sz="4" w:space="0"/>
              <w:left w:val="single" w:color="auto" w:sz="4" w:space="0"/>
              <w:bottom w:val="single" w:color="auto" w:sz="4" w:space="0"/>
              <w:right w:val="single" w:color="auto" w:sz="4" w:space="0"/>
            </w:tcBorders>
            <w:vAlign w:val="center"/>
          </w:tcPr>
          <w:p w14:paraId="3A19C6E8">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持续推动</w:t>
            </w:r>
          </w:p>
        </w:tc>
        <w:tc>
          <w:tcPr>
            <w:tcW w:w="828" w:type="dxa"/>
            <w:tcBorders>
              <w:top w:val="single" w:color="auto" w:sz="4" w:space="0"/>
              <w:left w:val="single" w:color="auto" w:sz="4" w:space="0"/>
              <w:bottom w:val="single" w:color="auto" w:sz="4" w:space="0"/>
              <w:right w:val="single" w:color="auto" w:sz="4" w:space="0"/>
            </w:tcBorders>
            <w:vAlign w:val="center"/>
          </w:tcPr>
          <w:p w14:paraId="2B5093B8">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4B7A9092">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123FF706">
            <w:pPr>
              <w:widowControl/>
              <w:spacing w:line="280" w:lineRule="exact"/>
              <w:jc w:val="left"/>
              <w:textAlignment w:val="center"/>
              <w:rPr>
                <w:color w:val="000000"/>
                <w:kern w:val="0"/>
                <w:szCs w:val="21"/>
              </w:rPr>
            </w:pPr>
            <w:r>
              <w:rPr>
                <w:color w:val="000000"/>
                <w:kern w:val="0"/>
                <w:szCs w:val="21"/>
              </w:rPr>
              <w:t>　</w:t>
            </w:r>
          </w:p>
        </w:tc>
      </w:tr>
      <w:tr w14:paraId="3186F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542DD84E">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1C169FAD">
            <w:pPr>
              <w:widowControl/>
              <w:spacing w:line="280" w:lineRule="exact"/>
              <w:jc w:val="left"/>
              <w:textAlignment w:val="center"/>
              <w:rPr>
                <w:color w:val="000000"/>
                <w:kern w:val="0"/>
                <w:szCs w:val="21"/>
              </w:rPr>
            </w:pPr>
          </w:p>
        </w:tc>
        <w:tc>
          <w:tcPr>
            <w:tcW w:w="1080" w:type="dxa"/>
            <w:vMerge w:val="continue"/>
            <w:tcBorders>
              <w:top w:val="nil"/>
              <w:left w:val="single" w:color="auto" w:sz="4" w:space="0"/>
              <w:bottom w:val="single" w:color="auto" w:sz="4" w:space="0"/>
              <w:right w:val="single" w:color="auto" w:sz="4" w:space="0"/>
            </w:tcBorders>
            <w:vAlign w:val="center"/>
          </w:tcPr>
          <w:p w14:paraId="3060C529">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0DB44354">
            <w:pPr>
              <w:widowControl/>
              <w:adjustRightInd w:val="0"/>
              <w:snapToGrid w:val="0"/>
              <w:jc w:val="center"/>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土壤生态环境</w:t>
            </w:r>
          </w:p>
        </w:tc>
        <w:tc>
          <w:tcPr>
            <w:tcW w:w="1209" w:type="dxa"/>
            <w:tcBorders>
              <w:top w:val="single" w:color="auto" w:sz="4" w:space="0"/>
              <w:left w:val="single" w:color="auto" w:sz="4" w:space="0"/>
              <w:bottom w:val="single" w:color="auto" w:sz="4" w:space="0"/>
              <w:right w:val="single" w:color="auto" w:sz="4" w:space="0"/>
            </w:tcBorders>
            <w:vAlign w:val="center"/>
          </w:tcPr>
          <w:p w14:paraId="590A75C5">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不断改善</w:t>
            </w:r>
          </w:p>
        </w:tc>
        <w:tc>
          <w:tcPr>
            <w:tcW w:w="1134" w:type="dxa"/>
            <w:tcBorders>
              <w:top w:val="single" w:color="auto" w:sz="4" w:space="0"/>
              <w:left w:val="single" w:color="auto" w:sz="4" w:space="0"/>
              <w:bottom w:val="single" w:color="auto" w:sz="4" w:space="0"/>
              <w:right w:val="single" w:color="auto" w:sz="4" w:space="0"/>
            </w:tcBorders>
            <w:vAlign w:val="center"/>
          </w:tcPr>
          <w:p w14:paraId="3DD7A0B6">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不断改善</w:t>
            </w:r>
          </w:p>
        </w:tc>
        <w:tc>
          <w:tcPr>
            <w:tcW w:w="828" w:type="dxa"/>
            <w:tcBorders>
              <w:top w:val="single" w:color="auto" w:sz="4" w:space="0"/>
              <w:left w:val="single" w:color="auto" w:sz="4" w:space="0"/>
              <w:bottom w:val="single" w:color="auto" w:sz="4" w:space="0"/>
              <w:right w:val="single" w:color="auto" w:sz="4" w:space="0"/>
            </w:tcBorders>
            <w:vAlign w:val="center"/>
          </w:tcPr>
          <w:p w14:paraId="76484318">
            <w:pPr>
              <w:widowControl/>
              <w:spacing w:line="280" w:lineRule="exact"/>
              <w:jc w:val="center"/>
              <w:textAlignment w:val="center"/>
              <w:rPr>
                <w:rFonts w:eastAsia="宋体"/>
                <w:color w:val="000000"/>
                <w:kern w:val="0"/>
                <w:szCs w:val="21"/>
              </w:rPr>
            </w:pPr>
            <w:r>
              <w:rPr>
                <w:rFonts w:hint="eastAsia"/>
                <w:color w:val="000000"/>
                <w:kern w:val="0"/>
                <w:szCs w:val="21"/>
              </w:rPr>
              <w:t>2</w:t>
            </w:r>
          </w:p>
        </w:tc>
        <w:tc>
          <w:tcPr>
            <w:tcW w:w="873" w:type="dxa"/>
            <w:tcBorders>
              <w:top w:val="single" w:color="auto" w:sz="4" w:space="0"/>
              <w:left w:val="single" w:color="auto" w:sz="4" w:space="0"/>
              <w:bottom w:val="single" w:color="auto" w:sz="4" w:space="0"/>
              <w:right w:val="single" w:color="auto" w:sz="4" w:space="0"/>
            </w:tcBorders>
            <w:vAlign w:val="center"/>
          </w:tcPr>
          <w:p w14:paraId="5685783D">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2</w:t>
            </w:r>
          </w:p>
        </w:tc>
        <w:tc>
          <w:tcPr>
            <w:tcW w:w="1418" w:type="dxa"/>
            <w:tcBorders>
              <w:top w:val="single" w:color="auto" w:sz="4" w:space="0"/>
              <w:left w:val="single" w:color="auto" w:sz="4" w:space="0"/>
              <w:bottom w:val="single" w:color="auto" w:sz="4" w:space="0"/>
              <w:right w:val="single" w:color="auto" w:sz="4" w:space="0"/>
            </w:tcBorders>
            <w:vAlign w:val="center"/>
          </w:tcPr>
          <w:p w14:paraId="3690588E">
            <w:pPr>
              <w:widowControl/>
              <w:spacing w:line="280" w:lineRule="exact"/>
              <w:jc w:val="left"/>
              <w:textAlignment w:val="center"/>
              <w:rPr>
                <w:color w:val="000000"/>
                <w:kern w:val="0"/>
                <w:szCs w:val="21"/>
              </w:rPr>
            </w:pPr>
            <w:r>
              <w:rPr>
                <w:color w:val="000000"/>
                <w:kern w:val="0"/>
                <w:szCs w:val="21"/>
              </w:rPr>
              <w:t>　</w:t>
            </w:r>
          </w:p>
        </w:tc>
      </w:tr>
      <w:tr w14:paraId="74346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01202CCE">
            <w:pPr>
              <w:widowControl/>
              <w:spacing w:line="280" w:lineRule="exact"/>
              <w:jc w:val="left"/>
              <w:textAlignment w:val="center"/>
              <w:rPr>
                <w:color w:val="000000"/>
                <w:kern w:val="0"/>
                <w:szCs w:val="21"/>
              </w:rPr>
            </w:pPr>
          </w:p>
        </w:tc>
        <w:tc>
          <w:tcPr>
            <w:tcW w:w="1080" w:type="dxa"/>
            <w:vMerge w:val="restart"/>
            <w:tcBorders>
              <w:top w:val="nil"/>
              <w:left w:val="single" w:color="auto" w:sz="4" w:space="0"/>
              <w:right w:val="single" w:color="auto" w:sz="4" w:space="0"/>
            </w:tcBorders>
            <w:vAlign w:val="center"/>
          </w:tcPr>
          <w:p w14:paraId="5FFC943E">
            <w:pPr>
              <w:widowControl/>
              <w:spacing w:line="280" w:lineRule="exact"/>
              <w:jc w:val="center"/>
              <w:textAlignment w:val="center"/>
              <w:rPr>
                <w:color w:val="000000"/>
                <w:kern w:val="0"/>
                <w:szCs w:val="21"/>
              </w:rPr>
            </w:pPr>
            <w:r>
              <w:rPr>
                <w:color w:val="000000"/>
                <w:kern w:val="0"/>
                <w:szCs w:val="21"/>
              </w:rPr>
              <w:t>满意度</w:t>
            </w:r>
          </w:p>
          <w:p w14:paraId="54B61BBF">
            <w:pPr>
              <w:widowControl/>
              <w:spacing w:line="280" w:lineRule="exact"/>
              <w:jc w:val="center"/>
              <w:textAlignment w:val="center"/>
              <w:rPr>
                <w:color w:val="000000"/>
                <w:kern w:val="0"/>
                <w:szCs w:val="21"/>
              </w:rPr>
            </w:pPr>
            <w:r>
              <w:rPr>
                <w:color w:val="000000"/>
                <w:kern w:val="0"/>
                <w:szCs w:val="21"/>
              </w:rPr>
              <w:t>指标</w:t>
            </w:r>
          </w:p>
          <w:p w14:paraId="5C2308DD">
            <w:pPr>
              <w:widowControl/>
              <w:spacing w:line="280" w:lineRule="exact"/>
              <w:jc w:val="center"/>
              <w:textAlignment w:val="center"/>
              <w:rPr>
                <w:color w:val="000000"/>
                <w:kern w:val="0"/>
                <w:szCs w:val="21"/>
              </w:rPr>
            </w:pPr>
            <w:r>
              <w:rPr>
                <w:color w:val="000000"/>
                <w:kern w:val="0"/>
                <w:szCs w:val="21"/>
              </w:rPr>
              <w:t>（10分）</w:t>
            </w:r>
          </w:p>
        </w:tc>
        <w:tc>
          <w:tcPr>
            <w:tcW w:w="1080" w:type="dxa"/>
            <w:vMerge w:val="restart"/>
            <w:tcBorders>
              <w:top w:val="nil"/>
              <w:left w:val="single" w:color="auto" w:sz="4" w:space="0"/>
              <w:right w:val="single" w:color="auto" w:sz="4" w:space="0"/>
            </w:tcBorders>
            <w:vAlign w:val="center"/>
          </w:tcPr>
          <w:p w14:paraId="2F618D73">
            <w:pPr>
              <w:widowControl/>
              <w:spacing w:line="280" w:lineRule="exact"/>
              <w:jc w:val="center"/>
              <w:textAlignment w:val="center"/>
              <w:rPr>
                <w:color w:val="000000"/>
                <w:kern w:val="0"/>
                <w:szCs w:val="21"/>
              </w:rPr>
            </w:pPr>
            <w:r>
              <w:rPr>
                <w:color w:val="000000"/>
                <w:kern w:val="0"/>
                <w:szCs w:val="21"/>
              </w:rPr>
              <w:t>服务对象满意度指标</w:t>
            </w:r>
          </w:p>
        </w:tc>
        <w:tc>
          <w:tcPr>
            <w:tcW w:w="1149" w:type="dxa"/>
            <w:tcBorders>
              <w:top w:val="single" w:color="auto" w:sz="4" w:space="0"/>
              <w:left w:val="single" w:color="auto" w:sz="4" w:space="0"/>
              <w:bottom w:val="single" w:color="auto" w:sz="4" w:space="0"/>
              <w:right w:val="single" w:color="auto" w:sz="4" w:space="0"/>
            </w:tcBorders>
            <w:vAlign w:val="center"/>
          </w:tcPr>
          <w:p w14:paraId="12996FDE">
            <w:pPr>
              <w:widowControl/>
              <w:jc w:val="center"/>
              <w:rPr>
                <w:rFonts w:ascii="Calibri" w:hAnsi="Calibri" w:eastAsia="仿宋_GB2312" w:cs="Times New Roman"/>
                <w:color w:val="000000"/>
                <w:kern w:val="0"/>
                <w:sz w:val="22"/>
                <w:szCs w:val="24"/>
              </w:rPr>
            </w:pPr>
            <w:r>
              <w:rPr>
                <w:rFonts w:hint="eastAsia" w:eastAsia="仿宋_GB2312"/>
                <w:color w:val="000000"/>
                <w:kern w:val="0"/>
                <w:sz w:val="22"/>
              </w:rPr>
              <w:t>提供湖南省蚕桑传统文化教育所需特色家蚕品种</w:t>
            </w:r>
          </w:p>
        </w:tc>
        <w:tc>
          <w:tcPr>
            <w:tcW w:w="1209" w:type="dxa"/>
            <w:tcBorders>
              <w:top w:val="single" w:color="auto" w:sz="4" w:space="0"/>
              <w:left w:val="single" w:color="auto" w:sz="4" w:space="0"/>
              <w:bottom w:val="single" w:color="auto" w:sz="4" w:space="0"/>
              <w:right w:val="single" w:color="auto" w:sz="4" w:space="0"/>
            </w:tcBorders>
            <w:vAlign w:val="center"/>
          </w:tcPr>
          <w:p w14:paraId="1D6330AE">
            <w:pPr>
              <w:widowControl/>
              <w:jc w:val="center"/>
              <w:rPr>
                <w:rFonts w:ascii="Calibri" w:hAnsi="Calibri" w:eastAsia="仿宋_GB2312" w:cs="Times New Roman"/>
                <w:color w:val="000000"/>
                <w:kern w:val="0"/>
                <w:sz w:val="22"/>
                <w:szCs w:val="24"/>
              </w:rPr>
            </w:pPr>
            <w:r>
              <w:rPr>
                <w:rFonts w:eastAsia="仿宋_GB2312"/>
                <w:color w:val="000000"/>
                <w:kern w:val="0"/>
                <w:sz w:val="22"/>
              </w:rPr>
              <w:t>　</w:t>
            </w:r>
            <w:r>
              <w:rPr>
                <w:rFonts w:hint="eastAsia" w:eastAsia="仿宋_GB2312"/>
                <w:color w:val="000000"/>
                <w:kern w:val="0"/>
                <w:sz w:val="22"/>
              </w:rPr>
              <w:t>200蛾</w:t>
            </w:r>
          </w:p>
        </w:tc>
        <w:tc>
          <w:tcPr>
            <w:tcW w:w="1134" w:type="dxa"/>
            <w:tcBorders>
              <w:top w:val="single" w:color="auto" w:sz="4" w:space="0"/>
              <w:left w:val="single" w:color="auto" w:sz="4" w:space="0"/>
              <w:bottom w:val="single" w:color="auto" w:sz="4" w:space="0"/>
              <w:right w:val="single" w:color="auto" w:sz="4" w:space="0"/>
            </w:tcBorders>
            <w:vAlign w:val="center"/>
          </w:tcPr>
          <w:p w14:paraId="19EF15E3">
            <w:pPr>
              <w:widowControl/>
              <w:spacing w:line="280" w:lineRule="exact"/>
              <w:jc w:val="left"/>
              <w:textAlignment w:val="center"/>
              <w:rPr>
                <w:color w:val="000000"/>
                <w:kern w:val="0"/>
                <w:szCs w:val="21"/>
              </w:rPr>
            </w:pPr>
            <w:r>
              <w:rPr>
                <w:color w:val="000000"/>
                <w:kern w:val="0"/>
                <w:szCs w:val="21"/>
              </w:rPr>
              <w:t>　</w:t>
            </w:r>
            <w:r>
              <w:rPr>
                <w:rFonts w:hint="eastAsia" w:eastAsia="仿宋_GB2312"/>
                <w:color w:val="000000"/>
                <w:kern w:val="0"/>
                <w:sz w:val="22"/>
              </w:rPr>
              <w:t>200蛾</w:t>
            </w:r>
          </w:p>
        </w:tc>
        <w:tc>
          <w:tcPr>
            <w:tcW w:w="828" w:type="dxa"/>
            <w:tcBorders>
              <w:top w:val="single" w:color="auto" w:sz="4" w:space="0"/>
              <w:left w:val="single" w:color="auto" w:sz="4" w:space="0"/>
              <w:bottom w:val="single" w:color="auto" w:sz="4" w:space="0"/>
              <w:right w:val="single" w:color="auto" w:sz="4" w:space="0"/>
            </w:tcBorders>
            <w:vAlign w:val="center"/>
          </w:tcPr>
          <w:p w14:paraId="0981FF39">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1CD17CFA">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5871697D">
            <w:pPr>
              <w:widowControl/>
              <w:spacing w:line="280" w:lineRule="exact"/>
              <w:jc w:val="left"/>
              <w:textAlignment w:val="center"/>
              <w:rPr>
                <w:color w:val="000000"/>
                <w:kern w:val="0"/>
                <w:szCs w:val="21"/>
              </w:rPr>
            </w:pPr>
            <w:r>
              <w:rPr>
                <w:color w:val="000000"/>
                <w:kern w:val="0"/>
                <w:szCs w:val="21"/>
              </w:rPr>
              <w:t>　</w:t>
            </w:r>
          </w:p>
        </w:tc>
      </w:tr>
      <w:tr w14:paraId="0D491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right w:val="single" w:color="auto" w:sz="4" w:space="0"/>
            </w:tcBorders>
            <w:vAlign w:val="center"/>
          </w:tcPr>
          <w:p w14:paraId="39203280">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7E4C1628">
            <w:pPr>
              <w:widowControl/>
              <w:spacing w:line="280" w:lineRule="exact"/>
              <w:jc w:val="left"/>
              <w:textAlignment w:val="center"/>
              <w:rPr>
                <w:color w:val="000000"/>
                <w:kern w:val="0"/>
                <w:szCs w:val="21"/>
              </w:rPr>
            </w:pPr>
          </w:p>
        </w:tc>
        <w:tc>
          <w:tcPr>
            <w:tcW w:w="1080" w:type="dxa"/>
            <w:vMerge w:val="continue"/>
            <w:tcBorders>
              <w:left w:val="single" w:color="auto" w:sz="4" w:space="0"/>
              <w:right w:val="single" w:color="auto" w:sz="4" w:space="0"/>
            </w:tcBorders>
            <w:vAlign w:val="center"/>
          </w:tcPr>
          <w:p w14:paraId="27F527AF">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6EFC3C5F">
            <w:pPr>
              <w:widowControl/>
              <w:adjustRightInd w:val="0"/>
              <w:snapToGrid w:val="0"/>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服务对象对蚕种防疫防控工作满意度</w:t>
            </w:r>
          </w:p>
        </w:tc>
        <w:tc>
          <w:tcPr>
            <w:tcW w:w="1209" w:type="dxa"/>
            <w:tcBorders>
              <w:top w:val="single" w:color="auto" w:sz="4" w:space="0"/>
              <w:left w:val="single" w:color="auto" w:sz="4" w:space="0"/>
              <w:bottom w:val="single" w:color="auto" w:sz="4" w:space="0"/>
              <w:right w:val="single" w:color="auto" w:sz="4" w:space="0"/>
            </w:tcBorders>
            <w:vAlign w:val="center"/>
          </w:tcPr>
          <w:p w14:paraId="2BC105A6">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90%</w:t>
            </w:r>
          </w:p>
        </w:tc>
        <w:tc>
          <w:tcPr>
            <w:tcW w:w="1134" w:type="dxa"/>
            <w:tcBorders>
              <w:top w:val="single" w:color="auto" w:sz="4" w:space="0"/>
              <w:left w:val="single" w:color="auto" w:sz="4" w:space="0"/>
              <w:bottom w:val="single" w:color="auto" w:sz="4" w:space="0"/>
              <w:right w:val="single" w:color="auto" w:sz="4" w:space="0"/>
            </w:tcBorders>
            <w:vAlign w:val="center"/>
          </w:tcPr>
          <w:p w14:paraId="77CC3D33">
            <w:pPr>
              <w:widowControl/>
              <w:jc w:val="left"/>
              <w:rPr>
                <w:rFonts w:ascii="Times New Roman" w:hAnsi="Times New Roman" w:eastAsia="仿宋_GB2312" w:cs="Times New Roman"/>
                <w:color w:val="000000"/>
                <w:kern w:val="0"/>
                <w:szCs w:val="21"/>
              </w:rPr>
            </w:pPr>
            <w:r>
              <w:rPr>
                <w:rFonts w:ascii="Times New Roman" w:hAnsi="Times New Roman" w:eastAsia="仿宋_GB2312" w:cs="Times New Roman"/>
                <w:color w:val="000000"/>
                <w:kern w:val="0"/>
                <w:szCs w:val="21"/>
              </w:rPr>
              <w:t>　</w:t>
            </w:r>
            <w:r>
              <w:rPr>
                <w:rFonts w:hint="eastAsia" w:ascii="Times New Roman" w:hAnsi="Times New Roman" w:eastAsia="仿宋_GB2312" w:cs="Times New Roman"/>
                <w:color w:val="000000"/>
                <w:kern w:val="0"/>
                <w:szCs w:val="21"/>
              </w:rPr>
              <w:t>97%</w:t>
            </w:r>
          </w:p>
        </w:tc>
        <w:tc>
          <w:tcPr>
            <w:tcW w:w="828" w:type="dxa"/>
            <w:tcBorders>
              <w:top w:val="single" w:color="auto" w:sz="4" w:space="0"/>
              <w:left w:val="single" w:color="auto" w:sz="4" w:space="0"/>
              <w:bottom w:val="single" w:color="auto" w:sz="4" w:space="0"/>
              <w:right w:val="single" w:color="auto" w:sz="4" w:space="0"/>
            </w:tcBorders>
            <w:vAlign w:val="center"/>
          </w:tcPr>
          <w:p w14:paraId="40AE95AE">
            <w:pPr>
              <w:widowControl/>
              <w:spacing w:line="280" w:lineRule="exact"/>
              <w:jc w:val="center"/>
              <w:textAlignment w:val="center"/>
              <w:rPr>
                <w:rFonts w:eastAsia="宋体"/>
                <w:color w:val="000000"/>
                <w:kern w:val="0"/>
                <w:szCs w:val="21"/>
              </w:rPr>
            </w:pPr>
            <w:r>
              <w:rPr>
                <w:rFonts w:hint="eastAsia"/>
                <w:color w:val="000000"/>
                <w:kern w:val="0"/>
                <w:szCs w:val="21"/>
              </w:rPr>
              <w:t>5</w:t>
            </w:r>
          </w:p>
        </w:tc>
        <w:tc>
          <w:tcPr>
            <w:tcW w:w="873" w:type="dxa"/>
            <w:tcBorders>
              <w:top w:val="single" w:color="auto" w:sz="4" w:space="0"/>
              <w:left w:val="single" w:color="auto" w:sz="4" w:space="0"/>
              <w:bottom w:val="single" w:color="auto" w:sz="4" w:space="0"/>
              <w:right w:val="single" w:color="auto" w:sz="4" w:space="0"/>
            </w:tcBorders>
            <w:vAlign w:val="center"/>
          </w:tcPr>
          <w:p w14:paraId="0F63B038">
            <w:pPr>
              <w:widowControl/>
              <w:spacing w:line="280" w:lineRule="exact"/>
              <w:jc w:val="center"/>
              <w:textAlignment w:val="center"/>
              <w:rPr>
                <w:rFonts w:ascii="Calibri" w:hAnsi="Calibri" w:eastAsia="宋体"/>
                <w:color w:val="000000"/>
                <w:kern w:val="0"/>
                <w:szCs w:val="21"/>
              </w:rPr>
            </w:pPr>
            <w:r>
              <w:rPr>
                <w:rFonts w:hint="eastAsia"/>
                <w:color w:val="000000"/>
                <w:kern w:val="0"/>
                <w:szCs w:val="21"/>
              </w:rPr>
              <w:t>5</w:t>
            </w:r>
          </w:p>
        </w:tc>
        <w:tc>
          <w:tcPr>
            <w:tcW w:w="1418" w:type="dxa"/>
            <w:tcBorders>
              <w:top w:val="single" w:color="auto" w:sz="4" w:space="0"/>
              <w:left w:val="single" w:color="auto" w:sz="4" w:space="0"/>
              <w:bottom w:val="single" w:color="auto" w:sz="4" w:space="0"/>
              <w:right w:val="single" w:color="auto" w:sz="4" w:space="0"/>
            </w:tcBorders>
            <w:vAlign w:val="center"/>
          </w:tcPr>
          <w:p w14:paraId="1FB049D9">
            <w:pPr>
              <w:widowControl/>
              <w:spacing w:line="280" w:lineRule="exact"/>
              <w:jc w:val="left"/>
              <w:textAlignment w:val="center"/>
              <w:rPr>
                <w:color w:val="000000"/>
                <w:kern w:val="0"/>
                <w:szCs w:val="21"/>
              </w:rPr>
            </w:pPr>
            <w:r>
              <w:rPr>
                <w:color w:val="000000"/>
                <w:kern w:val="0"/>
                <w:szCs w:val="21"/>
              </w:rPr>
              <w:t>　</w:t>
            </w:r>
          </w:p>
        </w:tc>
      </w:tr>
      <w:tr w14:paraId="09416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80" w:type="dxa"/>
            <w:vMerge w:val="continue"/>
            <w:tcBorders>
              <w:left w:val="single" w:color="auto" w:sz="4" w:space="0"/>
              <w:bottom w:val="single" w:color="auto" w:sz="4" w:space="0"/>
              <w:right w:val="single" w:color="auto" w:sz="4" w:space="0"/>
            </w:tcBorders>
            <w:vAlign w:val="center"/>
          </w:tcPr>
          <w:p w14:paraId="7B2CCDA1">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72C85799">
            <w:pPr>
              <w:widowControl/>
              <w:spacing w:line="280" w:lineRule="exact"/>
              <w:jc w:val="left"/>
              <w:textAlignment w:val="center"/>
              <w:rPr>
                <w:color w:val="000000"/>
                <w:kern w:val="0"/>
                <w:szCs w:val="21"/>
              </w:rPr>
            </w:pPr>
          </w:p>
        </w:tc>
        <w:tc>
          <w:tcPr>
            <w:tcW w:w="1080" w:type="dxa"/>
            <w:vMerge w:val="continue"/>
            <w:tcBorders>
              <w:left w:val="single" w:color="auto" w:sz="4" w:space="0"/>
              <w:bottom w:val="single" w:color="auto" w:sz="4" w:space="0"/>
              <w:right w:val="single" w:color="auto" w:sz="4" w:space="0"/>
            </w:tcBorders>
            <w:vAlign w:val="center"/>
          </w:tcPr>
          <w:p w14:paraId="6BCF25BE">
            <w:pPr>
              <w:widowControl/>
              <w:spacing w:line="280" w:lineRule="exact"/>
              <w:jc w:val="left"/>
              <w:textAlignment w:val="center"/>
              <w:rPr>
                <w:color w:val="000000"/>
                <w:kern w:val="0"/>
                <w:szCs w:val="21"/>
              </w:rPr>
            </w:pPr>
          </w:p>
        </w:tc>
        <w:tc>
          <w:tcPr>
            <w:tcW w:w="1149" w:type="dxa"/>
            <w:tcBorders>
              <w:top w:val="single" w:color="auto" w:sz="4" w:space="0"/>
              <w:left w:val="single" w:color="auto" w:sz="4" w:space="0"/>
              <w:bottom w:val="single" w:color="auto" w:sz="4" w:space="0"/>
              <w:right w:val="single" w:color="auto" w:sz="4" w:space="0"/>
            </w:tcBorders>
            <w:vAlign w:val="center"/>
          </w:tcPr>
          <w:p w14:paraId="22F8E700">
            <w:pPr>
              <w:widowControl/>
              <w:adjustRightInd w:val="0"/>
              <w:snapToGrid w:val="0"/>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满意度</w:t>
            </w:r>
          </w:p>
        </w:tc>
        <w:tc>
          <w:tcPr>
            <w:tcW w:w="1209" w:type="dxa"/>
            <w:tcBorders>
              <w:top w:val="single" w:color="auto" w:sz="4" w:space="0"/>
              <w:left w:val="single" w:color="auto" w:sz="4" w:space="0"/>
              <w:bottom w:val="single" w:color="auto" w:sz="4" w:space="0"/>
              <w:right w:val="single" w:color="auto" w:sz="4" w:space="0"/>
            </w:tcBorders>
            <w:vAlign w:val="center"/>
          </w:tcPr>
          <w:p w14:paraId="4398719A">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65347BEB">
            <w:pPr>
              <w:widowControl/>
              <w:jc w:val="center"/>
              <w:rPr>
                <w:rFonts w:ascii="Times New Roman" w:hAnsi="Times New Roman" w:eastAsia="仿宋_GB2312" w:cs="Times New Roman"/>
                <w:color w:val="000000"/>
                <w:kern w:val="0"/>
                <w:szCs w:val="21"/>
              </w:rPr>
            </w:pPr>
            <w:r>
              <w:rPr>
                <w:rFonts w:hint="eastAsia" w:ascii="Times New Roman" w:hAnsi="Times New Roman" w:eastAsia="仿宋_GB2312" w:cs="Times New Roman"/>
                <w:color w:val="000000"/>
                <w:kern w:val="0"/>
                <w:szCs w:val="21"/>
              </w:rPr>
              <w:t>100%</w:t>
            </w:r>
          </w:p>
        </w:tc>
        <w:tc>
          <w:tcPr>
            <w:tcW w:w="828" w:type="dxa"/>
            <w:tcBorders>
              <w:top w:val="single" w:color="auto" w:sz="4" w:space="0"/>
              <w:left w:val="single" w:color="auto" w:sz="4" w:space="0"/>
              <w:bottom w:val="single" w:color="auto" w:sz="4" w:space="0"/>
              <w:right w:val="single" w:color="auto" w:sz="4" w:space="0"/>
            </w:tcBorders>
            <w:vAlign w:val="center"/>
          </w:tcPr>
          <w:p w14:paraId="28B01A11">
            <w:pPr>
              <w:widowControl/>
              <w:spacing w:line="280" w:lineRule="exact"/>
              <w:jc w:val="left"/>
              <w:textAlignment w:val="center"/>
              <w:rPr>
                <w:color w:val="000000"/>
                <w:kern w:val="0"/>
                <w:szCs w:val="21"/>
              </w:rPr>
            </w:pPr>
          </w:p>
        </w:tc>
        <w:tc>
          <w:tcPr>
            <w:tcW w:w="873" w:type="dxa"/>
            <w:tcBorders>
              <w:top w:val="single" w:color="auto" w:sz="4" w:space="0"/>
              <w:left w:val="single" w:color="auto" w:sz="4" w:space="0"/>
              <w:bottom w:val="single" w:color="auto" w:sz="4" w:space="0"/>
              <w:right w:val="single" w:color="auto" w:sz="4" w:space="0"/>
            </w:tcBorders>
            <w:vAlign w:val="center"/>
          </w:tcPr>
          <w:p w14:paraId="6E293549">
            <w:pPr>
              <w:widowControl/>
              <w:spacing w:line="280" w:lineRule="exact"/>
              <w:jc w:val="left"/>
              <w:textAlignment w:val="center"/>
              <w:rPr>
                <w:color w:val="000000"/>
                <w:kern w:val="0"/>
                <w:szCs w:val="21"/>
              </w:rPr>
            </w:pPr>
          </w:p>
        </w:tc>
        <w:tc>
          <w:tcPr>
            <w:tcW w:w="1418" w:type="dxa"/>
            <w:tcBorders>
              <w:top w:val="single" w:color="auto" w:sz="4" w:space="0"/>
              <w:left w:val="single" w:color="auto" w:sz="4" w:space="0"/>
              <w:bottom w:val="single" w:color="auto" w:sz="4" w:space="0"/>
              <w:right w:val="single" w:color="auto" w:sz="4" w:space="0"/>
            </w:tcBorders>
            <w:vAlign w:val="center"/>
          </w:tcPr>
          <w:p w14:paraId="48CEEC7B">
            <w:pPr>
              <w:widowControl/>
              <w:spacing w:line="280" w:lineRule="exact"/>
              <w:jc w:val="left"/>
              <w:textAlignment w:val="center"/>
              <w:rPr>
                <w:color w:val="000000"/>
                <w:kern w:val="0"/>
                <w:szCs w:val="21"/>
              </w:rPr>
            </w:pPr>
          </w:p>
        </w:tc>
      </w:tr>
      <w:tr w14:paraId="3D7CE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4F65A8E0">
            <w:pPr>
              <w:widowControl/>
              <w:spacing w:line="280" w:lineRule="exact"/>
              <w:jc w:val="center"/>
              <w:textAlignment w:val="center"/>
              <w:rPr>
                <w:color w:val="000000"/>
                <w:kern w:val="0"/>
                <w:szCs w:val="21"/>
              </w:rPr>
            </w:pPr>
            <w:r>
              <w:rPr>
                <w:color w:val="000000"/>
                <w:kern w:val="0"/>
                <w:szCs w:val="21"/>
              </w:rPr>
              <w:t>总分</w:t>
            </w:r>
          </w:p>
        </w:tc>
        <w:tc>
          <w:tcPr>
            <w:tcW w:w="828" w:type="dxa"/>
            <w:tcBorders>
              <w:top w:val="single" w:color="auto" w:sz="4" w:space="0"/>
              <w:left w:val="single" w:color="auto" w:sz="4" w:space="0"/>
              <w:bottom w:val="single" w:color="auto" w:sz="4" w:space="0"/>
              <w:right w:val="single" w:color="auto" w:sz="4" w:space="0"/>
            </w:tcBorders>
            <w:vAlign w:val="center"/>
          </w:tcPr>
          <w:p w14:paraId="008B0AE4">
            <w:pPr>
              <w:widowControl/>
              <w:spacing w:line="280" w:lineRule="exact"/>
              <w:jc w:val="center"/>
              <w:textAlignment w:val="center"/>
              <w:rPr>
                <w:color w:val="000000"/>
                <w:kern w:val="0"/>
                <w:szCs w:val="21"/>
              </w:rPr>
            </w:pPr>
            <w:r>
              <w:rPr>
                <w:color w:val="000000"/>
                <w:kern w:val="0"/>
                <w:szCs w:val="21"/>
              </w:rPr>
              <w:t>100</w:t>
            </w:r>
          </w:p>
        </w:tc>
        <w:tc>
          <w:tcPr>
            <w:tcW w:w="873" w:type="dxa"/>
            <w:tcBorders>
              <w:top w:val="single" w:color="auto" w:sz="4" w:space="0"/>
              <w:left w:val="single" w:color="auto" w:sz="4" w:space="0"/>
              <w:bottom w:val="single" w:color="auto" w:sz="4" w:space="0"/>
              <w:right w:val="single" w:color="auto" w:sz="4" w:space="0"/>
            </w:tcBorders>
            <w:vAlign w:val="center"/>
          </w:tcPr>
          <w:p w14:paraId="19B1F706">
            <w:pPr>
              <w:widowControl/>
              <w:spacing w:line="280" w:lineRule="exact"/>
              <w:jc w:val="left"/>
              <w:textAlignment w:val="center"/>
              <w:rPr>
                <w:color w:val="000000"/>
                <w:kern w:val="0"/>
                <w:szCs w:val="21"/>
              </w:rPr>
            </w:pPr>
            <w:r>
              <w:rPr>
                <w:color w:val="000000"/>
                <w:kern w:val="0"/>
                <w:szCs w:val="21"/>
              </w:rPr>
              <w:t>　100</w:t>
            </w:r>
          </w:p>
        </w:tc>
        <w:tc>
          <w:tcPr>
            <w:tcW w:w="1418" w:type="dxa"/>
            <w:tcBorders>
              <w:top w:val="single" w:color="auto" w:sz="4" w:space="0"/>
              <w:left w:val="single" w:color="auto" w:sz="4" w:space="0"/>
              <w:bottom w:val="single" w:color="auto" w:sz="4" w:space="0"/>
              <w:right w:val="single" w:color="auto" w:sz="4" w:space="0"/>
            </w:tcBorders>
            <w:vAlign w:val="center"/>
          </w:tcPr>
          <w:p w14:paraId="095496E8">
            <w:pPr>
              <w:widowControl/>
              <w:spacing w:line="280" w:lineRule="exact"/>
              <w:jc w:val="left"/>
              <w:textAlignment w:val="center"/>
              <w:rPr>
                <w:color w:val="000000"/>
                <w:kern w:val="0"/>
                <w:szCs w:val="21"/>
              </w:rPr>
            </w:pPr>
            <w:r>
              <w:rPr>
                <w:color w:val="000000"/>
                <w:kern w:val="0"/>
                <w:szCs w:val="21"/>
              </w:rPr>
              <w:t>　</w:t>
            </w:r>
          </w:p>
        </w:tc>
      </w:tr>
      <w:tr w14:paraId="48F77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32" w:type="dxa"/>
            <w:gridSpan w:val="6"/>
            <w:tcBorders>
              <w:top w:val="single" w:color="auto" w:sz="4" w:space="0"/>
              <w:left w:val="single" w:color="auto" w:sz="4" w:space="0"/>
              <w:bottom w:val="single" w:color="auto" w:sz="4" w:space="0"/>
              <w:right w:val="single" w:color="auto" w:sz="4" w:space="0"/>
            </w:tcBorders>
            <w:vAlign w:val="center"/>
          </w:tcPr>
          <w:p w14:paraId="74440127">
            <w:pPr>
              <w:widowControl/>
              <w:spacing w:line="280" w:lineRule="exact"/>
              <w:textAlignment w:val="center"/>
              <w:rPr>
                <w:color w:val="000000"/>
                <w:kern w:val="0"/>
                <w:szCs w:val="21"/>
              </w:rPr>
            </w:pPr>
          </w:p>
        </w:tc>
        <w:tc>
          <w:tcPr>
            <w:tcW w:w="828" w:type="dxa"/>
            <w:tcBorders>
              <w:top w:val="single" w:color="auto" w:sz="4" w:space="0"/>
              <w:left w:val="single" w:color="auto" w:sz="4" w:space="0"/>
              <w:bottom w:val="single" w:color="auto" w:sz="4" w:space="0"/>
              <w:right w:val="single" w:color="auto" w:sz="4" w:space="0"/>
            </w:tcBorders>
            <w:vAlign w:val="center"/>
          </w:tcPr>
          <w:p w14:paraId="01EB1454">
            <w:pPr>
              <w:widowControl/>
              <w:spacing w:line="280" w:lineRule="exact"/>
              <w:jc w:val="center"/>
              <w:textAlignment w:val="center"/>
              <w:rPr>
                <w:color w:val="000000"/>
                <w:kern w:val="0"/>
                <w:szCs w:val="21"/>
              </w:rPr>
            </w:pPr>
          </w:p>
        </w:tc>
        <w:tc>
          <w:tcPr>
            <w:tcW w:w="873" w:type="dxa"/>
            <w:tcBorders>
              <w:top w:val="single" w:color="auto" w:sz="4" w:space="0"/>
              <w:left w:val="single" w:color="auto" w:sz="4" w:space="0"/>
              <w:bottom w:val="single" w:color="auto" w:sz="4" w:space="0"/>
              <w:right w:val="single" w:color="auto" w:sz="4" w:space="0"/>
            </w:tcBorders>
            <w:vAlign w:val="center"/>
          </w:tcPr>
          <w:p w14:paraId="026792D4">
            <w:pPr>
              <w:widowControl/>
              <w:spacing w:line="280" w:lineRule="exact"/>
              <w:jc w:val="left"/>
              <w:textAlignment w:val="center"/>
              <w:rPr>
                <w:color w:val="000000"/>
                <w:kern w:val="0"/>
                <w:szCs w:val="21"/>
              </w:rPr>
            </w:pPr>
          </w:p>
        </w:tc>
        <w:tc>
          <w:tcPr>
            <w:tcW w:w="1418" w:type="dxa"/>
            <w:tcBorders>
              <w:top w:val="single" w:color="auto" w:sz="4" w:space="0"/>
              <w:left w:val="single" w:color="auto" w:sz="4" w:space="0"/>
              <w:bottom w:val="single" w:color="auto" w:sz="4" w:space="0"/>
              <w:right w:val="single" w:color="auto" w:sz="4" w:space="0"/>
            </w:tcBorders>
            <w:vAlign w:val="center"/>
          </w:tcPr>
          <w:p w14:paraId="4E787E7D">
            <w:pPr>
              <w:widowControl/>
              <w:spacing w:line="280" w:lineRule="exact"/>
              <w:jc w:val="left"/>
              <w:textAlignment w:val="center"/>
              <w:rPr>
                <w:color w:val="000000"/>
                <w:kern w:val="0"/>
                <w:szCs w:val="21"/>
              </w:rPr>
            </w:pPr>
          </w:p>
        </w:tc>
      </w:tr>
    </w:tbl>
    <w:p w14:paraId="50D3BE16">
      <w:pPr>
        <w:rPr>
          <w:rFonts w:ascii="Times New Roman" w:hAnsi="Times New Roman" w:eastAsia="仿宋_GB2312"/>
        </w:rPr>
      </w:pPr>
    </w:p>
    <w:p w14:paraId="09E18313">
      <w:pPr>
        <w:rPr>
          <w:rFonts w:ascii="Times New Roman" w:hAnsi="Times New Roman" w:eastAsia="仿宋_GB2312"/>
        </w:rPr>
      </w:pPr>
    </w:p>
    <w:p w14:paraId="2ED64184">
      <w:pPr>
        <w:rPr>
          <w:rFonts w:ascii="Times New Roman" w:hAnsi="Times New Roman" w:eastAsia="仿宋_GB2312"/>
        </w:rPr>
      </w:pPr>
    </w:p>
    <w:p w14:paraId="743EA58F">
      <w:pPr>
        <w:pStyle w:val="19"/>
        <w:overflowPunct w:val="0"/>
        <w:autoSpaceDE/>
        <w:autoSpaceDN/>
        <w:spacing w:line="600" w:lineRule="exact"/>
        <w:jc w:val="both"/>
        <w:rPr>
          <w:rFonts w:ascii="Times New Roman" w:hAnsi="Times New Roman" w:cs="Times New Roman"/>
          <w:sz w:val="32"/>
          <w:szCs w:val="32"/>
        </w:rPr>
      </w:pPr>
    </w:p>
    <w:sectPr>
      <w:pgSz w:w="11906" w:h="16838"/>
      <w:pgMar w:top="1417" w:right="1588" w:bottom="1417" w:left="1588" w:header="851" w:footer="992" w:gutter="0"/>
      <w:cols w:space="425"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Arial">
    <w:panose1 w:val="020B0604020202020204"/>
    <w:charset w:val="00"/>
    <w:family w:val="swiss"/>
    <w:pitch w:val="default"/>
    <w:sig w:usb0="E0002EFF" w:usb1="C000785B" w:usb2="00000009" w:usb3="00000000" w:csb0="400001FF" w:csb1="FFFF0000"/>
  </w:font>
  <w:font w:name="方正小标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17EA1">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14CA4E">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5FFD27">
    <w:pPr>
      <w:pStyle w:val="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2498A46">
                          <w:pPr>
                            <w:pStyle w:val="11"/>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Zxg5DICAABjBAAADgAAAAAAAAABACAAAAAfAQAAZHJzL2Uyb0RvYy54bWxQSwUG&#10;AAAAAAYABgBZAQAAwwUAAAAA&#10;">
              <v:fill on="f" focussize="0,0"/>
              <v:stroke on="f" weight="0.5pt"/>
              <v:imagedata o:title=""/>
              <o:lock v:ext="edit" aspectratio="f"/>
              <v:textbox inset="0mm,0mm,0mm,0mm" style="mso-fit-shape-to-text:t;">
                <w:txbxContent>
                  <w:p w14:paraId="52498A46">
                    <w:pPr>
                      <w:pStyle w:val="11"/>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F62E3D"/>
    <w:multiLevelType w:val="singleLevel"/>
    <w:tmpl w:val="BBF62E3D"/>
    <w:lvl w:ilvl="0" w:tentative="0">
      <w:start w:val="4"/>
      <w:numFmt w:val="chineseCounting"/>
      <w:suff w:val="nothing"/>
      <w:lvlText w:val="%1、"/>
      <w:lvlJc w:val="left"/>
      <w:rPr>
        <w:rFonts w:hint="eastAsia"/>
      </w:rPr>
    </w:lvl>
  </w:abstractNum>
  <w:abstractNum w:abstractNumId="1">
    <w:nsid w:val="0053208E"/>
    <w:multiLevelType w:val="multilevel"/>
    <w:tmpl w:val="0053208E"/>
    <w:lvl w:ilvl="0" w:tentative="0">
      <w:start w:val="1"/>
      <w:numFmt w:val="none"/>
      <w:lvlText w:val="一、"/>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6E22DAC"/>
    <w:multiLevelType w:val="singleLevel"/>
    <w:tmpl w:val="06E22DAC"/>
    <w:lvl w:ilvl="0" w:tentative="0">
      <w:start w:val="8"/>
      <w:numFmt w:val="chineseCounting"/>
      <w:suff w:val="nothing"/>
      <w:lvlText w:val="%1、"/>
      <w:lvlJc w:val="left"/>
      <w:rPr>
        <w:rFonts w:hint="eastAsia"/>
      </w:rPr>
    </w:lvl>
  </w:abstractNum>
  <w:abstractNum w:abstractNumId="3">
    <w:nsid w:val="1FE25385"/>
    <w:multiLevelType w:val="multilevel"/>
    <w:tmpl w:val="1FE25385"/>
    <w:lvl w:ilvl="0" w:tentative="0">
      <w:start w:val="1"/>
      <w:numFmt w:val="japaneseCounting"/>
      <w:lvlText w:val="%1、"/>
      <w:lvlJc w:val="left"/>
      <w:pPr>
        <w:ind w:left="1360" w:hanging="720"/>
      </w:pPr>
      <w:rPr>
        <w:rFonts w:hint="default"/>
      </w:rPr>
    </w:lvl>
    <w:lvl w:ilvl="1" w:tentative="0">
      <w:start w:val="1"/>
      <w:numFmt w:val="lowerLetter"/>
      <w:lvlText w:val="%2)"/>
      <w:lvlJc w:val="left"/>
      <w:pPr>
        <w:ind w:left="1520" w:hanging="440"/>
      </w:pPr>
    </w:lvl>
    <w:lvl w:ilvl="2" w:tentative="0">
      <w:start w:val="1"/>
      <w:numFmt w:val="lowerRoman"/>
      <w:lvlText w:val="%3."/>
      <w:lvlJc w:val="right"/>
      <w:pPr>
        <w:ind w:left="1960" w:hanging="440"/>
      </w:pPr>
    </w:lvl>
    <w:lvl w:ilvl="3" w:tentative="0">
      <w:start w:val="1"/>
      <w:numFmt w:val="decimal"/>
      <w:lvlText w:val="%4."/>
      <w:lvlJc w:val="left"/>
      <w:pPr>
        <w:ind w:left="2400" w:hanging="440"/>
      </w:pPr>
    </w:lvl>
    <w:lvl w:ilvl="4" w:tentative="0">
      <w:start w:val="1"/>
      <w:numFmt w:val="lowerLetter"/>
      <w:lvlText w:val="%5)"/>
      <w:lvlJc w:val="left"/>
      <w:pPr>
        <w:ind w:left="2840" w:hanging="440"/>
      </w:pPr>
    </w:lvl>
    <w:lvl w:ilvl="5" w:tentative="0">
      <w:start w:val="1"/>
      <w:numFmt w:val="lowerRoman"/>
      <w:lvlText w:val="%6."/>
      <w:lvlJc w:val="right"/>
      <w:pPr>
        <w:ind w:left="3280" w:hanging="440"/>
      </w:pPr>
    </w:lvl>
    <w:lvl w:ilvl="6" w:tentative="0">
      <w:start w:val="1"/>
      <w:numFmt w:val="decimal"/>
      <w:lvlText w:val="%7."/>
      <w:lvlJc w:val="left"/>
      <w:pPr>
        <w:ind w:left="3720" w:hanging="440"/>
      </w:pPr>
    </w:lvl>
    <w:lvl w:ilvl="7" w:tentative="0">
      <w:start w:val="1"/>
      <w:numFmt w:val="lowerLetter"/>
      <w:lvlText w:val="%8)"/>
      <w:lvlJc w:val="left"/>
      <w:pPr>
        <w:ind w:left="4160" w:hanging="440"/>
      </w:pPr>
    </w:lvl>
    <w:lvl w:ilvl="8" w:tentative="0">
      <w:start w:val="1"/>
      <w:numFmt w:val="lowerRoman"/>
      <w:lvlText w:val="%9."/>
      <w:lvlJc w:val="right"/>
      <w:pPr>
        <w:ind w:left="4600" w:hanging="440"/>
      </w:pPr>
    </w:lvl>
  </w:abstractNum>
  <w:abstractNum w:abstractNumId="4">
    <w:nsid w:val="30B67A9D"/>
    <w:multiLevelType w:val="singleLevel"/>
    <w:tmpl w:val="30B67A9D"/>
    <w:lvl w:ilvl="0" w:tentative="0">
      <w:start w:val="7"/>
      <w:numFmt w:val="chineseCounting"/>
      <w:suff w:val="nothing"/>
      <w:lvlText w:val="%1、"/>
      <w:lvlJc w:val="left"/>
      <w:rPr>
        <w:rFonts w:hint="eastAsia"/>
      </w:rPr>
    </w:lvl>
  </w:abstractNum>
  <w:abstractNum w:abstractNumId="5">
    <w:nsid w:val="36B00376"/>
    <w:multiLevelType w:val="singleLevel"/>
    <w:tmpl w:val="36B00376"/>
    <w:lvl w:ilvl="0" w:tentative="0">
      <w:start w:val="1"/>
      <w:numFmt w:val="decimal"/>
      <w:suff w:val="nothing"/>
      <w:lvlText w:val="%1、"/>
      <w:lvlJc w:val="left"/>
    </w:lvl>
  </w:abstractNum>
  <w:num w:numId="1">
    <w:abstractNumId w:val="1"/>
  </w:num>
  <w:num w:numId="2">
    <w:abstractNumId w:val="4"/>
  </w:num>
  <w:num w:numId="3">
    <w:abstractNumId w:val="3"/>
  </w:num>
  <w:num w:numId="4">
    <w:abstractNumId w:val="0"/>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06F9"/>
    <w:rsid w:val="0000001A"/>
    <w:rsid w:val="000009F3"/>
    <w:rsid w:val="0002229B"/>
    <w:rsid w:val="000273BD"/>
    <w:rsid w:val="0003620C"/>
    <w:rsid w:val="00036A87"/>
    <w:rsid w:val="00040CBC"/>
    <w:rsid w:val="000415B7"/>
    <w:rsid w:val="00041CCE"/>
    <w:rsid w:val="00041E3F"/>
    <w:rsid w:val="00041EBE"/>
    <w:rsid w:val="000430AD"/>
    <w:rsid w:val="00047306"/>
    <w:rsid w:val="00055DAA"/>
    <w:rsid w:val="00061F7B"/>
    <w:rsid w:val="000658A3"/>
    <w:rsid w:val="00070709"/>
    <w:rsid w:val="00074155"/>
    <w:rsid w:val="00080785"/>
    <w:rsid w:val="000A3F69"/>
    <w:rsid w:val="000B20F1"/>
    <w:rsid w:val="000B6E03"/>
    <w:rsid w:val="000C54AA"/>
    <w:rsid w:val="000C5742"/>
    <w:rsid w:val="000F2BCA"/>
    <w:rsid w:val="00103957"/>
    <w:rsid w:val="0012737A"/>
    <w:rsid w:val="001302F5"/>
    <w:rsid w:val="00132B71"/>
    <w:rsid w:val="001366CB"/>
    <w:rsid w:val="00152C6D"/>
    <w:rsid w:val="00162D39"/>
    <w:rsid w:val="001635BC"/>
    <w:rsid w:val="001678BD"/>
    <w:rsid w:val="00182373"/>
    <w:rsid w:val="001830D1"/>
    <w:rsid w:val="001A67DB"/>
    <w:rsid w:val="001B25F9"/>
    <w:rsid w:val="001B67D1"/>
    <w:rsid w:val="001C3C29"/>
    <w:rsid w:val="001D2B79"/>
    <w:rsid w:val="001D51E5"/>
    <w:rsid w:val="001E080D"/>
    <w:rsid w:val="001E35A5"/>
    <w:rsid w:val="001E53D0"/>
    <w:rsid w:val="001F0C3B"/>
    <w:rsid w:val="00202C82"/>
    <w:rsid w:val="00212AA9"/>
    <w:rsid w:val="00214427"/>
    <w:rsid w:val="00220689"/>
    <w:rsid w:val="00221AFD"/>
    <w:rsid w:val="00222CF1"/>
    <w:rsid w:val="00224D84"/>
    <w:rsid w:val="00226CB7"/>
    <w:rsid w:val="00230B6D"/>
    <w:rsid w:val="00252450"/>
    <w:rsid w:val="002571FE"/>
    <w:rsid w:val="00260D7F"/>
    <w:rsid w:val="00264552"/>
    <w:rsid w:val="00264EF9"/>
    <w:rsid w:val="00265724"/>
    <w:rsid w:val="0027426B"/>
    <w:rsid w:val="00296D60"/>
    <w:rsid w:val="002C2093"/>
    <w:rsid w:val="002C7752"/>
    <w:rsid w:val="002E0A30"/>
    <w:rsid w:val="002E3C57"/>
    <w:rsid w:val="002F0DAA"/>
    <w:rsid w:val="0030077D"/>
    <w:rsid w:val="00301E17"/>
    <w:rsid w:val="003130C4"/>
    <w:rsid w:val="00316C4B"/>
    <w:rsid w:val="00321709"/>
    <w:rsid w:val="0032192B"/>
    <w:rsid w:val="0033283E"/>
    <w:rsid w:val="003479BD"/>
    <w:rsid w:val="00357E32"/>
    <w:rsid w:val="0037197D"/>
    <w:rsid w:val="003763B6"/>
    <w:rsid w:val="003768D5"/>
    <w:rsid w:val="00384AFA"/>
    <w:rsid w:val="003860A3"/>
    <w:rsid w:val="003926B9"/>
    <w:rsid w:val="003C179E"/>
    <w:rsid w:val="003C2E17"/>
    <w:rsid w:val="003C47E6"/>
    <w:rsid w:val="003C4FC2"/>
    <w:rsid w:val="003E4000"/>
    <w:rsid w:val="003F598D"/>
    <w:rsid w:val="00401F9A"/>
    <w:rsid w:val="00402071"/>
    <w:rsid w:val="00416E61"/>
    <w:rsid w:val="0042008C"/>
    <w:rsid w:val="00420260"/>
    <w:rsid w:val="0042790C"/>
    <w:rsid w:val="0044079D"/>
    <w:rsid w:val="004506F9"/>
    <w:rsid w:val="00462315"/>
    <w:rsid w:val="00463212"/>
    <w:rsid w:val="004717A2"/>
    <w:rsid w:val="00473DF3"/>
    <w:rsid w:val="00477850"/>
    <w:rsid w:val="00477CBB"/>
    <w:rsid w:val="00487911"/>
    <w:rsid w:val="00490F48"/>
    <w:rsid w:val="00491741"/>
    <w:rsid w:val="004918D8"/>
    <w:rsid w:val="004A0155"/>
    <w:rsid w:val="004B0CEE"/>
    <w:rsid w:val="004C2A0A"/>
    <w:rsid w:val="004E3DD6"/>
    <w:rsid w:val="004F390F"/>
    <w:rsid w:val="004F5EFB"/>
    <w:rsid w:val="004F6522"/>
    <w:rsid w:val="00500E5F"/>
    <w:rsid w:val="0050730C"/>
    <w:rsid w:val="00510002"/>
    <w:rsid w:val="005122EF"/>
    <w:rsid w:val="0051441A"/>
    <w:rsid w:val="00517C33"/>
    <w:rsid w:val="00517D5F"/>
    <w:rsid w:val="00523644"/>
    <w:rsid w:val="00532809"/>
    <w:rsid w:val="0054069E"/>
    <w:rsid w:val="00544866"/>
    <w:rsid w:val="00552A3D"/>
    <w:rsid w:val="005620ED"/>
    <w:rsid w:val="00574CC8"/>
    <w:rsid w:val="005767CC"/>
    <w:rsid w:val="00590D9F"/>
    <w:rsid w:val="00595D26"/>
    <w:rsid w:val="00595F81"/>
    <w:rsid w:val="005A74E6"/>
    <w:rsid w:val="005B23C8"/>
    <w:rsid w:val="005B404E"/>
    <w:rsid w:val="005C1C24"/>
    <w:rsid w:val="005D4D55"/>
    <w:rsid w:val="005D5CA5"/>
    <w:rsid w:val="005E0E6C"/>
    <w:rsid w:val="005E2CFB"/>
    <w:rsid w:val="005F2103"/>
    <w:rsid w:val="005F3D1C"/>
    <w:rsid w:val="005F4189"/>
    <w:rsid w:val="006171EE"/>
    <w:rsid w:val="0062378F"/>
    <w:rsid w:val="00641842"/>
    <w:rsid w:val="00651EEC"/>
    <w:rsid w:val="00673507"/>
    <w:rsid w:val="00675DDD"/>
    <w:rsid w:val="0068613B"/>
    <w:rsid w:val="00686673"/>
    <w:rsid w:val="00691E8C"/>
    <w:rsid w:val="006A22C4"/>
    <w:rsid w:val="006A351B"/>
    <w:rsid w:val="006B0422"/>
    <w:rsid w:val="006C1B53"/>
    <w:rsid w:val="006C7320"/>
    <w:rsid w:val="006D7730"/>
    <w:rsid w:val="006E5284"/>
    <w:rsid w:val="006F05B1"/>
    <w:rsid w:val="006F3EB5"/>
    <w:rsid w:val="006F56C8"/>
    <w:rsid w:val="00702E34"/>
    <w:rsid w:val="00704364"/>
    <w:rsid w:val="00704395"/>
    <w:rsid w:val="00710FE7"/>
    <w:rsid w:val="00717621"/>
    <w:rsid w:val="00720FF1"/>
    <w:rsid w:val="00727A53"/>
    <w:rsid w:val="00736523"/>
    <w:rsid w:val="0074251E"/>
    <w:rsid w:val="007502DE"/>
    <w:rsid w:val="00782166"/>
    <w:rsid w:val="00782619"/>
    <w:rsid w:val="00787B42"/>
    <w:rsid w:val="00791FC4"/>
    <w:rsid w:val="007B5C34"/>
    <w:rsid w:val="007C4539"/>
    <w:rsid w:val="007C6877"/>
    <w:rsid w:val="007F3657"/>
    <w:rsid w:val="007F5B5C"/>
    <w:rsid w:val="00802B8B"/>
    <w:rsid w:val="0080550C"/>
    <w:rsid w:val="00810F0C"/>
    <w:rsid w:val="00811AA2"/>
    <w:rsid w:val="00812BC8"/>
    <w:rsid w:val="00812ED5"/>
    <w:rsid w:val="0082261E"/>
    <w:rsid w:val="008277D9"/>
    <w:rsid w:val="008317D9"/>
    <w:rsid w:val="0084478C"/>
    <w:rsid w:val="008451C7"/>
    <w:rsid w:val="008627CD"/>
    <w:rsid w:val="0086638C"/>
    <w:rsid w:val="00874AEF"/>
    <w:rsid w:val="008755FD"/>
    <w:rsid w:val="008764FA"/>
    <w:rsid w:val="00882145"/>
    <w:rsid w:val="008A0475"/>
    <w:rsid w:val="008A1079"/>
    <w:rsid w:val="008A3E8D"/>
    <w:rsid w:val="008A5055"/>
    <w:rsid w:val="008C4C97"/>
    <w:rsid w:val="008D0653"/>
    <w:rsid w:val="008D17F4"/>
    <w:rsid w:val="009237C4"/>
    <w:rsid w:val="0093499F"/>
    <w:rsid w:val="00944C48"/>
    <w:rsid w:val="00950252"/>
    <w:rsid w:val="0095787E"/>
    <w:rsid w:val="00967F5D"/>
    <w:rsid w:val="00974F58"/>
    <w:rsid w:val="009804C7"/>
    <w:rsid w:val="00984927"/>
    <w:rsid w:val="009A0F95"/>
    <w:rsid w:val="009B3ADF"/>
    <w:rsid w:val="009B7ADE"/>
    <w:rsid w:val="009C31C5"/>
    <w:rsid w:val="009C3B52"/>
    <w:rsid w:val="009E6817"/>
    <w:rsid w:val="009E6E9A"/>
    <w:rsid w:val="009F7AB8"/>
    <w:rsid w:val="00A01D2B"/>
    <w:rsid w:val="00A1392A"/>
    <w:rsid w:val="00A278AB"/>
    <w:rsid w:val="00A34D9D"/>
    <w:rsid w:val="00A40C4C"/>
    <w:rsid w:val="00A42218"/>
    <w:rsid w:val="00A47AE7"/>
    <w:rsid w:val="00A56D1B"/>
    <w:rsid w:val="00A65C4D"/>
    <w:rsid w:val="00A665C8"/>
    <w:rsid w:val="00A70249"/>
    <w:rsid w:val="00A70B02"/>
    <w:rsid w:val="00A71D9F"/>
    <w:rsid w:val="00A8098F"/>
    <w:rsid w:val="00A92E9F"/>
    <w:rsid w:val="00AB18FF"/>
    <w:rsid w:val="00AB2375"/>
    <w:rsid w:val="00AC6CEA"/>
    <w:rsid w:val="00AD0271"/>
    <w:rsid w:val="00AE5893"/>
    <w:rsid w:val="00AE6F5F"/>
    <w:rsid w:val="00B25B01"/>
    <w:rsid w:val="00B26269"/>
    <w:rsid w:val="00B27E6E"/>
    <w:rsid w:val="00B33097"/>
    <w:rsid w:val="00B33BEA"/>
    <w:rsid w:val="00B34E3B"/>
    <w:rsid w:val="00B42895"/>
    <w:rsid w:val="00B57C9F"/>
    <w:rsid w:val="00B63572"/>
    <w:rsid w:val="00B770D6"/>
    <w:rsid w:val="00B845B3"/>
    <w:rsid w:val="00B85D8B"/>
    <w:rsid w:val="00B85FD5"/>
    <w:rsid w:val="00B86573"/>
    <w:rsid w:val="00BA5658"/>
    <w:rsid w:val="00BB4A40"/>
    <w:rsid w:val="00BD6022"/>
    <w:rsid w:val="00BD6C3E"/>
    <w:rsid w:val="00BE3674"/>
    <w:rsid w:val="00BE64E3"/>
    <w:rsid w:val="00BF717B"/>
    <w:rsid w:val="00C10681"/>
    <w:rsid w:val="00C10822"/>
    <w:rsid w:val="00C15C89"/>
    <w:rsid w:val="00C24202"/>
    <w:rsid w:val="00C26CF7"/>
    <w:rsid w:val="00C27C0D"/>
    <w:rsid w:val="00C3049A"/>
    <w:rsid w:val="00C31B1E"/>
    <w:rsid w:val="00C32F2E"/>
    <w:rsid w:val="00C50207"/>
    <w:rsid w:val="00C62112"/>
    <w:rsid w:val="00C73888"/>
    <w:rsid w:val="00C77645"/>
    <w:rsid w:val="00C94E44"/>
    <w:rsid w:val="00CC2565"/>
    <w:rsid w:val="00CE04C3"/>
    <w:rsid w:val="00CE34BE"/>
    <w:rsid w:val="00CE76A0"/>
    <w:rsid w:val="00CF6AB6"/>
    <w:rsid w:val="00D02955"/>
    <w:rsid w:val="00D148C6"/>
    <w:rsid w:val="00D17A8A"/>
    <w:rsid w:val="00D249EB"/>
    <w:rsid w:val="00D269C9"/>
    <w:rsid w:val="00D415BA"/>
    <w:rsid w:val="00D63780"/>
    <w:rsid w:val="00D644EE"/>
    <w:rsid w:val="00D83220"/>
    <w:rsid w:val="00D83D48"/>
    <w:rsid w:val="00D86BA0"/>
    <w:rsid w:val="00DC795B"/>
    <w:rsid w:val="00DD06FF"/>
    <w:rsid w:val="00DD5FE9"/>
    <w:rsid w:val="00DD6CFE"/>
    <w:rsid w:val="00E00C7A"/>
    <w:rsid w:val="00E34FC5"/>
    <w:rsid w:val="00E37D6C"/>
    <w:rsid w:val="00E40E0C"/>
    <w:rsid w:val="00E55B68"/>
    <w:rsid w:val="00E561AE"/>
    <w:rsid w:val="00E67BE6"/>
    <w:rsid w:val="00E8683C"/>
    <w:rsid w:val="00E9775D"/>
    <w:rsid w:val="00EA2B72"/>
    <w:rsid w:val="00EA7FBF"/>
    <w:rsid w:val="00EE15E2"/>
    <w:rsid w:val="00EE71E8"/>
    <w:rsid w:val="00F10D3C"/>
    <w:rsid w:val="00F23742"/>
    <w:rsid w:val="00F25FB0"/>
    <w:rsid w:val="00F4781E"/>
    <w:rsid w:val="00F74360"/>
    <w:rsid w:val="00FA0BAD"/>
    <w:rsid w:val="00FA514E"/>
    <w:rsid w:val="00FB462F"/>
    <w:rsid w:val="00FB61EC"/>
    <w:rsid w:val="00FB7BCB"/>
    <w:rsid w:val="00FC53DA"/>
    <w:rsid w:val="00FE09EB"/>
    <w:rsid w:val="00FE16FA"/>
    <w:rsid w:val="00FE328A"/>
    <w:rsid w:val="00FE6269"/>
    <w:rsid w:val="00FF07FB"/>
    <w:rsid w:val="00FF5CD6"/>
    <w:rsid w:val="100F1959"/>
    <w:rsid w:val="1193656F"/>
    <w:rsid w:val="132A0F31"/>
    <w:rsid w:val="1D97DEFF"/>
    <w:rsid w:val="1DFF72E5"/>
    <w:rsid w:val="1EFC6F07"/>
    <w:rsid w:val="1F2C4088"/>
    <w:rsid w:val="1F4C0628"/>
    <w:rsid w:val="2FDF85B8"/>
    <w:rsid w:val="2FFFEE04"/>
    <w:rsid w:val="34DF85B0"/>
    <w:rsid w:val="3B8F36BC"/>
    <w:rsid w:val="450D480C"/>
    <w:rsid w:val="491FF225"/>
    <w:rsid w:val="4FFD214C"/>
    <w:rsid w:val="56146A39"/>
    <w:rsid w:val="5777D4F5"/>
    <w:rsid w:val="59DD8326"/>
    <w:rsid w:val="5DEF592A"/>
    <w:rsid w:val="5FC6BB1E"/>
    <w:rsid w:val="5FF720F1"/>
    <w:rsid w:val="65F86A28"/>
    <w:rsid w:val="67FF5C0B"/>
    <w:rsid w:val="6D9508B3"/>
    <w:rsid w:val="6EFC0924"/>
    <w:rsid w:val="6FB74722"/>
    <w:rsid w:val="6FEF8B7E"/>
    <w:rsid w:val="71A6591B"/>
    <w:rsid w:val="737D59BA"/>
    <w:rsid w:val="77C37683"/>
    <w:rsid w:val="79D19834"/>
    <w:rsid w:val="79FF515B"/>
    <w:rsid w:val="7E9E1962"/>
    <w:rsid w:val="7E9F11B4"/>
    <w:rsid w:val="7F37EC1E"/>
    <w:rsid w:val="7F7DCD9D"/>
    <w:rsid w:val="7F970A6F"/>
    <w:rsid w:val="7FC1FFF3"/>
    <w:rsid w:val="7FC69637"/>
    <w:rsid w:val="7FDF8620"/>
    <w:rsid w:val="7FE8C8F7"/>
    <w:rsid w:val="7FFB242F"/>
    <w:rsid w:val="7FFDB408"/>
    <w:rsid w:val="7FFE4EEB"/>
    <w:rsid w:val="95FB2B98"/>
    <w:rsid w:val="9A639BC2"/>
    <w:rsid w:val="9FF7D786"/>
    <w:rsid w:val="ABBFB23D"/>
    <w:rsid w:val="C3B4DA5A"/>
    <w:rsid w:val="CBFF70E0"/>
    <w:rsid w:val="CFF50B82"/>
    <w:rsid w:val="CFFFAD89"/>
    <w:rsid w:val="DFFE359E"/>
    <w:rsid w:val="DFFE4FFD"/>
    <w:rsid w:val="EEABED75"/>
    <w:rsid w:val="F56FDF51"/>
    <w:rsid w:val="F6B69F17"/>
    <w:rsid w:val="F77F1D61"/>
    <w:rsid w:val="F7FED3A9"/>
    <w:rsid w:val="F8C9DB26"/>
    <w:rsid w:val="F97E8EAE"/>
    <w:rsid w:val="FB36E1A6"/>
    <w:rsid w:val="FB3BE134"/>
    <w:rsid w:val="FC7F0177"/>
    <w:rsid w:val="FCFF4275"/>
    <w:rsid w:val="FD7FEEEA"/>
    <w:rsid w:val="FDFFB577"/>
    <w:rsid w:val="FEEA50FE"/>
    <w:rsid w:val="FF7D47A9"/>
    <w:rsid w:val="FFCF21CB"/>
    <w:rsid w:val="FFFF1C8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qFormat="1" w:uiPriority="99" w:semiHidden="0"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160" w:line="278" w:lineRule="auto"/>
      <w:jc w:val="both"/>
    </w:pPr>
    <w:rPr>
      <w:rFonts w:asciiTheme="minorHAnsi" w:hAnsiTheme="minorHAnsi" w:eastAsiaTheme="minorEastAsia" w:cstheme="minorBidi"/>
      <w:kern w:val="2"/>
      <w:sz w:val="21"/>
      <w:szCs w:val="22"/>
      <w:lang w:val="en-US" w:eastAsia="zh-CN" w:bidi="ar-SA"/>
    </w:rPr>
  </w:style>
  <w:style w:type="paragraph" w:styleId="5">
    <w:name w:val="heading 1"/>
    <w:basedOn w:val="1"/>
    <w:next w:val="1"/>
    <w:link w:val="25"/>
    <w:qFormat/>
    <w:uiPriority w:val="99"/>
    <w:pPr>
      <w:keepNext/>
      <w:keepLines/>
      <w:spacing w:line="700" w:lineRule="exact"/>
      <w:jc w:val="center"/>
      <w:outlineLvl w:val="0"/>
    </w:pPr>
    <w:rPr>
      <w:rFonts w:eastAsia="方正小标宋简体"/>
      <w:bCs/>
      <w:kern w:val="44"/>
      <w:sz w:val="44"/>
      <w:szCs w:val="44"/>
    </w:rPr>
  </w:style>
  <w:style w:type="paragraph" w:styleId="6">
    <w:name w:val="heading 2"/>
    <w:basedOn w:val="1"/>
    <w:next w:val="1"/>
    <w:link w:val="26"/>
    <w:qFormat/>
    <w:uiPriority w:val="0"/>
    <w:pPr>
      <w:outlineLvl w:val="1"/>
    </w:pPr>
    <w:rPr>
      <w:rFonts w:ascii="Calibri" w:hAnsi="Calibri" w:eastAsia="黑体" w:cs="Times New Roman"/>
      <w:bCs/>
      <w:szCs w:val="32"/>
    </w:rPr>
  </w:style>
  <w:style w:type="paragraph" w:styleId="7">
    <w:name w:val="heading 3"/>
    <w:basedOn w:val="1"/>
    <w:next w:val="1"/>
    <w:link w:val="27"/>
    <w:qFormat/>
    <w:uiPriority w:val="0"/>
    <w:pPr>
      <w:keepNext/>
      <w:keepLines/>
      <w:outlineLvl w:val="2"/>
    </w:pPr>
    <w:rPr>
      <w:rFonts w:eastAsia="黑体"/>
      <w:bCs/>
      <w:szCs w:val="32"/>
    </w:rPr>
  </w:style>
  <w:style w:type="character" w:default="1" w:styleId="15">
    <w:name w:val="Default Paragraph Font"/>
    <w:semiHidden/>
    <w:unhideWhenUsed/>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3"/>
    <w:semiHidden/>
    <w:qFormat/>
    <w:uiPriority w:val="0"/>
    <w:pPr>
      <w:snapToGrid w:val="0"/>
      <w:jc w:val="left"/>
    </w:pPr>
    <w:rPr>
      <w:sz w:val="18"/>
      <w:szCs w:val="18"/>
    </w:rPr>
  </w:style>
  <w:style w:type="paragraph" w:styleId="3">
    <w:name w:val="Body Text First Indent 2"/>
    <w:basedOn w:val="4"/>
    <w:next w:val="1"/>
    <w:unhideWhenUsed/>
    <w:qFormat/>
    <w:uiPriority w:val="0"/>
    <w:pPr>
      <w:ind w:firstLine="420" w:firstLineChars="200"/>
    </w:pPr>
  </w:style>
  <w:style w:type="paragraph" w:styleId="4">
    <w:name w:val="Body Text Indent"/>
    <w:basedOn w:val="1"/>
    <w:next w:val="3"/>
    <w:unhideWhenUsed/>
    <w:qFormat/>
    <w:uiPriority w:val="0"/>
    <w:pPr>
      <w:widowControl/>
      <w:spacing w:after="120"/>
      <w:ind w:left="420" w:leftChars="200"/>
      <w:jc w:val="left"/>
    </w:pPr>
    <w:rPr>
      <w:rFonts w:ascii="宋体" w:hAnsi="宋体" w:eastAsia="宋体" w:cs="宋体"/>
      <w:kern w:val="0"/>
      <w:sz w:val="24"/>
    </w:rPr>
  </w:style>
  <w:style w:type="paragraph" w:styleId="8">
    <w:name w:val="annotation text"/>
    <w:basedOn w:val="1"/>
    <w:link w:val="33"/>
    <w:unhideWhenUsed/>
    <w:qFormat/>
    <w:uiPriority w:val="99"/>
    <w:pPr>
      <w:jc w:val="left"/>
    </w:pPr>
    <w:rPr>
      <w:rFonts w:ascii="Calibri" w:hAnsi="Calibri" w:eastAsia="宋体" w:cs="Times New Roman"/>
      <w:szCs w:val="24"/>
    </w:rPr>
  </w:style>
  <w:style w:type="paragraph" w:styleId="9">
    <w:name w:val="Body Text"/>
    <w:basedOn w:val="1"/>
    <w:link w:val="28"/>
    <w:semiHidden/>
    <w:qFormat/>
    <w:uiPriority w:val="0"/>
    <w:pPr>
      <w:widowControl/>
      <w:kinsoku w:val="0"/>
      <w:autoSpaceDE w:val="0"/>
      <w:autoSpaceDN w:val="0"/>
      <w:adjustRightInd w:val="0"/>
      <w:snapToGrid w:val="0"/>
      <w:jc w:val="left"/>
      <w:textAlignment w:val="baseline"/>
    </w:pPr>
    <w:rPr>
      <w:rFonts w:ascii="宋体" w:hAnsi="宋体" w:eastAsia="宋体" w:cs="宋体"/>
      <w:snapToGrid w:val="0"/>
      <w:color w:val="000000"/>
      <w:kern w:val="0"/>
      <w:sz w:val="18"/>
      <w:szCs w:val="18"/>
      <w:lang w:eastAsia="en-US"/>
    </w:rPr>
  </w:style>
  <w:style w:type="paragraph" w:styleId="10">
    <w:name w:val="Balloon Text"/>
    <w:basedOn w:val="1"/>
    <w:link w:val="21"/>
    <w:semiHidden/>
    <w:unhideWhenUsed/>
    <w:qFormat/>
    <w:uiPriority w:val="99"/>
    <w:rPr>
      <w:sz w:val="18"/>
      <w:szCs w:val="18"/>
    </w:rPr>
  </w:style>
  <w:style w:type="paragraph" w:styleId="11">
    <w:name w:val="footer"/>
    <w:basedOn w:val="1"/>
    <w:link w:val="18"/>
    <w:unhideWhenUsed/>
    <w:qFormat/>
    <w:uiPriority w:val="0"/>
    <w:pPr>
      <w:tabs>
        <w:tab w:val="center" w:pos="4153"/>
        <w:tab w:val="right" w:pos="8306"/>
      </w:tabs>
      <w:snapToGrid w:val="0"/>
      <w:jc w:val="left"/>
    </w:pPr>
    <w:rPr>
      <w:sz w:val="18"/>
      <w:szCs w:val="18"/>
    </w:rPr>
  </w:style>
  <w:style w:type="paragraph" w:styleId="12">
    <w:name w:val="header"/>
    <w:basedOn w:val="1"/>
    <w:link w:val="17"/>
    <w:unhideWhenUsed/>
    <w:qFormat/>
    <w:uiPriority w:val="0"/>
    <w:pPr>
      <w:pBdr>
        <w:bottom w:val="single" w:color="auto" w:sz="6" w:space="1"/>
      </w:pBdr>
      <w:tabs>
        <w:tab w:val="center" w:pos="4153"/>
        <w:tab w:val="right" w:pos="8306"/>
      </w:tabs>
      <w:snapToGrid w:val="0"/>
      <w:jc w:val="center"/>
    </w:pPr>
    <w:rPr>
      <w:sz w:val="18"/>
      <w:szCs w:val="18"/>
    </w:rPr>
  </w:style>
  <w:style w:type="table" w:styleId="14">
    <w:name w:val="Table Gri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
  </w:style>
  <w:style w:type="character" w:styleId="16">
    <w:name w:val="page number"/>
    <w:qFormat/>
    <w:uiPriority w:val="0"/>
  </w:style>
  <w:style w:type="character" w:customStyle="1" w:styleId="17">
    <w:name w:val="页眉 Char"/>
    <w:basedOn w:val="15"/>
    <w:link w:val="12"/>
    <w:qFormat/>
    <w:uiPriority w:val="99"/>
    <w:rPr>
      <w:sz w:val="18"/>
      <w:szCs w:val="18"/>
    </w:rPr>
  </w:style>
  <w:style w:type="character" w:customStyle="1" w:styleId="18">
    <w:name w:val="页脚 Char"/>
    <w:basedOn w:val="15"/>
    <w:link w:val="11"/>
    <w:qFormat/>
    <w:uiPriority w:val="99"/>
    <w:rPr>
      <w:sz w:val="18"/>
      <w:szCs w:val="18"/>
    </w:rPr>
  </w:style>
  <w:style w:type="paragraph" w:customStyle="1" w:styleId="19">
    <w:name w:val="Default"/>
    <w:qFormat/>
    <w:uiPriority w:val="0"/>
    <w:pPr>
      <w:widowControl w:val="0"/>
      <w:autoSpaceDE w:val="0"/>
      <w:autoSpaceDN w:val="0"/>
      <w:adjustRightInd w:val="0"/>
      <w:spacing w:after="160" w:line="278" w:lineRule="auto"/>
    </w:pPr>
    <w:rPr>
      <w:rFonts w:ascii="黑体" w:eastAsia="黑体" w:cs="黑体" w:hAnsiTheme="minorHAnsi"/>
      <w:color w:val="000000"/>
      <w:sz w:val="24"/>
      <w:szCs w:val="24"/>
      <w:lang w:val="en-US" w:eastAsia="zh-CN" w:bidi="ar-SA"/>
    </w:rPr>
  </w:style>
  <w:style w:type="paragraph" w:styleId="20">
    <w:name w:val="List Paragraph"/>
    <w:basedOn w:val="1"/>
    <w:qFormat/>
    <w:uiPriority w:val="99"/>
    <w:pPr>
      <w:ind w:firstLine="420" w:firstLineChars="200"/>
    </w:pPr>
  </w:style>
  <w:style w:type="character" w:customStyle="1" w:styleId="21">
    <w:name w:val="批注框文本 Char"/>
    <w:basedOn w:val="15"/>
    <w:link w:val="10"/>
    <w:semiHidden/>
    <w:qFormat/>
    <w:uiPriority w:val="99"/>
    <w:rPr>
      <w:sz w:val="18"/>
      <w:szCs w:val="18"/>
    </w:rPr>
  </w:style>
  <w:style w:type="character" w:customStyle="1" w:styleId="22">
    <w:name w:val="font01"/>
    <w:basedOn w:val="15"/>
    <w:qFormat/>
    <w:uiPriority w:val="0"/>
    <w:rPr>
      <w:rFonts w:hint="eastAsia" w:ascii="宋体" w:hAnsi="宋体" w:eastAsia="宋体" w:cs="宋体"/>
      <w:color w:val="000000"/>
      <w:sz w:val="22"/>
      <w:szCs w:val="22"/>
      <w:u w:val="none"/>
    </w:rPr>
  </w:style>
  <w:style w:type="character" w:customStyle="1" w:styleId="23">
    <w:name w:val="font21"/>
    <w:basedOn w:val="15"/>
    <w:qFormat/>
    <w:uiPriority w:val="0"/>
    <w:rPr>
      <w:rFonts w:hint="eastAsia" w:ascii="宋体" w:hAnsi="宋体" w:eastAsia="宋体" w:cs="宋体"/>
      <w:color w:val="000000"/>
      <w:sz w:val="24"/>
      <w:szCs w:val="24"/>
      <w:u w:val="none"/>
    </w:rPr>
  </w:style>
  <w:style w:type="character" w:customStyle="1" w:styleId="24">
    <w:name w:val="font11"/>
    <w:basedOn w:val="15"/>
    <w:qFormat/>
    <w:uiPriority w:val="0"/>
    <w:rPr>
      <w:rFonts w:hint="eastAsia" w:ascii="宋体" w:hAnsi="宋体" w:eastAsia="宋体" w:cs="宋体"/>
      <w:color w:val="000000"/>
      <w:sz w:val="24"/>
      <w:szCs w:val="24"/>
      <w:u w:val="none"/>
    </w:rPr>
  </w:style>
  <w:style w:type="character" w:customStyle="1" w:styleId="25">
    <w:name w:val="标题 1 Char"/>
    <w:basedOn w:val="15"/>
    <w:link w:val="5"/>
    <w:qFormat/>
    <w:uiPriority w:val="99"/>
    <w:rPr>
      <w:rFonts w:eastAsia="方正小标宋简体" w:asciiTheme="minorHAnsi" w:hAnsiTheme="minorHAnsi" w:cstheme="minorBidi"/>
      <w:bCs/>
      <w:kern w:val="44"/>
      <w:sz w:val="44"/>
      <w:szCs w:val="44"/>
    </w:rPr>
  </w:style>
  <w:style w:type="character" w:customStyle="1" w:styleId="26">
    <w:name w:val="标题 2 Char"/>
    <w:basedOn w:val="15"/>
    <w:link w:val="6"/>
    <w:qFormat/>
    <w:uiPriority w:val="0"/>
    <w:rPr>
      <w:rFonts w:ascii="Calibri" w:hAnsi="Calibri" w:eastAsia="黑体"/>
      <w:bCs/>
      <w:kern w:val="2"/>
      <w:sz w:val="21"/>
      <w:szCs w:val="32"/>
    </w:rPr>
  </w:style>
  <w:style w:type="character" w:customStyle="1" w:styleId="27">
    <w:name w:val="标题 3 Char"/>
    <w:basedOn w:val="15"/>
    <w:link w:val="7"/>
    <w:qFormat/>
    <w:uiPriority w:val="0"/>
    <w:rPr>
      <w:rFonts w:eastAsia="黑体" w:asciiTheme="minorHAnsi" w:hAnsiTheme="minorHAnsi" w:cstheme="minorBidi"/>
      <w:bCs/>
      <w:kern w:val="2"/>
      <w:sz w:val="21"/>
      <w:szCs w:val="32"/>
    </w:rPr>
  </w:style>
  <w:style w:type="character" w:customStyle="1" w:styleId="28">
    <w:name w:val="正文文本 Char"/>
    <w:basedOn w:val="15"/>
    <w:link w:val="9"/>
    <w:semiHidden/>
    <w:qFormat/>
    <w:uiPriority w:val="0"/>
    <w:rPr>
      <w:rFonts w:ascii="宋体" w:hAnsi="宋体" w:cs="宋体"/>
      <w:snapToGrid w:val="0"/>
      <w:color w:val="000000"/>
      <w:sz w:val="18"/>
      <w:szCs w:val="18"/>
      <w:lang w:eastAsia="en-US"/>
    </w:rPr>
  </w:style>
  <w:style w:type="paragraph" w:customStyle="1" w:styleId="29">
    <w:name w:val="BodyText"/>
    <w:basedOn w:val="1"/>
    <w:qFormat/>
    <w:uiPriority w:val="0"/>
    <w:pPr>
      <w:spacing w:after="120"/>
      <w:textAlignment w:val="baseline"/>
    </w:pPr>
  </w:style>
  <w:style w:type="table" w:customStyle="1" w:styleId="30">
    <w:name w:val="Table Normal"/>
    <w:semiHidden/>
    <w:unhideWhenUsed/>
    <w:qFormat/>
    <w:uiPriority w:val="0"/>
    <w:rPr>
      <w:rFonts w:ascii="Arial" w:hAnsi="Arial" w:cs="Arial" w:eastAsiaTheme="minorEastAsia"/>
    </w:rPr>
    <w:tblPr>
      <w:tblCellMar>
        <w:top w:w="0" w:type="dxa"/>
        <w:left w:w="0" w:type="dxa"/>
        <w:bottom w:w="0" w:type="dxa"/>
        <w:right w:w="0" w:type="dxa"/>
      </w:tblCellMar>
    </w:tblPr>
  </w:style>
  <w:style w:type="paragraph" w:customStyle="1" w:styleId="31">
    <w:name w:val="Table Text"/>
    <w:basedOn w:val="1"/>
    <w:semiHidden/>
    <w:qFormat/>
    <w:uiPriority w:val="0"/>
    <w:pPr>
      <w:widowControl/>
      <w:kinsoku w:val="0"/>
      <w:autoSpaceDE w:val="0"/>
      <w:autoSpaceDN w:val="0"/>
      <w:adjustRightInd w:val="0"/>
      <w:snapToGrid w:val="0"/>
      <w:jc w:val="left"/>
      <w:textAlignment w:val="baseline"/>
    </w:pPr>
    <w:rPr>
      <w:rFonts w:ascii="宋体" w:hAnsi="宋体" w:eastAsia="宋体" w:cs="宋体"/>
      <w:snapToGrid w:val="0"/>
      <w:color w:val="000000"/>
      <w:kern w:val="0"/>
      <w:sz w:val="19"/>
      <w:szCs w:val="19"/>
      <w:lang w:eastAsia="en-US"/>
    </w:rPr>
  </w:style>
  <w:style w:type="paragraph" w:customStyle="1" w:styleId="32">
    <w:name w:val="列出段落1"/>
    <w:basedOn w:val="1"/>
    <w:qFormat/>
    <w:uiPriority w:val="34"/>
    <w:pPr>
      <w:ind w:firstLine="420" w:firstLineChars="200"/>
    </w:pPr>
  </w:style>
  <w:style w:type="character" w:customStyle="1" w:styleId="33">
    <w:name w:val="批注文字 Char"/>
    <w:basedOn w:val="15"/>
    <w:link w:val="8"/>
    <w:qFormat/>
    <w:uiPriority w:val="99"/>
    <w:rPr>
      <w:rFonts w:ascii="Calibri" w:hAnsi="Calibri"/>
      <w:kern w:val="2"/>
      <w:sz w:val="21"/>
      <w:szCs w:val="24"/>
    </w:rPr>
  </w:style>
  <w:style w:type="character" w:customStyle="1" w:styleId="34">
    <w:name w:val="UserStyle_0"/>
    <w:qFormat/>
    <w:uiPriority w:val="0"/>
    <w:rPr>
      <w:rFonts w:ascii="Calibri" w:hAnsi="Calibri" w:eastAsia="宋体"/>
    </w:rPr>
  </w:style>
  <w:style w:type="character" w:customStyle="1" w:styleId="35">
    <w:name w:val="NormalCharacter"/>
    <w:semiHidden/>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47</Pages>
  <Words>4893</Words>
  <Characters>5454</Characters>
  <Lines>115</Lines>
  <Paragraphs>32</Paragraphs>
  <TotalTime>6</TotalTime>
  <ScaleCrop>false</ScaleCrop>
  <LinksUpToDate>false</LinksUpToDate>
  <CharactersWithSpaces>5473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2025-09-16T10:55:00Z</dcterms:created>
  <dc:creator>李航 null</dc:creator>
  <cp:lastModifiedBy>Administrator</cp:lastModifiedBy>
  <cp:lastPrinted>2025-09-11T11:51:00Z</cp:lastPrinted>
  <dcterms:modified xsi:type="dcterms:W3CDTF">2025-09-16T09:55:16Z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EAB7C619E80C47D99441418BDDA1B91F_13</vt:lpwstr>
  </property>
  <property fmtid="{D5CDD505-2E9C-101B-9397-08002B2CF9AE}" pid="4" name="KSOTemplateDocerSaveRecord">
    <vt:lpwstr>eyJoZGlkIjoiODIyZGI5NTYzZDkxYzViMmRiMTlmMzU3MWVkOTBlMTkifQ==</vt:lpwstr>
  </property>
</Properties>
</file>