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223CA">
      <w:pPr>
        <w:pStyle w:val="16"/>
        <w:jc w:val="both"/>
        <w:rPr>
          <w:rFonts w:hAnsi="黑体"/>
          <w:sz w:val="36"/>
          <w:szCs w:val="36"/>
        </w:rPr>
      </w:pPr>
    </w:p>
    <w:p w14:paraId="7298DD2C">
      <w:pPr>
        <w:pStyle w:val="16"/>
        <w:jc w:val="center"/>
        <w:rPr>
          <w:rFonts w:ascii="Times New Roman" w:hAnsi="Times New Roman" w:cs="Times New Roman"/>
          <w:sz w:val="56"/>
          <w:szCs w:val="56"/>
        </w:rPr>
      </w:pPr>
    </w:p>
    <w:p w14:paraId="2A716F9F">
      <w:pPr>
        <w:pStyle w:val="16"/>
        <w:jc w:val="center"/>
        <w:rPr>
          <w:rFonts w:ascii="Times New Roman" w:hAnsi="Times New Roman" w:cs="Times New Roman"/>
          <w:sz w:val="84"/>
          <w:szCs w:val="84"/>
        </w:rPr>
      </w:pPr>
    </w:p>
    <w:p w14:paraId="77CF31A1">
      <w:pPr>
        <w:pStyle w:val="16"/>
        <w:jc w:val="center"/>
        <w:rPr>
          <w:rFonts w:ascii="Times New Roman" w:hAnsi="Times New Roman" w:cs="Times New Roman"/>
          <w:sz w:val="84"/>
          <w:szCs w:val="84"/>
        </w:rPr>
      </w:pPr>
    </w:p>
    <w:p w14:paraId="4D853D29">
      <w:pPr>
        <w:pStyle w:val="16"/>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14:paraId="44B15D0D">
      <w:pPr>
        <w:pStyle w:val="16"/>
        <w:jc w:val="center"/>
        <w:rPr>
          <w:rFonts w:hint="eastAsia" w:ascii="Times New Roman" w:hAnsi="Times New Roman" w:eastAsia="方正小标宋简体" w:cs="Times New Roman"/>
          <w:sz w:val="72"/>
          <w:szCs w:val="72"/>
          <w:lang w:eastAsia="zh-CN"/>
        </w:rPr>
      </w:pPr>
      <w:r>
        <w:rPr>
          <w:rFonts w:hint="eastAsia" w:ascii="Times New Roman" w:hAnsi="Times New Roman" w:eastAsia="方正小标宋简体" w:cs="Times New Roman"/>
          <w:sz w:val="72"/>
          <w:szCs w:val="72"/>
          <w:lang w:eastAsia="zh-CN"/>
        </w:rPr>
        <w:t>湖南省水产科学研究所</w:t>
      </w:r>
    </w:p>
    <w:p w14:paraId="00029F35">
      <w:pPr>
        <w:pStyle w:val="16"/>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部门决算</w:t>
      </w:r>
    </w:p>
    <w:p w14:paraId="20F675D9">
      <w:pPr>
        <w:pStyle w:val="16"/>
        <w:jc w:val="center"/>
        <w:rPr>
          <w:rFonts w:ascii="Times New Roman" w:hAnsi="Times New Roman" w:eastAsia="方正小标宋_GBK" w:cs="Times New Roman"/>
          <w:sz w:val="56"/>
          <w:szCs w:val="56"/>
        </w:rPr>
      </w:pPr>
    </w:p>
    <w:p w14:paraId="6003D3BB">
      <w:pPr>
        <w:pStyle w:val="16"/>
        <w:jc w:val="center"/>
        <w:rPr>
          <w:rFonts w:ascii="Times New Roman" w:hAnsi="Times New Roman" w:cs="Times New Roman"/>
          <w:sz w:val="56"/>
          <w:szCs w:val="56"/>
        </w:rPr>
      </w:pPr>
    </w:p>
    <w:p w14:paraId="3B8BC8F8">
      <w:pPr>
        <w:pStyle w:val="16"/>
        <w:rPr>
          <w:rFonts w:ascii="Times New Roman" w:hAnsi="Times New Roman" w:cs="Times New Roman"/>
          <w:sz w:val="56"/>
          <w:szCs w:val="56"/>
        </w:rPr>
      </w:pPr>
    </w:p>
    <w:p w14:paraId="64DDC789">
      <w:pPr>
        <w:pStyle w:val="16"/>
        <w:jc w:val="center"/>
        <w:rPr>
          <w:rFonts w:ascii="Times New Roman" w:hAnsi="Times New Roman" w:cs="Times New Roman"/>
          <w:sz w:val="32"/>
          <w:szCs w:val="32"/>
        </w:rPr>
      </w:pPr>
    </w:p>
    <w:p w14:paraId="1510D23C">
      <w:pPr>
        <w:pStyle w:val="16"/>
        <w:jc w:val="center"/>
        <w:rPr>
          <w:rFonts w:ascii="Times New Roman" w:hAnsi="Times New Roman" w:cs="Times New Roman"/>
          <w:sz w:val="32"/>
          <w:szCs w:val="32"/>
        </w:rPr>
      </w:pPr>
    </w:p>
    <w:p w14:paraId="18900D93">
      <w:pPr>
        <w:pStyle w:val="16"/>
        <w:jc w:val="center"/>
        <w:rPr>
          <w:rFonts w:ascii="Times New Roman" w:hAnsi="Times New Roman" w:cs="Times New Roman"/>
          <w:sz w:val="32"/>
          <w:szCs w:val="32"/>
        </w:rPr>
      </w:pPr>
    </w:p>
    <w:p w14:paraId="7ED20002">
      <w:pPr>
        <w:pStyle w:val="16"/>
        <w:jc w:val="center"/>
        <w:rPr>
          <w:rFonts w:ascii="Times New Roman" w:hAnsi="Times New Roman" w:cs="Times New Roman"/>
          <w:sz w:val="32"/>
          <w:szCs w:val="32"/>
        </w:rPr>
      </w:pPr>
    </w:p>
    <w:p w14:paraId="75E6A60D">
      <w:pPr>
        <w:pStyle w:val="16"/>
        <w:jc w:val="center"/>
        <w:rPr>
          <w:rFonts w:ascii="Times New Roman" w:hAnsi="Times New Roman" w:cs="Times New Roman"/>
          <w:sz w:val="32"/>
          <w:szCs w:val="32"/>
        </w:rPr>
      </w:pPr>
    </w:p>
    <w:p w14:paraId="4D0F33D6">
      <w:pPr>
        <w:pStyle w:val="16"/>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NumType w:start="1"/>
          <w:cols w:space="425" w:num="1"/>
          <w:docGrid w:type="lines" w:linePitch="312" w:charSpace="0"/>
        </w:sectPr>
      </w:pPr>
    </w:p>
    <w:p w14:paraId="69E3D384">
      <w:pPr>
        <w:pStyle w:val="16"/>
        <w:spacing w:line="600" w:lineRule="exact"/>
        <w:jc w:val="both"/>
        <w:rPr>
          <w:rFonts w:ascii="Times New Roman" w:hAnsi="Times New Roman" w:cs="Times New Roman"/>
          <w:b/>
          <w:sz w:val="36"/>
          <w:szCs w:val="28"/>
        </w:rPr>
      </w:pPr>
    </w:p>
    <w:p w14:paraId="38FE57A5">
      <w:pPr>
        <w:pStyle w:val="16"/>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14:paraId="159B3C80">
      <w:pPr>
        <w:pStyle w:val="16"/>
        <w:spacing w:line="600" w:lineRule="exact"/>
        <w:jc w:val="center"/>
        <w:rPr>
          <w:rFonts w:ascii="Times New Roman" w:hAnsi="Times New Roman" w:cs="Times New Roman"/>
          <w:b/>
          <w:sz w:val="36"/>
          <w:szCs w:val="28"/>
        </w:rPr>
      </w:pPr>
    </w:p>
    <w:p w14:paraId="7648DE25">
      <w:pPr>
        <w:pStyle w:val="16"/>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val="en-US" w:eastAsia="zh-CN"/>
        </w:rPr>
        <w:t>湖南省水产科学研究所</w:t>
      </w:r>
      <w:r>
        <w:rPr>
          <w:rFonts w:ascii="Times New Roman" w:hAnsi="Times New Roman" w:cs="Times New Roman"/>
          <w:bCs/>
          <w:sz w:val="32"/>
          <w:szCs w:val="32"/>
        </w:rPr>
        <w:t>单位概况</w:t>
      </w:r>
    </w:p>
    <w:p w14:paraId="7954CD2F">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14:paraId="301781EE">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14:paraId="16272943">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14:paraId="36A1A229">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14:paraId="56CE41F7">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14:paraId="26E96642">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14:paraId="6843826C">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14:paraId="037B9E17">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14:paraId="47922E8F">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14:paraId="479BC42B">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14:paraId="111EA2BE">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14:paraId="7E217E6A">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14:paraId="5BBAE79C">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14:paraId="54B0DD46">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14:paraId="10F04AF7">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14:paraId="77FE442A">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14:paraId="23244AE9">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14:paraId="1C497E9F">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14:paraId="022FAE88">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NumType w:start="1"/>
          <w:cols w:space="425" w:num="1"/>
          <w:docGrid w:type="lines" w:linePitch="312" w:charSpace="0"/>
        </w:sectPr>
      </w:pPr>
    </w:p>
    <w:p w14:paraId="3DD6D45C">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14:paraId="2F0CF131">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14:paraId="72EDE817">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14:paraId="60C20759">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14:paraId="043B6C47">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14:paraId="7E7B3A9A">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14:paraId="0D9B8915">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14:paraId="37C5D23E">
      <w:pPr>
        <w:pStyle w:val="16"/>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14:paraId="63150F67">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14:paraId="2A0A674C">
      <w:pPr>
        <w:pStyle w:val="16"/>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14:paraId="243826B3">
      <w:pPr>
        <w:pStyle w:val="16"/>
        <w:spacing w:line="600" w:lineRule="exact"/>
        <w:rPr>
          <w:rFonts w:ascii="Times New Roman" w:hAnsi="Times New Roman" w:cs="Times New Roman"/>
          <w:bCs/>
          <w:sz w:val="28"/>
          <w:szCs w:val="28"/>
        </w:rPr>
      </w:pPr>
    </w:p>
    <w:p w14:paraId="27273BAA">
      <w:pPr>
        <w:jc w:val="center"/>
        <w:rPr>
          <w:rFonts w:ascii="Times New Roman" w:hAnsi="Times New Roman" w:cs="Times New Roman"/>
          <w:sz w:val="72"/>
          <w:szCs w:val="72"/>
        </w:rPr>
      </w:pPr>
    </w:p>
    <w:p w14:paraId="14CDEDC4">
      <w:pPr>
        <w:jc w:val="center"/>
        <w:rPr>
          <w:rFonts w:ascii="Times New Roman" w:hAnsi="Times New Roman" w:cs="Times New Roman"/>
          <w:sz w:val="72"/>
          <w:szCs w:val="72"/>
        </w:rPr>
      </w:pPr>
    </w:p>
    <w:p w14:paraId="6276F2D2">
      <w:pPr>
        <w:jc w:val="center"/>
        <w:rPr>
          <w:rFonts w:ascii="Times New Roman" w:hAnsi="Times New Roman" w:cs="Times New Roman"/>
          <w:sz w:val="72"/>
          <w:szCs w:val="72"/>
        </w:rPr>
      </w:pPr>
    </w:p>
    <w:p w14:paraId="2AD0EC77">
      <w:pPr>
        <w:pStyle w:val="10"/>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14:paraId="61F63819">
      <w:pPr>
        <w:rPr>
          <w:rFonts w:ascii="Times New Roman" w:hAnsi="Times New Roman" w:eastAsia="方正小标宋_GBK" w:cs="Times New Roman"/>
          <w:sz w:val="72"/>
          <w:szCs w:val="72"/>
        </w:rPr>
      </w:pPr>
    </w:p>
    <w:p w14:paraId="23872694">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14:paraId="2062654B">
      <w:pPr>
        <w:pStyle w:val="16"/>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val="en-US" w:eastAsia="zh-CN"/>
        </w:rPr>
        <w:t>湖南省水产研究所单位</w:t>
      </w:r>
      <w:r>
        <w:rPr>
          <w:rFonts w:ascii="Times New Roman" w:hAnsi="Times New Roman" w:eastAsia="方正小标宋_GBK" w:cs="Times New Roman"/>
          <w:sz w:val="52"/>
          <w:szCs w:val="52"/>
        </w:rPr>
        <w:t>概况</w:t>
      </w:r>
    </w:p>
    <w:p w14:paraId="2D0B2ADE">
      <w:pPr>
        <w:pStyle w:val="6"/>
        <w:ind w:left="0" w:leftChars="0" w:firstLine="0" w:firstLineChars="0"/>
        <w:rPr>
          <w:rFonts w:ascii="Times New Roman" w:hAnsi="Times New Roman" w:cs="Times New Roman"/>
        </w:rPr>
      </w:pPr>
    </w:p>
    <w:p w14:paraId="1CAB144D">
      <w:pPr>
        <w:pStyle w:val="17"/>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14:paraId="0906D129">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湖南省水产科学研究所是湖南省农业农村厅直属的公益一类事业单位，主要承担水产行业基础研究、资源调查与保护、渔业产品检验监督、相关社会技术支撑与服务等方面的职责，为全省水产养殖业高质量发展做出了突出贡献。</w:t>
      </w:r>
    </w:p>
    <w:p w14:paraId="236C1717">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14:paraId="3AE221CE">
      <w:pPr>
        <w:widowControl/>
        <w:spacing w:line="600" w:lineRule="exact"/>
        <w:ind w:firstLine="640" w:firstLineChars="200"/>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（一）内设机构设置。</w:t>
      </w:r>
      <w:r>
        <w:rPr>
          <w:rFonts w:hint="eastAsia" w:ascii="Times New Roman" w:hAnsi="Times New Roman" w:eastAsia="仿宋_GB2312" w:cs="仿宋_GB2312"/>
          <w:bCs/>
          <w:kern w:val="0"/>
          <w:sz w:val="32"/>
          <w:szCs w:val="32"/>
        </w:rPr>
        <w:t>湖南省水产科学研究所</w:t>
      </w:r>
      <w:r>
        <w:rPr>
          <w:rFonts w:hint="eastAsia" w:ascii="Times New Roman" w:hAnsi="Times New Roman" w:eastAsia="仿宋_GB2312" w:cs="仿宋_GB2312"/>
          <w:bCs/>
          <w:kern w:val="0"/>
          <w:sz w:val="32"/>
          <w:szCs w:val="32"/>
          <w:lang w:eastAsia="zh-CN"/>
        </w:rPr>
        <w:t>内设机构</w:t>
      </w:r>
      <w:r>
        <w:rPr>
          <w:rFonts w:hint="eastAsia" w:ascii="Times New Roman" w:hAnsi="Times New Roman" w:eastAsia="仿宋_GB2312" w:cs="仿宋_GB2312"/>
          <w:bCs/>
          <w:kern w:val="0"/>
          <w:sz w:val="32"/>
          <w:szCs w:val="32"/>
        </w:rPr>
        <w:t>包括：</w:t>
      </w:r>
      <w:r>
        <w:rPr>
          <w:rFonts w:hint="eastAsia" w:ascii="Times New Roman" w:hAnsi="Times New Roman" w:eastAsia="仿宋_GB2312" w:cs="仿宋_GB2312"/>
          <w:bCs/>
          <w:kern w:val="0"/>
          <w:sz w:val="32"/>
          <w:szCs w:val="32"/>
          <w:lang w:val="en-US" w:eastAsia="zh-CN"/>
        </w:rPr>
        <w:t>党政办公室、纪检监察室、人事科、财务科、后勤管理科、科研管理科、沅江基地办、遗传育种研究室、鱼病研究室、营养与饲料研究室、渔业资源与保护研究室（省渔业环境监测站）、养殖工程研究室、农业农村部渔业产品质量检测监督测试中心（长沙）（水产品质量安全研究室）、渔业经济研究中心。</w:t>
      </w:r>
    </w:p>
    <w:p w14:paraId="238FDF3F">
      <w:pPr>
        <w:widowControl/>
        <w:spacing w:line="600" w:lineRule="exact"/>
        <w:ind w:firstLine="640" w:firstLineChars="200"/>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（二）决算单位构成。</w:t>
      </w:r>
      <w:r>
        <w:rPr>
          <w:rFonts w:hint="eastAsia" w:ascii="Times New Roman" w:hAnsi="Times New Roman" w:eastAsia="仿宋_GB2312" w:cs="仿宋_GB2312"/>
          <w:bCs/>
          <w:kern w:val="0"/>
          <w:sz w:val="32"/>
          <w:szCs w:val="32"/>
          <w:lang w:val="en-US" w:eastAsia="zh-CN"/>
        </w:rPr>
        <w:t>湖南省水产科学研究所2024年部门决算汇总公开单位构成包括：湖南省水产科学研究所本级。</w:t>
      </w:r>
    </w:p>
    <w:p w14:paraId="67B4F4C4">
      <w:pPr>
        <w:jc w:val="left"/>
        <w:rPr>
          <w:rFonts w:ascii="Times New Roman" w:hAnsi="Times New Roman" w:eastAsia="仿宋_GB2312" w:cs="Times New Roman"/>
          <w:sz w:val="28"/>
          <w:szCs w:val="32"/>
        </w:rPr>
      </w:pPr>
    </w:p>
    <w:p w14:paraId="04C0A4AC">
      <w:pPr>
        <w:jc w:val="center"/>
        <w:rPr>
          <w:rFonts w:ascii="Times New Roman" w:hAnsi="Times New Roman" w:eastAsia="黑体" w:cs="Times New Roman"/>
          <w:sz w:val="28"/>
          <w:szCs w:val="28"/>
        </w:rPr>
      </w:pPr>
    </w:p>
    <w:p w14:paraId="05C74857">
      <w:pPr>
        <w:jc w:val="center"/>
        <w:rPr>
          <w:rFonts w:ascii="Times New Roman" w:hAnsi="Times New Roman" w:eastAsia="黑体" w:cs="Times New Roman"/>
          <w:sz w:val="28"/>
          <w:szCs w:val="28"/>
        </w:rPr>
      </w:pPr>
    </w:p>
    <w:p w14:paraId="471A4330">
      <w:pPr>
        <w:jc w:val="both"/>
        <w:rPr>
          <w:rFonts w:ascii="Times New Roman" w:hAnsi="Times New Roman" w:eastAsia="黑体" w:cs="Times New Roman"/>
          <w:sz w:val="28"/>
          <w:szCs w:val="28"/>
        </w:rPr>
      </w:pPr>
    </w:p>
    <w:p w14:paraId="2FF8666E">
      <w:pPr>
        <w:pStyle w:val="10"/>
        <w:rPr>
          <w:rFonts w:ascii="Times New Roman" w:hAnsi="Times New Roman" w:cs="Times New Roman"/>
        </w:rPr>
        <w:sectPr>
          <w:footerReference r:id="rId6" w:type="default"/>
          <w:pgSz w:w="11906" w:h="16838"/>
          <w:pgMar w:top="1417" w:right="1588" w:bottom="1417" w:left="1588" w:header="851" w:footer="992" w:gutter="0"/>
          <w:pgNumType w:start="1"/>
          <w:cols w:space="425" w:num="1"/>
          <w:docGrid w:type="lines" w:linePitch="312" w:charSpace="0"/>
        </w:sectPr>
      </w:pPr>
    </w:p>
    <w:p w14:paraId="15CA6669">
      <w:pPr>
        <w:pStyle w:val="16"/>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14:paraId="6BDE4ECE">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14:paraId="51913724">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14:paraId="24F68F6F">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val="en-US" w:eastAsia="zh-CN" w:bidi="ar"/>
        </w:rPr>
        <w:t>湖南省水产科学研究所</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1"/>
        <w:tblW w:w="140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89"/>
        <w:gridCol w:w="841"/>
        <w:gridCol w:w="1405"/>
        <w:gridCol w:w="4695"/>
        <w:gridCol w:w="876"/>
        <w:gridCol w:w="1464"/>
      </w:tblGrid>
      <w:tr w14:paraId="687B8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035"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A43E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7035"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08B1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14:paraId="0BCF4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D52F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DEC6F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4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2780A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85726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21D6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46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81C7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14:paraId="293EF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EA1F1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469AE0">
            <w:pPr>
              <w:jc w:val="center"/>
              <w:rPr>
                <w:rFonts w:hint="eastAsia" w:ascii="宋体" w:hAnsi="宋体" w:eastAsia="宋体" w:cs="宋体"/>
                <w:i w:val="0"/>
                <w:iCs w:val="0"/>
                <w:color w:val="000000"/>
                <w:sz w:val="22"/>
                <w:szCs w:val="22"/>
                <w:u w:val="none"/>
              </w:rPr>
            </w:pPr>
          </w:p>
        </w:tc>
        <w:tc>
          <w:tcPr>
            <w:tcW w:w="140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A3F9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6B78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CA06DB5">
            <w:pPr>
              <w:jc w:val="center"/>
              <w:rPr>
                <w:rFonts w:hint="eastAsia" w:ascii="宋体" w:hAnsi="宋体" w:eastAsia="宋体" w:cs="宋体"/>
                <w:i w:val="0"/>
                <w:iCs w:val="0"/>
                <w:color w:val="000000"/>
                <w:sz w:val="22"/>
                <w:szCs w:val="22"/>
                <w:u w:val="none"/>
              </w:rPr>
            </w:pPr>
          </w:p>
        </w:tc>
        <w:tc>
          <w:tcPr>
            <w:tcW w:w="146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FDD4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2BFD4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46109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2A25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F21CE5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2,844.76</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743C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FB7FB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04F17F">
            <w:pPr>
              <w:jc w:val="right"/>
              <w:rPr>
                <w:rFonts w:hint="eastAsia" w:ascii="宋体" w:hAnsi="宋体" w:eastAsia="宋体" w:cs="宋体"/>
                <w:i w:val="0"/>
                <w:iCs w:val="0"/>
                <w:color w:val="000000"/>
                <w:sz w:val="22"/>
                <w:szCs w:val="22"/>
                <w:u w:val="none"/>
              </w:rPr>
            </w:pPr>
          </w:p>
        </w:tc>
      </w:tr>
      <w:tr w14:paraId="12A39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9BD4D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FA506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5E0E609">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0431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7AC86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149722">
            <w:pPr>
              <w:jc w:val="right"/>
              <w:rPr>
                <w:rFonts w:hint="eastAsia" w:ascii="宋体" w:hAnsi="宋体" w:eastAsia="宋体" w:cs="宋体"/>
                <w:i w:val="0"/>
                <w:iCs w:val="0"/>
                <w:color w:val="000000"/>
                <w:sz w:val="22"/>
                <w:szCs w:val="22"/>
                <w:u w:val="none"/>
              </w:rPr>
            </w:pPr>
          </w:p>
        </w:tc>
      </w:tr>
      <w:tr w14:paraId="3E42A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AEE72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5626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90F0BE">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08E3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CA4C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4032EB">
            <w:pPr>
              <w:jc w:val="right"/>
              <w:rPr>
                <w:rFonts w:hint="eastAsia" w:ascii="宋体" w:hAnsi="宋体" w:eastAsia="宋体" w:cs="宋体"/>
                <w:i w:val="0"/>
                <w:iCs w:val="0"/>
                <w:color w:val="000000"/>
                <w:sz w:val="22"/>
                <w:szCs w:val="22"/>
                <w:u w:val="none"/>
              </w:rPr>
            </w:pPr>
          </w:p>
        </w:tc>
      </w:tr>
      <w:tr w14:paraId="1ABE7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61F1E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四、上级补助收入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33EE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09A27C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C5771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F0EC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497A29">
            <w:pPr>
              <w:jc w:val="right"/>
              <w:rPr>
                <w:rFonts w:hint="eastAsia" w:ascii="宋体" w:hAnsi="宋体" w:eastAsia="宋体" w:cs="宋体"/>
                <w:i w:val="0"/>
                <w:iCs w:val="0"/>
                <w:color w:val="000000"/>
                <w:sz w:val="22"/>
                <w:szCs w:val="22"/>
                <w:u w:val="none"/>
              </w:rPr>
            </w:pPr>
          </w:p>
        </w:tc>
      </w:tr>
      <w:tr w14:paraId="6C4BD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4D3A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五、事业收入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C2B1C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C0B21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1,997.47</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004DE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8A742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A60D3F9">
            <w:pPr>
              <w:jc w:val="right"/>
              <w:rPr>
                <w:rFonts w:hint="eastAsia" w:ascii="宋体" w:hAnsi="宋体" w:eastAsia="宋体" w:cs="宋体"/>
                <w:i w:val="0"/>
                <w:iCs w:val="0"/>
                <w:color w:val="000000"/>
                <w:sz w:val="22"/>
                <w:szCs w:val="22"/>
                <w:u w:val="none"/>
              </w:rPr>
            </w:pPr>
          </w:p>
        </w:tc>
      </w:tr>
      <w:tr w14:paraId="0A033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62DC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六、经营收入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EA03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C2408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B923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D2267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8B17B4">
            <w:pPr>
              <w:jc w:val="right"/>
              <w:rPr>
                <w:rFonts w:hint="eastAsia" w:ascii="宋体" w:hAnsi="宋体" w:eastAsia="宋体" w:cs="宋体"/>
                <w:i w:val="0"/>
                <w:iCs w:val="0"/>
                <w:color w:val="000000"/>
                <w:sz w:val="22"/>
                <w:szCs w:val="22"/>
                <w:u w:val="none"/>
              </w:rPr>
            </w:pPr>
          </w:p>
        </w:tc>
      </w:tr>
      <w:tr w14:paraId="3C3E6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B8573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七、附属单位上缴收入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D72C5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71E15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A9AFF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9B57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CCE6FB">
            <w:pPr>
              <w:jc w:val="right"/>
              <w:rPr>
                <w:rFonts w:hint="eastAsia" w:ascii="宋体" w:hAnsi="宋体" w:eastAsia="宋体" w:cs="宋体"/>
                <w:i w:val="0"/>
                <w:iCs w:val="0"/>
                <w:color w:val="000000"/>
                <w:sz w:val="22"/>
                <w:szCs w:val="22"/>
                <w:u w:val="none"/>
              </w:rPr>
            </w:pPr>
          </w:p>
        </w:tc>
      </w:tr>
      <w:tr w14:paraId="00515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76D2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八、其他收入</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C84B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C354C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87.01</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A2D69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F41CA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5F84F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421.73</w:t>
            </w:r>
          </w:p>
        </w:tc>
      </w:tr>
      <w:tr w14:paraId="6BBC3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6A5F0A9">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C9F9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22CC97">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2D02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07FF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18413D">
            <w:pPr>
              <w:jc w:val="right"/>
              <w:rPr>
                <w:rFonts w:hint="eastAsia" w:ascii="宋体" w:hAnsi="宋体" w:eastAsia="宋体" w:cs="宋体"/>
                <w:i w:val="0"/>
                <w:iCs w:val="0"/>
                <w:color w:val="000000"/>
                <w:sz w:val="22"/>
                <w:szCs w:val="22"/>
                <w:u w:val="none"/>
              </w:rPr>
            </w:pPr>
          </w:p>
        </w:tc>
      </w:tr>
      <w:tr w14:paraId="5072B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C6D4412">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71D8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DA8511">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4A37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E7B3D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F0B8A1">
            <w:pPr>
              <w:jc w:val="right"/>
              <w:rPr>
                <w:rFonts w:hint="eastAsia" w:ascii="宋体" w:hAnsi="宋体" w:eastAsia="宋体" w:cs="宋体"/>
                <w:i w:val="0"/>
                <w:iCs w:val="0"/>
                <w:color w:val="000000"/>
                <w:sz w:val="22"/>
                <w:szCs w:val="22"/>
                <w:u w:val="none"/>
              </w:rPr>
            </w:pPr>
          </w:p>
        </w:tc>
      </w:tr>
      <w:tr w14:paraId="33D30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5DBE31">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6BF05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4F5BFF">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95D4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9954D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08C279A">
            <w:pPr>
              <w:jc w:val="right"/>
              <w:rPr>
                <w:rFonts w:hint="eastAsia" w:ascii="宋体" w:hAnsi="宋体" w:eastAsia="宋体" w:cs="宋体"/>
                <w:i w:val="0"/>
                <w:iCs w:val="0"/>
                <w:color w:val="000000"/>
                <w:sz w:val="22"/>
                <w:szCs w:val="22"/>
                <w:u w:val="none"/>
              </w:rPr>
            </w:pPr>
          </w:p>
        </w:tc>
      </w:tr>
      <w:tr w14:paraId="07046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3001151">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4FE6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BEC065">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92E8D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18542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DB9C7C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5,272.34</w:t>
            </w:r>
          </w:p>
        </w:tc>
      </w:tr>
      <w:tr w14:paraId="5C013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304F66">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D0025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E0B572">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AF7F0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F47F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0AD28A">
            <w:pPr>
              <w:jc w:val="right"/>
              <w:rPr>
                <w:rFonts w:hint="eastAsia" w:ascii="宋体" w:hAnsi="宋体" w:eastAsia="宋体" w:cs="宋体"/>
                <w:i w:val="0"/>
                <w:iCs w:val="0"/>
                <w:color w:val="000000"/>
                <w:sz w:val="22"/>
                <w:szCs w:val="22"/>
                <w:u w:val="none"/>
              </w:rPr>
            </w:pPr>
          </w:p>
        </w:tc>
      </w:tr>
      <w:tr w14:paraId="7C94B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B7C375">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A95AB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C944357">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969D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2EF0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4EC8CF">
            <w:pPr>
              <w:jc w:val="right"/>
              <w:rPr>
                <w:rFonts w:hint="eastAsia" w:ascii="宋体" w:hAnsi="宋体" w:eastAsia="宋体" w:cs="宋体"/>
                <w:i w:val="0"/>
                <w:iCs w:val="0"/>
                <w:color w:val="000000"/>
                <w:sz w:val="22"/>
                <w:szCs w:val="22"/>
                <w:u w:val="none"/>
              </w:rPr>
            </w:pPr>
          </w:p>
        </w:tc>
      </w:tr>
      <w:tr w14:paraId="309D4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E98076">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CB73E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C59FBF1">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E4614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4E471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69DB63">
            <w:pPr>
              <w:jc w:val="right"/>
              <w:rPr>
                <w:rFonts w:hint="eastAsia" w:ascii="宋体" w:hAnsi="宋体" w:eastAsia="宋体" w:cs="宋体"/>
                <w:i w:val="0"/>
                <w:iCs w:val="0"/>
                <w:color w:val="000000"/>
                <w:sz w:val="22"/>
                <w:szCs w:val="22"/>
                <w:u w:val="none"/>
              </w:rPr>
            </w:pPr>
          </w:p>
        </w:tc>
      </w:tr>
      <w:tr w14:paraId="7D10C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A560A48">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5058F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7F27218">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3CC70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86A5C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015D3C">
            <w:pPr>
              <w:jc w:val="right"/>
              <w:rPr>
                <w:rFonts w:hint="eastAsia" w:ascii="宋体" w:hAnsi="宋体" w:eastAsia="宋体" w:cs="宋体"/>
                <w:i w:val="0"/>
                <w:iCs w:val="0"/>
                <w:color w:val="000000"/>
                <w:sz w:val="22"/>
                <w:szCs w:val="22"/>
                <w:u w:val="none"/>
              </w:rPr>
            </w:pPr>
          </w:p>
        </w:tc>
      </w:tr>
      <w:tr w14:paraId="0C609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F8D4F6">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8AB91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9F84ACA">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3EF73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B01DC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FF3FDB">
            <w:pPr>
              <w:jc w:val="right"/>
              <w:rPr>
                <w:rFonts w:hint="eastAsia" w:ascii="宋体" w:hAnsi="宋体" w:eastAsia="宋体" w:cs="宋体"/>
                <w:i w:val="0"/>
                <w:iCs w:val="0"/>
                <w:color w:val="000000"/>
                <w:sz w:val="22"/>
                <w:szCs w:val="22"/>
                <w:u w:val="none"/>
              </w:rPr>
            </w:pPr>
          </w:p>
        </w:tc>
      </w:tr>
      <w:tr w14:paraId="3E3B1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1A23AB">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67FB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41183A7">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266EC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4B8B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E0A8EEE">
            <w:pPr>
              <w:jc w:val="right"/>
              <w:rPr>
                <w:rFonts w:hint="eastAsia" w:ascii="宋体" w:hAnsi="宋体" w:eastAsia="宋体" w:cs="宋体"/>
                <w:i w:val="0"/>
                <w:iCs w:val="0"/>
                <w:color w:val="000000"/>
                <w:sz w:val="22"/>
                <w:szCs w:val="22"/>
                <w:u w:val="none"/>
              </w:rPr>
            </w:pPr>
          </w:p>
        </w:tc>
      </w:tr>
      <w:tr w14:paraId="3D058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B2BD4F">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EC1A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02A430">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3ADC8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2AA9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6EF538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r>
      <w:tr w14:paraId="0E1EF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3A88A0">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6275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996B09">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7252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3EFD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2F3774">
            <w:pPr>
              <w:jc w:val="right"/>
              <w:rPr>
                <w:rFonts w:hint="eastAsia" w:ascii="宋体" w:hAnsi="宋体" w:eastAsia="宋体" w:cs="宋体"/>
                <w:i w:val="0"/>
                <w:iCs w:val="0"/>
                <w:color w:val="000000"/>
                <w:sz w:val="22"/>
                <w:szCs w:val="22"/>
                <w:u w:val="none"/>
              </w:rPr>
            </w:pPr>
          </w:p>
        </w:tc>
      </w:tr>
      <w:tr w14:paraId="49D07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241B52">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466A6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AE2299">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518B7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BD8F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E905B5F">
            <w:pPr>
              <w:jc w:val="right"/>
              <w:rPr>
                <w:rFonts w:hint="eastAsia" w:ascii="宋体" w:hAnsi="宋体" w:eastAsia="宋体" w:cs="宋体"/>
                <w:i w:val="0"/>
                <w:iCs w:val="0"/>
                <w:color w:val="000000"/>
                <w:sz w:val="22"/>
                <w:szCs w:val="22"/>
                <w:u w:val="none"/>
              </w:rPr>
            </w:pPr>
          </w:p>
        </w:tc>
      </w:tr>
      <w:tr w14:paraId="62653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7E35378">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B039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BEEAEB">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FC78D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3AA8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B4AEE5">
            <w:pPr>
              <w:jc w:val="right"/>
              <w:rPr>
                <w:rFonts w:hint="eastAsia" w:ascii="宋体" w:hAnsi="宋体" w:eastAsia="宋体" w:cs="宋体"/>
                <w:i w:val="0"/>
                <w:iCs w:val="0"/>
                <w:color w:val="000000"/>
                <w:sz w:val="22"/>
                <w:szCs w:val="22"/>
                <w:u w:val="none"/>
              </w:rPr>
            </w:pPr>
          </w:p>
        </w:tc>
      </w:tr>
      <w:tr w14:paraId="1668F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F7EC07">
            <w:pPr>
              <w:jc w:val="left"/>
              <w:rPr>
                <w:rFonts w:hint="eastAsia" w:ascii="宋体" w:hAnsi="宋体" w:eastAsia="宋体" w:cs="宋体"/>
                <w:i w:val="0"/>
                <w:iCs w:val="0"/>
                <w:color w:val="000000"/>
                <w:sz w:val="22"/>
                <w:szCs w:val="22"/>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85931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7F5AE4">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385F9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C5C89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C942F5E">
            <w:pPr>
              <w:jc w:val="right"/>
              <w:rPr>
                <w:rFonts w:hint="eastAsia" w:ascii="宋体" w:hAnsi="宋体" w:eastAsia="宋体" w:cs="宋体"/>
                <w:i w:val="0"/>
                <w:iCs w:val="0"/>
                <w:color w:val="000000"/>
                <w:sz w:val="22"/>
                <w:szCs w:val="22"/>
                <w:u w:val="none"/>
              </w:rPr>
            </w:pPr>
          </w:p>
        </w:tc>
      </w:tr>
      <w:tr w14:paraId="09B55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1AA0ED">
            <w:pPr>
              <w:jc w:val="center"/>
              <w:rPr>
                <w:rFonts w:hint="eastAsia" w:ascii="宋体" w:hAnsi="宋体" w:eastAsia="宋体" w:cs="宋体"/>
                <w:b/>
                <w:bCs/>
                <w:i w:val="0"/>
                <w:iCs w:val="0"/>
                <w:color w:val="000000"/>
                <w:sz w:val="20"/>
                <w:szCs w:val="20"/>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1333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E1BEDEE">
            <w:pPr>
              <w:jc w:val="right"/>
              <w:rPr>
                <w:rFonts w:hint="eastAsia" w:ascii="宋体" w:hAnsi="宋体" w:eastAsia="宋体" w:cs="宋体"/>
                <w:i w:val="0"/>
                <w:iCs w:val="0"/>
                <w:color w:val="000000"/>
                <w:sz w:val="20"/>
                <w:szCs w:val="20"/>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5706B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5FBE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13C776">
            <w:pPr>
              <w:jc w:val="right"/>
              <w:rPr>
                <w:rFonts w:hint="eastAsia" w:ascii="宋体" w:hAnsi="宋体" w:eastAsia="宋体" w:cs="宋体"/>
                <w:i w:val="0"/>
                <w:iCs w:val="0"/>
                <w:color w:val="000000"/>
                <w:sz w:val="22"/>
                <w:szCs w:val="22"/>
                <w:u w:val="none"/>
              </w:rPr>
            </w:pPr>
          </w:p>
        </w:tc>
      </w:tr>
      <w:tr w14:paraId="1E81A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009B1F3">
            <w:pPr>
              <w:jc w:val="left"/>
              <w:rPr>
                <w:rFonts w:hint="eastAsia" w:ascii="宋体" w:hAnsi="宋体" w:eastAsia="宋体" w:cs="宋体"/>
                <w:i w:val="0"/>
                <w:iCs w:val="0"/>
                <w:color w:val="000000"/>
                <w:sz w:val="20"/>
                <w:szCs w:val="20"/>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8316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101DBA">
            <w:pPr>
              <w:jc w:val="right"/>
              <w:rPr>
                <w:rFonts w:hint="eastAsia" w:ascii="宋体" w:hAnsi="宋体" w:eastAsia="宋体" w:cs="宋体"/>
                <w:i w:val="0"/>
                <w:iCs w:val="0"/>
                <w:color w:val="000000"/>
                <w:sz w:val="20"/>
                <w:szCs w:val="20"/>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C8D1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50C66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740F6D">
            <w:pPr>
              <w:jc w:val="right"/>
              <w:rPr>
                <w:rFonts w:hint="eastAsia" w:ascii="宋体" w:hAnsi="宋体" w:eastAsia="宋体" w:cs="宋体"/>
                <w:i w:val="0"/>
                <w:iCs w:val="0"/>
                <w:color w:val="000000"/>
                <w:sz w:val="22"/>
                <w:szCs w:val="22"/>
                <w:u w:val="none"/>
              </w:rPr>
            </w:pPr>
          </w:p>
        </w:tc>
      </w:tr>
      <w:tr w14:paraId="67DBA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B828B1D">
            <w:pPr>
              <w:jc w:val="left"/>
              <w:rPr>
                <w:rFonts w:hint="eastAsia" w:ascii="宋体" w:hAnsi="宋体" w:eastAsia="宋体" w:cs="宋体"/>
                <w:i w:val="0"/>
                <w:iCs w:val="0"/>
                <w:color w:val="000000"/>
                <w:sz w:val="20"/>
                <w:szCs w:val="20"/>
                <w:u w:val="none"/>
              </w:rPr>
            </w:pP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C8FE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6D4C71">
            <w:pPr>
              <w:jc w:val="right"/>
              <w:rPr>
                <w:rFonts w:hint="eastAsia" w:ascii="宋体" w:hAnsi="宋体" w:eastAsia="宋体" w:cs="宋体"/>
                <w:i w:val="0"/>
                <w:iCs w:val="0"/>
                <w:color w:val="000000"/>
                <w:sz w:val="20"/>
                <w:szCs w:val="20"/>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7A26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D2D3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839E9F">
            <w:pPr>
              <w:jc w:val="right"/>
              <w:rPr>
                <w:rFonts w:hint="eastAsia" w:ascii="宋体" w:hAnsi="宋体" w:eastAsia="宋体" w:cs="宋体"/>
                <w:i w:val="0"/>
                <w:iCs w:val="0"/>
                <w:color w:val="000000"/>
                <w:sz w:val="22"/>
                <w:szCs w:val="22"/>
                <w:u w:val="none"/>
              </w:rPr>
            </w:pPr>
          </w:p>
        </w:tc>
      </w:tr>
      <w:tr w14:paraId="5BE7A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70D601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86CAE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4604E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4,929.24</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8C12F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3228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D7456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5,822.03</w:t>
            </w:r>
          </w:p>
        </w:tc>
      </w:tr>
      <w:tr w14:paraId="3BA79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915C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使用非财政拨款结余（含专用结余）</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5FE5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8FE7D3">
            <w:pPr>
              <w:jc w:val="right"/>
              <w:rPr>
                <w:rFonts w:hint="eastAsia" w:ascii="宋体" w:hAnsi="宋体" w:eastAsia="宋体" w:cs="宋体"/>
                <w:i w:val="0"/>
                <w:iCs w:val="0"/>
                <w:color w:val="000000"/>
                <w:sz w:val="22"/>
                <w:szCs w:val="22"/>
                <w:u w:val="none"/>
              </w:rPr>
            </w:pP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6E3B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结余分配</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3480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9EDB2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237.52</w:t>
            </w:r>
          </w:p>
        </w:tc>
      </w:tr>
      <w:tr w14:paraId="19EA4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989D3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34A5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28226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1,697.16</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12CB6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E456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8B609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566.86</w:t>
            </w:r>
          </w:p>
        </w:tc>
      </w:tr>
      <w:tr w14:paraId="16735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78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3E694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841"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0213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40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A861CB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6,626.40</w:t>
            </w:r>
          </w:p>
        </w:tc>
        <w:tc>
          <w:tcPr>
            <w:tcW w:w="46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8909CD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87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2B490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46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5903C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6,626.40</w:t>
            </w:r>
          </w:p>
        </w:tc>
      </w:tr>
      <w:tr w14:paraId="4C2B9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070" w:type="dxa"/>
            <w:gridSpan w:val="6"/>
            <w:tcBorders>
              <w:top w:val="single" w:color="D4D4D4" w:sz="4" w:space="0"/>
              <w:left w:val="nil"/>
              <w:bottom w:val="nil"/>
              <w:right w:val="nil"/>
            </w:tcBorders>
            <w:shd w:val="clear" w:color="auto" w:fill="FFFFFF"/>
            <w:noWrap/>
            <w:vAlign w:val="center"/>
          </w:tcPr>
          <w:p w14:paraId="13A3C6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注：1.本表反映部门本年度的总收支和年末结转结余情况。</w:t>
            </w:r>
          </w:p>
        </w:tc>
      </w:tr>
      <w:tr w14:paraId="143D9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070" w:type="dxa"/>
            <w:gridSpan w:val="6"/>
            <w:tcBorders>
              <w:top w:val="nil"/>
              <w:left w:val="nil"/>
              <w:bottom w:val="nil"/>
              <w:right w:val="nil"/>
            </w:tcBorders>
            <w:shd w:val="clear" w:color="auto" w:fill="FFFFFF"/>
            <w:noWrap/>
            <w:vAlign w:val="center"/>
          </w:tcPr>
          <w:p w14:paraId="5089CB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2.本套报表金额单位转换时可能存在尾数误差。</w:t>
            </w:r>
          </w:p>
        </w:tc>
      </w:tr>
    </w:tbl>
    <w:p w14:paraId="5B0F678F">
      <w:pPr>
        <w:widowControl/>
        <w:jc w:val="left"/>
        <w:textAlignment w:val="center"/>
        <w:rPr>
          <w:rFonts w:ascii="Times New Roman" w:hAnsi="Times New Roman" w:eastAsia="仿宋_GB2312" w:cs="Times New Roman"/>
          <w:color w:val="000000"/>
          <w:sz w:val="24"/>
          <w:szCs w:val="24"/>
        </w:rPr>
      </w:pPr>
    </w:p>
    <w:p w14:paraId="389780F6">
      <w:pPr>
        <w:rPr>
          <w:rFonts w:ascii="Times New Roman" w:hAnsi="Times New Roman" w:eastAsia="黑体" w:cs="Times New Roman"/>
          <w:color w:val="000000"/>
          <w:kern w:val="0"/>
          <w:sz w:val="32"/>
          <w:szCs w:val="32"/>
          <w:lang w:bidi="ar"/>
        </w:rPr>
      </w:pPr>
      <w:r>
        <w:rPr>
          <w:rFonts w:ascii="Times New Roman" w:hAnsi="Times New Roman" w:eastAsia="华文中宋" w:cs="Times New Roman"/>
          <w:color w:val="000000"/>
          <w:sz w:val="32"/>
          <w:szCs w:val="32"/>
        </w:rPr>
        <w:br w:type="page"/>
      </w:r>
    </w:p>
    <w:p w14:paraId="0CBCAB11">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14:paraId="06E4B846">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14:paraId="337B1390">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kern w:val="0"/>
          <w:sz w:val="20"/>
          <w:szCs w:val="20"/>
          <w:lang w:val="en-US" w:eastAsia="zh-CN" w:bidi="ar"/>
        </w:rPr>
        <w:t>湖南省水产科学研究所</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color w:val="000000"/>
          <w:sz w:val="20"/>
          <w:szCs w:val="20"/>
        </w:rPr>
        <w:t>单位：万元</w:t>
      </w:r>
    </w:p>
    <w:tbl>
      <w:tblPr>
        <w:tblStyle w:val="11"/>
        <w:tblW w:w="1417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75"/>
        <w:gridCol w:w="2738"/>
        <w:gridCol w:w="1378"/>
        <w:gridCol w:w="1378"/>
        <w:gridCol w:w="1249"/>
        <w:gridCol w:w="1378"/>
        <w:gridCol w:w="1249"/>
        <w:gridCol w:w="1249"/>
        <w:gridCol w:w="1282"/>
      </w:tblGrid>
      <w:tr w14:paraId="46E22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5013"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6342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37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2FA8C9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37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254F5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124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20929D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137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B4810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124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C5EBF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124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F4A91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128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2437B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14:paraId="35405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CB30AB4">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功能分类科目代码</w:t>
            </w:r>
          </w:p>
        </w:tc>
        <w:tc>
          <w:tcPr>
            <w:tcW w:w="2738"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F233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37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BFAF035">
            <w:pPr>
              <w:jc w:val="center"/>
              <w:rPr>
                <w:rFonts w:hint="eastAsia" w:ascii="宋体" w:hAnsi="宋体" w:eastAsia="宋体" w:cs="宋体"/>
                <w:i w:val="0"/>
                <w:iCs w:val="0"/>
                <w:color w:val="000000"/>
                <w:sz w:val="22"/>
                <w:szCs w:val="22"/>
                <w:u w:val="none"/>
              </w:rPr>
            </w:pPr>
          </w:p>
        </w:tc>
        <w:tc>
          <w:tcPr>
            <w:tcW w:w="137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2991E4F">
            <w:pPr>
              <w:jc w:val="center"/>
              <w:rPr>
                <w:rFonts w:hint="eastAsia" w:ascii="宋体" w:hAnsi="宋体" w:eastAsia="宋体" w:cs="宋体"/>
                <w:i w:val="0"/>
                <w:iCs w:val="0"/>
                <w:color w:val="000000"/>
                <w:sz w:val="22"/>
                <w:szCs w:val="22"/>
                <w:u w:val="none"/>
              </w:rPr>
            </w:pPr>
          </w:p>
        </w:tc>
        <w:tc>
          <w:tcPr>
            <w:tcW w:w="124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7907FA0">
            <w:pPr>
              <w:jc w:val="center"/>
              <w:rPr>
                <w:rFonts w:hint="eastAsia" w:ascii="宋体" w:hAnsi="宋体" w:eastAsia="宋体" w:cs="宋体"/>
                <w:i w:val="0"/>
                <w:iCs w:val="0"/>
                <w:color w:val="000000"/>
                <w:sz w:val="22"/>
                <w:szCs w:val="22"/>
                <w:u w:val="none"/>
              </w:rPr>
            </w:pPr>
          </w:p>
        </w:tc>
        <w:tc>
          <w:tcPr>
            <w:tcW w:w="137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C27D5DF">
            <w:pPr>
              <w:jc w:val="center"/>
              <w:rPr>
                <w:rFonts w:hint="eastAsia" w:ascii="宋体" w:hAnsi="宋体" w:eastAsia="宋体" w:cs="宋体"/>
                <w:i w:val="0"/>
                <w:iCs w:val="0"/>
                <w:color w:val="000000"/>
                <w:sz w:val="22"/>
                <w:szCs w:val="22"/>
                <w:u w:val="none"/>
              </w:rPr>
            </w:pPr>
          </w:p>
        </w:tc>
        <w:tc>
          <w:tcPr>
            <w:tcW w:w="124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797DC09">
            <w:pPr>
              <w:jc w:val="center"/>
              <w:rPr>
                <w:rFonts w:hint="eastAsia" w:ascii="宋体" w:hAnsi="宋体" w:eastAsia="宋体" w:cs="宋体"/>
                <w:i w:val="0"/>
                <w:iCs w:val="0"/>
                <w:color w:val="000000"/>
                <w:sz w:val="22"/>
                <w:szCs w:val="22"/>
                <w:u w:val="none"/>
              </w:rPr>
            </w:pPr>
          </w:p>
        </w:tc>
        <w:tc>
          <w:tcPr>
            <w:tcW w:w="124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10FBF2A">
            <w:pPr>
              <w:jc w:val="center"/>
              <w:rPr>
                <w:rFonts w:hint="eastAsia" w:ascii="宋体" w:hAnsi="宋体" w:eastAsia="宋体" w:cs="宋体"/>
                <w:i w:val="0"/>
                <w:iCs w:val="0"/>
                <w:color w:val="000000"/>
                <w:sz w:val="22"/>
                <w:szCs w:val="22"/>
                <w:u w:val="none"/>
              </w:rPr>
            </w:pPr>
          </w:p>
        </w:tc>
        <w:tc>
          <w:tcPr>
            <w:tcW w:w="128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9B50D91">
            <w:pPr>
              <w:jc w:val="center"/>
              <w:rPr>
                <w:rFonts w:hint="eastAsia" w:ascii="宋体" w:hAnsi="宋体" w:eastAsia="宋体" w:cs="宋体"/>
                <w:i w:val="0"/>
                <w:iCs w:val="0"/>
                <w:color w:val="000000"/>
                <w:sz w:val="22"/>
                <w:szCs w:val="22"/>
                <w:u w:val="none"/>
              </w:rPr>
            </w:pPr>
          </w:p>
        </w:tc>
      </w:tr>
      <w:tr w14:paraId="2516F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E7C6552">
            <w:pPr>
              <w:jc w:val="center"/>
              <w:rPr>
                <w:rFonts w:hint="eastAsia" w:ascii="宋体" w:hAnsi="宋体" w:eastAsia="宋体" w:cs="宋体"/>
                <w:i w:val="0"/>
                <w:iCs w:val="0"/>
                <w:color w:val="000000"/>
                <w:sz w:val="22"/>
                <w:szCs w:val="22"/>
                <w:u w:val="none"/>
              </w:rPr>
            </w:pPr>
          </w:p>
        </w:tc>
        <w:tc>
          <w:tcPr>
            <w:tcW w:w="2738"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E21E12">
            <w:pPr>
              <w:jc w:val="center"/>
              <w:rPr>
                <w:rFonts w:hint="eastAsia" w:ascii="宋体" w:hAnsi="宋体" w:eastAsia="宋体" w:cs="宋体"/>
                <w:i w:val="0"/>
                <w:iCs w:val="0"/>
                <w:color w:val="000000"/>
                <w:sz w:val="22"/>
                <w:szCs w:val="22"/>
                <w:u w:val="none"/>
              </w:rPr>
            </w:pPr>
          </w:p>
        </w:tc>
        <w:tc>
          <w:tcPr>
            <w:tcW w:w="137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0939854">
            <w:pPr>
              <w:jc w:val="center"/>
              <w:rPr>
                <w:rFonts w:hint="eastAsia" w:ascii="宋体" w:hAnsi="宋体" w:eastAsia="宋体" w:cs="宋体"/>
                <w:i w:val="0"/>
                <w:iCs w:val="0"/>
                <w:color w:val="000000"/>
                <w:sz w:val="22"/>
                <w:szCs w:val="22"/>
                <w:u w:val="none"/>
              </w:rPr>
            </w:pPr>
          </w:p>
        </w:tc>
        <w:tc>
          <w:tcPr>
            <w:tcW w:w="137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8AF50D5">
            <w:pPr>
              <w:jc w:val="center"/>
              <w:rPr>
                <w:rFonts w:hint="eastAsia" w:ascii="宋体" w:hAnsi="宋体" w:eastAsia="宋体" w:cs="宋体"/>
                <w:i w:val="0"/>
                <w:iCs w:val="0"/>
                <w:color w:val="000000"/>
                <w:sz w:val="22"/>
                <w:szCs w:val="22"/>
                <w:u w:val="none"/>
              </w:rPr>
            </w:pPr>
          </w:p>
        </w:tc>
        <w:tc>
          <w:tcPr>
            <w:tcW w:w="124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0323938">
            <w:pPr>
              <w:jc w:val="center"/>
              <w:rPr>
                <w:rFonts w:hint="eastAsia" w:ascii="宋体" w:hAnsi="宋体" w:eastAsia="宋体" w:cs="宋体"/>
                <w:i w:val="0"/>
                <w:iCs w:val="0"/>
                <w:color w:val="000000"/>
                <w:sz w:val="22"/>
                <w:szCs w:val="22"/>
                <w:u w:val="none"/>
              </w:rPr>
            </w:pPr>
          </w:p>
        </w:tc>
        <w:tc>
          <w:tcPr>
            <w:tcW w:w="137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1A2DDD7">
            <w:pPr>
              <w:jc w:val="center"/>
              <w:rPr>
                <w:rFonts w:hint="eastAsia" w:ascii="宋体" w:hAnsi="宋体" w:eastAsia="宋体" w:cs="宋体"/>
                <w:i w:val="0"/>
                <w:iCs w:val="0"/>
                <w:color w:val="000000"/>
                <w:sz w:val="22"/>
                <w:szCs w:val="22"/>
                <w:u w:val="none"/>
              </w:rPr>
            </w:pPr>
          </w:p>
        </w:tc>
        <w:tc>
          <w:tcPr>
            <w:tcW w:w="124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FB4C396">
            <w:pPr>
              <w:jc w:val="center"/>
              <w:rPr>
                <w:rFonts w:hint="eastAsia" w:ascii="宋体" w:hAnsi="宋体" w:eastAsia="宋体" w:cs="宋体"/>
                <w:i w:val="0"/>
                <w:iCs w:val="0"/>
                <w:color w:val="000000"/>
                <w:sz w:val="22"/>
                <w:szCs w:val="22"/>
                <w:u w:val="none"/>
              </w:rPr>
            </w:pPr>
          </w:p>
        </w:tc>
        <w:tc>
          <w:tcPr>
            <w:tcW w:w="124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20F6B5E">
            <w:pPr>
              <w:jc w:val="center"/>
              <w:rPr>
                <w:rFonts w:hint="eastAsia" w:ascii="宋体" w:hAnsi="宋体" w:eastAsia="宋体" w:cs="宋体"/>
                <w:i w:val="0"/>
                <w:iCs w:val="0"/>
                <w:color w:val="000000"/>
                <w:sz w:val="22"/>
                <w:szCs w:val="22"/>
                <w:u w:val="none"/>
              </w:rPr>
            </w:pPr>
          </w:p>
        </w:tc>
        <w:tc>
          <w:tcPr>
            <w:tcW w:w="128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E7DEB93">
            <w:pPr>
              <w:jc w:val="center"/>
              <w:rPr>
                <w:rFonts w:hint="eastAsia" w:ascii="宋体" w:hAnsi="宋体" w:eastAsia="宋体" w:cs="宋体"/>
                <w:i w:val="0"/>
                <w:iCs w:val="0"/>
                <w:color w:val="000000"/>
                <w:sz w:val="22"/>
                <w:szCs w:val="22"/>
                <w:u w:val="none"/>
              </w:rPr>
            </w:pPr>
          </w:p>
        </w:tc>
      </w:tr>
      <w:tr w14:paraId="29DC9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23A7DDF">
            <w:pPr>
              <w:jc w:val="center"/>
              <w:rPr>
                <w:rFonts w:hint="eastAsia" w:ascii="宋体" w:hAnsi="宋体" w:eastAsia="宋体" w:cs="宋体"/>
                <w:i w:val="0"/>
                <w:iCs w:val="0"/>
                <w:color w:val="000000"/>
                <w:sz w:val="22"/>
                <w:szCs w:val="22"/>
                <w:u w:val="none"/>
              </w:rPr>
            </w:pPr>
          </w:p>
        </w:tc>
        <w:tc>
          <w:tcPr>
            <w:tcW w:w="2738"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0BCB97">
            <w:pPr>
              <w:jc w:val="center"/>
              <w:rPr>
                <w:rFonts w:hint="eastAsia" w:ascii="宋体" w:hAnsi="宋体" w:eastAsia="宋体" w:cs="宋体"/>
                <w:i w:val="0"/>
                <w:iCs w:val="0"/>
                <w:color w:val="000000"/>
                <w:sz w:val="22"/>
                <w:szCs w:val="22"/>
                <w:u w:val="none"/>
              </w:rPr>
            </w:pPr>
          </w:p>
        </w:tc>
        <w:tc>
          <w:tcPr>
            <w:tcW w:w="137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424BB7F">
            <w:pPr>
              <w:jc w:val="center"/>
              <w:rPr>
                <w:rFonts w:hint="eastAsia" w:ascii="宋体" w:hAnsi="宋体" w:eastAsia="宋体" w:cs="宋体"/>
                <w:i w:val="0"/>
                <w:iCs w:val="0"/>
                <w:color w:val="000000"/>
                <w:sz w:val="22"/>
                <w:szCs w:val="22"/>
                <w:u w:val="none"/>
              </w:rPr>
            </w:pPr>
          </w:p>
        </w:tc>
        <w:tc>
          <w:tcPr>
            <w:tcW w:w="137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B4F30DE">
            <w:pPr>
              <w:jc w:val="center"/>
              <w:rPr>
                <w:rFonts w:hint="eastAsia" w:ascii="宋体" w:hAnsi="宋体" w:eastAsia="宋体" w:cs="宋体"/>
                <w:i w:val="0"/>
                <w:iCs w:val="0"/>
                <w:color w:val="000000"/>
                <w:sz w:val="22"/>
                <w:szCs w:val="22"/>
                <w:u w:val="none"/>
              </w:rPr>
            </w:pPr>
          </w:p>
        </w:tc>
        <w:tc>
          <w:tcPr>
            <w:tcW w:w="124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87D24EE">
            <w:pPr>
              <w:jc w:val="center"/>
              <w:rPr>
                <w:rFonts w:hint="eastAsia" w:ascii="宋体" w:hAnsi="宋体" w:eastAsia="宋体" w:cs="宋体"/>
                <w:i w:val="0"/>
                <w:iCs w:val="0"/>
                <w:color w:val="000000"/>
                <w:sz w:val="22"/>
                <w:szCs w:val="22"/>
                <w:u w:val="none"/>
              </w:rPr>
            </w:pPr>
          </w:p>
        </w:tc>
        <w:tc>
          <w:tcPr>
            <w:tcW w:w="137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FF8BDD5">
            <w:pPr>
              <w:jc w:val="center"/>
              <w:rPr>
                <w:rFonts w:hint="eastAsia" w:ascii="宋体" w:hAnsi="宋体" w:eastAsia="宋体" w:cs="宋体"/>
                <w:i w:val="0"/>
                <w:iCs w:val="0"/>
                <w:color w:val="000000"/>
                <w:sz w:val="22"/>
                <w:szCs w:val="22"/>
                <w:u w:val="none"/>
              </w:rPr>
            </w:pPr>
          </w:p>
        </w:tc>
        <w:tc>
          <w:tcPr>
            <w:tcW w:w="124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F866020">
            <w:pPr>
              <w:jc w:val="center"/>
              <w:rPr>
                <w:rFonts w:hint="eastAsia" w:ascii="宋体" w:hAnsi="宋体" w:eastAsia="宋体" w:cs="宋体"/>
                <w:i w:val="0"/>
                <w:iCs w:val="0"/>
                <w:color w:val="000000"/>
                <w:sz w:val="22"/>
                <w:szCs w:val="22"/>
                <w:u w:val="none"/>
              </w:rPr>
            </w:pPr>
          </w:p>
        </w:tc>
        <w:tc>
          <w:tcPr>
            <w:tcW w:w="124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93684C7">
            <w:pPr>
              <w:jc w:val="center"/>
              <w:rPr>
                <w:rFonts w:hint="eastAsia" w:ascii="宋体" w:hAnsi="宋体" w:eastAsia="宋体" w:cs="宋体"/>
                <w:i w:val="0"/>
                <w:iCs w:val="0"/>
                <w:color w:val="000000"/>
                <w:sz w:val="22"/>
                <w:szCs w:val="22"/>
                <w:u w:val="none"/>
              </w:rPr>
            </w:pPr>
          </w:p>
        </w:tc>
        <w:tc>
          <w:tcPr>
            <w:tcW w:w="128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F518D46">
            <w:pPr>
              <w:jc w:val="center"/>
              <w:rPr>
                <w:rFonts w:hint="eastAsia" w:ascii="宋体" w:hAnsi="宋体" w:eastAsia="宋体" w:cs="宋体"/>
                <w:i w:val="0"/>
                <w:iCs w:val="0"/>
                <w:color w:val="000000"/>
                <w:sz w:val="22"/>
                <w:szCs w:val="22"/>
                <w:u w:val="none"/>
              </w:rPr>
            </w:pPr>
          </w:p>
        </w:tc>
      </w:tr>
      <w:tr w14:paraId="621F3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5013"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2FAF8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378"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0812E5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78"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1EC27F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249"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77EB30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78"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437B7D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49"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24080E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249"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124A43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82"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035E80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14:paraId="52EBE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5013"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BF458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491A579">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4,929.24</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7E7E83">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2,844.76</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08677C5">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62F552">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1,997.47</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203ECB">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501497">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C60D51">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87.01</w:t>
            </w:r>
          </w:p>
        </w:tc>
      </w:tr>
      <w:tr w14:paraId="2EBA4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D5E4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5538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9D68C6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421.73</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A6CC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421.73</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5EBB4D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0B594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30D1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BB1B36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2E027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FF15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602C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4166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A90E9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418.57</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8DC22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418.57</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F07167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F37EE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14D4D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EC51F0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FCEF7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72EA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23BD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2F46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45A7B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200.97</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6930A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200.97</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91945F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1E9BF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3EE267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A8BA8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5A26F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7546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DB68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1C13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352E47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217.60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F6F6FA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217.60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75D7DD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A31EC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791D06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BF6EE2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9F76D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D31C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01F7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F2C91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抚恤</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445414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20B77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1B3B95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FE9E0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823438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B7DAF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CB8747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FC7D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1CEF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2080801</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2411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死亡抚恤</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6A4288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722F5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FD8F0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62836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3ABCC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59558D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E49A8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140F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DA145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48374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ECF7A3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4,379.55</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97F2C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2,295.07</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0EF33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18AB87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1,997.47</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8C6B5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DBFB2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BDCC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87.01</w:t>
            </w:r>
          </w:p>
        </w:tc>
      </w:tr>
      <w:tr w14:paraId="70A4D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ABE86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97DB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92AF3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4,379.55</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9E08D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2,295.07</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764EE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AA18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1,997.47</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B223F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C7E87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E25775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87.01</w:t>
            </w:r>
          </w:p>
        </w:tc>
      </w:tr>
      <w:tr w14:paraId="6DA4D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9D3FC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F6FA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C64E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1,369.62</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92C8D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1,111.07</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BA900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C2AB9D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171.53</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E2544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D9270B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BB3E3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87.01</w:t>
            </w:r>
          </w:p>
        </w:tc>
      </w:tr>
      <w:tr w14:paraId="07DA1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7A32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2130106</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9615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B56A4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1,861.94</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BC4A5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4B214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0B3AF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1,825.94</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8C76F5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F30C6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64DA10">
            <w:pPr>
              <w:jc w:val="right"/>
              <w:rPr>
                <w:rFonts w:hint="eastAsia" w:ascii="宋体" w:hAnsi="宋体" w:eastAsia="宋体" w:cs="宋体"/>
                <w:i w:val="0"/>
                <w:iCs w:val="0"/>
                <w:color w:val="000000"/>
                <w:sz w:val="22"/>
                <w:szCs w:val="22"/>
                <w:u w:val="none"/>
              </w:rPr>
            </w:pPr>
          </w:p>
        </w:tc>
      </w:tr>
      <w:tr w14:paraId="7DEF6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4030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2130122</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5D6C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农业生产发展</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CE320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A6A0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50100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1AF9EE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5F35D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DBF71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39372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D53D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CFF0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2130135</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1A58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农业生态资源保护</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B3DD1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638.00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FB960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638.00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196B7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E13D9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116CD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78AD6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E309D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BE65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E3FC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D1AD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D2314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41CD93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7E829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2FBD8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22A6F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C20BC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D6A65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2DE5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1CB0B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A46C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4996F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287B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3E299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10B62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2B764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499F23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A1D9B3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FBBB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0020D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273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ECCE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7DB3B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39D69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D655F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7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4BFC1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E3DD4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4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845F9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8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0EC50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EF18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14176" w:type="dxa"/>
            <w:gridSpan w:val="9"/>
            <w:tcBorders>
              <w:top w:val="single" w:color="D4D4D4" w:sz="4" w:space="0"/>
              <w:left w:val="nil"/>
              <w:bottom w:val="nil"/>
              <w:right w:val="nil"/>
            </w:tcBorders>
            <w:shd w:val="clear" w:color="auto" w:fill="FFFFFF"/>
            <w:noWrap/>
            <w:vAlign w:val="center"/>
          </w:tcPr>
          <w:p w14:paraId="486F09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注：本表反映部门本年度取得的各项收入情况。</w:t>
            </w:r>
          </w:p>
        </w:tc>
      </w:tr>
    </w:tbl>
    <w:p w14:paraId="12D2F2D2">
      <w:pPr>
        <w:widowControl/>
        <w:jc w:val="both"/>
        <w:textAlignment w:val="center"/>
        <w:rPr>
          <w:rFonts w:ascii="Times New Roman" w:hAnsi="Times New Roman" w:eastAsia="黑体" w:cs="Times New Roman"/>
          <w:color w:val="000000"/>
          <w:kern w:val="0"/>
          <w:sz w:val="32"/>
          <w:szCs w:val="32"/>
          <w:lang w:bidi="ar"/>
        </w:rPr>
      </w:pPr>
    </w:p>
    <w:p w14:paraId="0C96911D">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14:paraId="756AFDAF">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14:paraId="687E07A5">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kern w:val="0"/>
          <w:sz w:val="20"/>
          <w:szCs w:val="20"/>
          <w:lang w:val="en-US" w:eastAsia="zh-CN" w:bidi="ar"/>
        </w:rPr>
        <w:t>湖南省水产科学研究所</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color w:val="000000"/>
          <w:sz w:val="20"/>
          <w:szCs w:val="20"/>
        </w:rPr>
        <w:t>单位：万元</w:t>
      </w:r>
    </w:p>
    <w:tbl>
      <w:tblPr>
        <w:tblStyle w:val="11"/>
        <w:tblW w:w="142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42"/>
        <w:gridCol w:w="2580"/>
        <w:gridCol w:w="1608"/>
        <w:gridCol w:w="1609"/>
        <w:gridCol w:w="1609"/>
        <w:gridCol w:w="1577"/>
        <w:gridCol w:w="1577"/>
        <w:gridCol w:w="1577"/>
      </w:tblGrid>
      <w:tr w14:paraId="35A04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472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32803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60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856F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160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33F31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60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3EF08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57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A92F8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157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D08BB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157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E886C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14:paraId="11BFE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14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1798C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功能分类科目代码</w:t>
            </w:r>
          </w:p>
        </w:tc>
        <w:tc>
          <w:tcPr>
            <w:tcW w:w="2580"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7F1D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60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02F966A">
            <w:pPr>
              <w:jc w:val="center"/>
              <w:rPr>
                <w:rFonts w:hint="eastAsia" w:ascii="宋体" w:hAnsi="宋体" w:eastAsia="宋体" w:cs="宋体"/>
                <w:i w:val="0"/>
                <w:iCs w:val="0"/>
                <w:color w:val="000000"/>
                <w:sz w:val="22"/>
                <w:szCs w:val="22"/>
                <w:u w:val="none"/>
              </w:rPr>
            </w:pPr>
          </w:p>
        </w:tc>
        <w:tc>
          <w:tcPr>
            <w:tcW w:w="160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E568160">
            <w:pPr>
              <w:jc w:val="center"/>
              <w:rPr>
                <w:rFonts w:hint="eastAsia" w:ascii="宋体" w:hAnsi="宋体" w:eastAsia="宋体" w:cs="宋体"/>
                <w:i w:val="0"/>
                <w:iCs w:val="0"/>
                <w:color w:val="000000"/>
                <w:sz w:val="22"/>
                <w:szCs w:val="22"/>
                <w:u w:val="none"/>
              </w:rPr>
            </w:pPr>
          </w:p>
        </w:tc>
        <w:tc>
          <w:tcPr>
            <w:tcW w:w="160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83D473C">
            <w:pPr>
              <w:jc w:val="center"/>
              <w:rPr>
                <w:rFonts w:hint="eastAsia" w:ascii="宋体" w:hAnsi="宋体" w:eastAsia="宋体" w:cs="宋体"/>
                <w:i w:val="0"/>
                <w:iCs w:val="0"/>
                <w:color w:val="000000"/>
                <w:sz w:val="22"/>
                <w:szCs w:val="22"/>
                <w:u w:val="none"/>
              </w:rPr>
            </w:pPr>
          </w:p>
        </w:tc>
        <w:tc>
          <w:tcPr>
            <w:tcW w:w="157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137C494">
            <w:pPr>
              <w:jc w:val="center"/>
              <w:rPr>
                <w:rFonts w:hint="eastAsia" w:ascii="宋体" w:hAnsi="宋体" w:eastAsia="宋体" w:cs="宋体"/>
                <w:i w:val="0"/>
                <w:iCs w:val="0"/>
                <w:color w:val="000000"/>
                <w:sz w:val="22"/>
                <w:szCs w:val="22"/>
                <w:u w:val="none"/>
              </w:rPr>
            </w:pPr>
          </w:p>
        </w:tc>
        <w:tc>
          <w:tcPr>
            <w:tcW w:w="157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BEDBF28">
            <w:pPr>
              <w:jc w:val="center"/>
              <w:rPr>
                <w:rFonts w:hint="eastAsia" w:ascii="宋体" w:hAnsi="宋体" w:eastAsia="宋体" w:cs="宋体"/>
                <w:i w:val="0"/>
                <w:iCs w:val="0"/>
                <w:color w:val="000000"/>
                <w:sz w:val="22"/>
                <w:szCs w:val="22"/>
                <w:u w:val="none"/>
              </w:rPr>
            </w:pPr>
          </w:p>
        </w:tc>
        <w:tc>
          <w:tcPr>
            <w:tcW w:w="157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FBAC530">
            <w:pPr>
              <w:jc w:val="center"/>
              <w:rPr>
                <w:rFonts w:hint="eastAsia" w:ascii="宋体" w:hAnsi="宋体" w:eastAsia="宋体" w:cs="宋体"/>
                <w:i w:val="0"/>
                <w:iCs w:val="0"/>
                <w:color w:val="000000"/>
                <w:sz w:val="22"/>
                <w:szCs w:val="22"/>
                <w:u w:val="none"/>
              </w:rPr>
            </w:pPr>
          </w:p>
        </w:tc>
      </w:tr>
      <w:tr w14:paraId="11BFC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1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CD7B6C7">
            <w:pPr>
              <w:jc w:val="center"/>
              <w:rPr>
                <w:rFonts w:hint="eastAsia" w:ascii="宋体" w:hAnsi="宋体" w:eastAsia="宋体" w:cs="宋体"/>
                <w:i w:val="0"/>
                <w:iCs w:val="0"/>
                <w:color w:val="000000"/>
                <w:sz w:val="22"/>
                <w:szCs w:val="22"/>
                <w:u w:val="none"/>
              </w:rPr>
            </w:pPr>
          </w:p>
        </w:tc>
        <w:tc>
          <w:tcPr>
            <w:tcW w:w="2580"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9535E2">
            <w:pPr>
              <w:jc w:val="center"/>
              <w:rPr>
                <w:rFonts w:hint="eastAsia" w:ascii="宋体" w:hAnsi="宋体" w:eastAsia="宋体" w:cs="宋体"/>
                <w:i w:val="0"/>
                <w:iCs w:val="0"/>
                <w:color w:val="000000"/>
                <w:sz w:val="22"/>
                <w:szCs w:val="22"/>
                <w:u w:val="none"/>
              </w:rPr>
            </w:pPr>
          </w:p>
        </w:tc>
        <w:tc>
          <w:tcPr>
            <w:tcW w:w="160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91ECB54">
            <w:pPr>
              <w:jc w:val="center"/>
              <w:rPr>
                <w:rFonts w:hint="eastAsia" w:ascii="宋体" w:hAnsi="宋体" w:eastAsia="宋体" w:cs="宋体"/>
                <w:i w:val="0"/>
                <w:iCs w:val="0"/>
                <w:color w:val="000000"/>
                <w:sz w:val="22"/>
                <w:szCs w:val="22"/>
                <w:u w:val="none"/>
              </w:rPr>
            </w:pPr>
          </w:p>
        </w:tc>
        <w:tc>
          <w:tcPr>
            <w:tcW w:w="160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66E68FC">
            <w:pPr>
              <w:jc w:val="center"/>
              <w:rPr>
                <w:rFonts w:hint="eastAsia" w:ascii="宋体" w:hAnsi="宋体" w:eastAsia="宋体" w:cs="宋体"/>
                <w:i w:val="0"/>
                <w:iCs w:val="0"/>
                <w:color w:val="000000"/>
                <w:sz w:val="22"/>
                <w:szCs w:val="22"/>
                <w:u w:val="none"/>
              </w:rPr>
            </w:pPr>
          </w:p>
        </w:tc>
        <w:tc>
          <w:tcPr>
            <w:tcW w:w="160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B24D43C">
            <w:pPr>
              <w:jc w:val="center"/>
              <w:rPr>
                <w:rFonts w:hint="eastAsia" w:ascii="宋体" w:hAnsi="宋体" w:eastAsia="宋体" w:cs="宋体"/>
                <w:i w:val="0"/>
                <w:iCs w:val="0"/>
                <w:color w:val="000000"/>
                <w:sz w:val="22"/>
                <w:szCs w:val="22"/>
                <w:u w:val="none"/>
              </w:rPr>
            </w:pPr>
          </w:p>
        </w:tc>
        <w:tc>
          <w:tcPr>
            <w:tcW w:w="157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6959664">
            <w:pPr>
              <w:jc w:val="center"/>
              <w:rPr>
                <w:rFonts w:hint="eastAsia" w:ascii="宋体" w:hAnsi="宋体" w:eastAsia="宋体" w:cs="宋体"/>
                <w:i w:val="0"/>
                <w:iCs w:val="0"/>
                <w:color w:val="000000"/>
                <w:sz w:val="22"/>
                <w:szCs w:val="22"/>
                <w:u w:val="none"/>
              </w:rPr>
            </w:pPr>
          </w:p>
        </w:tc>
        <w:tc>
          <w:tcPr>
            <w:tcW w:w="157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4E647C6">
            <w:pPr>
              <w:jc w:val="center"/>
              <w:rPr>
                <w:rFonts w:hint="eastAsia" w:ascii="宋体" w:hAnsi="宋体" w:eastAsia="宋体" w:cs="宋体"/>
                <w:i w:val="0"/>
                <w:iCs w:val="0"/>
                <w:color w:val="000000"/>
                <w:sz w:val="22"/>
                <w:szCs w:val="22"/>
                <w:u w:val="none"/>
              </w:rPr>
            </w:pPr>
          </w:p>
        </w:tc>
        <w:tc>
          <w:tcPr>
            <w:tcW w:w="157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F9CBF46">
            <w:pPr>
              <w:jc w:val="center"/>
              <w:rPr>
                <w:rFonts w:hint="eastAsia" w:ascii="宋体" w:hAnsi="宋体" w:eastAsia="宋体" w:cs="宋体"/>
                <w:i w:val="0"/>
                <w:iCs w:val="0"/>
                <w:color w:val="000000"/>
                <w:sz w:val="22"/>
                <w:szCs w:val="22"/>
                <w:u w:val="none"/>
              </w:rPr>
            </w:pPr>
          </w:p>
        </w:tc>
      </w:tr>
      <w:tr w14:paraId="0845B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14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A3DA12D">
            <w:pPr>
              <w:jc w:val="center"/>
              <w:rPr>
                <w:rFonts w:hint="eastAsia" w:ascii="宋体" w:hAnsi="宋体" w:eastAsia="宋体" w:cs="宋体"/>
                <w:i w:val="0"/>
                <w:iCs w:val="0"/>
                <w:color w:val="000000"/>
                <w:sz w:val="22"/>
                <w:szCs w:val="22"/>
                <w:u w:val="none"/>
              </w:rPr>
            </w:pPr>
          </w:p>
        </w:tc>
        <w:tc>
          <w:tcPr>
            <w:tcW w:w="2580"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C96557">
            <w:pPr>
              <w:jc w:val="center"/>
              <w:rPr>
                <w:rFonts w:hint="eastAsia" w:ascii="宋体" w:hAnsi="宋体" w:eastAsia="宋体" w:cs="宋体"/>
                <w:i w:val="0"/>
                <w:iCs w:val="0"/>
                <w:color w:val="000000"/>
                <w:sz w:val="22"/>
                <w:szCs w:val="22"/>
                <w:u w:val="none"/>
              </w:rPr>
            </w:pPr>
          </w:p>
        </w:tc>
        <w:tc>
          <w:tcPr>
            <w:tcW w:w="160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8E867B4">
            <w:pPr>
              <w:jc w:val="center"/>
              <w:rPr>
                <w:rFonts w:hint="eastAsia" w:ascii="宋体" w:hAnsi="宋体" w:eastAsia="宋体" w:cs="宋体"/>
                <w:i w:val="0"/>
                <w:iCs w:val="0"/>
                <w:color w:val="000000"/>
                <w:sz w:val="22"/>
                <w:szCs w:val="22"/>
                <w:u w:val="none"/>
              </w:rPr>
            </w:pPr>
          </w:p>
        </w:tc>
        <w:tc>
          <w:tcPr>
            <w:tcW w:w="160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EDCD375">
            <w:pPr>
              <w:jc w:val="center"/>
              <w:rPr>
                <w:rFonts w:hint="eastAsia" w:ascii="宋体" w:hAnsi="宋体" w:eastAsia="宋体" w:cs="宋体"/>
                <w:i w:val="0"/>
                <w:iCs w:val="0"/>
                <w:color w:val="000000"/>
                <w:sz w:val="22"/>
                <w:szCs w:val="22"/>
                <w:u w:val="none"/>
              </w:rPr>
            </w:pPr>
          </w:p>
        </w:tc>
        <w:tc>
          <w:tcPr>
            <w:tcW w:w="160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69A86DA">
            <w:pPr>
              <w:jc w:val="center"/>
              <w:rPr>
                <w:rFonts w:hint="eastAsia" w:ascii="宋体" w:hAnsi="宋体" w:eastAsia="宋体" w:cs="宋体"/>
                <w:i w:val="0"/>
                <w:iCs w:val="0"/>
                <w:color w:val="000000"/>
                <w:sz w:val="22"/>
                <w:szCs w:val="22"/>
                <w:u w:val="none"/>
              </w:rPr>
            </w:pPr>
          </w:p>
        </w:tc>
        <w:tc>
          <w:tcPr>
            <w:tcW w:w="157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190AF90">
            <w:pPr>
              <w:jc w:val="center"/>
              <w:rPr>
                <w:rFonts w:hint="eastAsia" w:ascii="宋体" w:hAnsi="宋体" w:eastAsia="宋体" w:cs="宋体"/>
                <w:i w:val="0"/>
                <w:iCs w:val="0"/>
                <w:color w:val="000000"/>
                <w:sz w:val="22"/>
                <w:szCs w:val="22"/>
                <w:u w:val="none"/>
              </w:rPr>
            </w:pPr>
          </w:p>
        </w:tc>
        <w:tc>
          <w:tcPr>
            <w:tcW w:w="157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F12DC84">
            <w:pPr>
              <w:jc w:val="center"/>
              <w:rPr>
                <w:rFonts w:hint="eastAsia" w:ascii="宋体" w:hAnsi="宋体" w:eastAsia="宋体" w:cs="宋体"/>
                <w:i w:val="0"/>
                <w:iCs w:val="0"/>
                <w:color w:val="000000"/>
                <w:sz w:val="22"/>
                <w:szCs w:val="22"/>
                <w:u w:val="none"/>
              </w:rPr>
            </w:pPr>
          </w:p>
        </w:tc>
        <w:tc>
          <w:tcPr>
            <w:tcW w:w="157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562B48E">
            <w:pPr>
              <w:jc w:val="center"/>
              <w:rPr>
                <w:rFonts w:hint="eastAsia" w:ascii="宋体" w:hAnsi="宋体" w:eastAsia="宋体" w:cs="宋体"/>
                <w:i w:val="0"/>
                <w:iCs w:val="0"/>
                <w:color w:val="000000"/>
                <w:sz w:val="22"/>
                <w:szCs w:val="22"/>
                <w:u w:val="none"/>
              </w:rPr>
            </w:pPr>
          </w:p>
        </w:tc>
      </w:tr>
      <w:tr w14:paraId="67541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472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C6BD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608"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5C7CC3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09"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6B7E9B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609"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7CDEDA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77"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0718E4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77"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462DF2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577"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18C902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14:paraId="7A4DD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472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0712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9E3034">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5,822.03</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020E95">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1,916.15</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BF32EF">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3,905.88</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37E73F">
            <w:pPr>
              <w:jc w:val="right"/>
              <w:rPr>
                <w:rFonts w:hint="eastAsia" w:ascii="宋体" w:hAnsi="宋体" w:eastAsia="宋体" w:cs="宋体"/>
                <w:b/>
                <w:bCs/>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877CDD">
            <w:pPr>
              <w:jc w:val="right"/>
              <w:rPr>
                <w:rFonts w:hint="eastAsia" w:ascii="宋体" w:hAnsi="宋体" w:eastAsia="宋体" w:cs="宋体"/>
                <w:b/>
                <w:bCs/>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7EC7F8">
            <w:pPr>
              <w:jc w:val="right"/>
              <w:rPr>
                <w:rFonts w:hint="eastAsia" w:ascii="宋体" w:hAnsi="宋体" w:eastAsia="宋体" w:cs="宋体"/>
                <w:b/>
                <w:bCs/>
                <w:i w:val="0"/>
                <w:iCs w:val="0"/>
                <w:color w:val="000000"/>
                <w:sz w:val="22"/>
                <w:szCs w:val="22"/>
                <w:u w:val="none"/>
              </w:rPr>
            </w:pPr>
          </w:p>
        </w:tc>
      </w:tr>
      <w:tr w14:paraId="2E4A4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AAC9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F441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A8EE0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421.73</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5E20C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418.57</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02274E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CDBDD32">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E195AD">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5C28BCA">
            <w:pPr>
              <w:jc w:val="right"/>
              <w:rPr>
                <w:rFonts w:hint="eastAsia" w:ascii="宋体" w:hAnsi="宋体" w:eastAsia="宋体" w:cs="宋体"/>
                <w:i w:val="0"/>
                <w:iCs w:val="0"/>
                <w:color w:val="000000"/>
                <w:sz w:val="22"/>
                <w:szCs w:val="22"/>
                <w:u w:val="none"/>
              </w:rPr>
            </w:pPr>
          </w:p>
        </w:tc>
      </w:tr>
      <w:tr w14:paraId="4ACEF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1C53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E08E5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87B8D5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418.57</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42258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418.57</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31F6A2">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EA6AD51">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9F7388C">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0C76098">
            <w:pPr>
              <w:jc w:val="right"/>
              <w:rPr>
                <w:rFonts w:hint="eastAsia" w:ascii="宋体" w:hAnsi="宋体" w:eastAsia="宋体" w:cs="宋体"/>
                <w:i w:val="0"/>
                <w:iCs w:val="0"/>
                <w:color w:val="000000"/>
                <w:sz w:val="22"/>
                <w:szCs w:val="22"/>
                <w:u w:val="none"/>
              </w:rPr>
            </w:pPr>
          </w:p>
        </w:tc>
      </w:tr>
      <w:tr w14:paraId="1C8C3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A497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02772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E90C8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200.97</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62358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200.97</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F904ED">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7EBAB4">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4A4AE9">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8B238E">
            <w:pPr>
              <w:jc w:val="right"/>
              <w:rPr>
                <w:rFonts w:hint="eastAsia" w:ascii="宋体" w:hAnsi="宋体" w:eastAsia="宋体" w:cs="宋体"/>
                <w:i w:val="0"/>
                <w:iCs w:val="0"/>
                <w:color w:val="000000"/>
                <w:sz w:val="22"/>
                <w:szCs w:val="22"/>
                <w:u w:val="none"/>
              </w:rPr>
            </w:pPr>
          </w:p>
        </w:tc>
      </w:tr>
      <w:tr w14:paraId="2AE72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3F228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80A1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E6157D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217.60</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7727DA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217.60</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5E8856">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B0A6EE">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56D5C7">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776773">
            <w:pPr>
              <w:jc w:val="right"/>
              <w:rPr>
                <w:rFonts w:hint="eastAsia" w:ascii="宋体" w:hAnsi="宋体" w:eastAsia="宋体" w:cs="宋体"/>
                <w:i w:val="0"/>
                <w:iCs w:val="0"/>
                <w:color w:val="000000"/>
                <w:sz w:val="22"/>
                <w:szCs w:val="22"/>
                <w:u w:val="none"/>
              </w:rPr>
            </w:pPr>
          </w:p>
        </w:tc>
      </w:tr>
      <w:tr w14:paraId="752AA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530FC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B9CDC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抚恤</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B237B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1632C1">
            <w:pPr>
              <w:jc w:val="right"/>
              <w:rPr>
                <w:rFonts w:hint="eastAsia" w:ascii="宋体" w:hAnsi="宋体" w:eastAsia="宋体" w:cs="宋体"/>
                <w:i w:val="0"/>
                <w:iCs w:val="0"/>
                <w:color w:val="000000"/>
                <w:sz w:val="22"/>
                <w:szCs w:val="22"/>
                <w:u w:val="none"/>
              </w:rPr>
            </w:pP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BA907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56F12DC">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2B8E4A">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C09102">
            <w:pPr>
              <w:jc w:val="right"/>
              <w:rPr>
                <w:rFonts w:hint="eastAsia" w:ascii="宋体" w:hAnsi="宋体" w:eastAsia="宋体" w:cs="宋体"/>
                <w:i w:val="0"/>
                <w:iCs w:val="0"/>
                <w:color w:val="000000"/>
                <w:sz w:val="22"/>
                <w:szCs w:val="22"/>
                <w:u w:val="none"/>
              </w:rPr>
            </w:pPr>
          </w:p>
        </w:tc>
      </w:tr>
      <w:tr w14:paraId="5D211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02002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2080801</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13DD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死亡抚恤</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7312C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6029EB">
            <w:pPr>
              <w:jc w:val="right"/>
              <w:rPr>
                <w:rFonts w:hint="eastAsia" w:ascii="宋体" w:hAnsi="宋体" w:eastAsia="宋体" w:cs="宋体"/>
                <w:i w:val="0"/>
                <w:iCs w:val="0"/>
                <w:color w:val="000000"/>
                <w:sz w:val="22"/>
                <w:szCs w:val="22"/>
                <w:u w:val="none"/>
              </w:rPr>
            </w:pP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8F463F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B2396F">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1574B6">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0E6261">
            <w:pPr>
              <w:jc w:val="right"/>
              <w:rPr>
                <w:rFonts w:hint="eastAsia" w:ascii="宋体" w:hAnsi="宋体" w:eastAsia="宋体" w:cs="宋体"/>
                <w:i w:val="0"/>
                <w:iCs w:val="0"/>
                <w:color w:val="000000"/>
                <w:sz w:val="22"/>
                <w:szCs w:val="22"/>
                <w:u w:val="none"/>
              </w:rPr>
            </w:pPr>
          </w:p>
        </w:tc>
      </w:tr>
      <w:tr w14:paraId="1B9BE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D133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4FCF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E0DB9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5,272.34</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8CF66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1,369.62</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70C4A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3,902.72</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ACAA6A4">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2E779C">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C70172">
            <w:pPr>
              <w:jc w:val="right"/>
              <w:rPr>
                <w:rFonts w:hint="eastAsia" w:ascii="宋体" w:hAnsi="宋体" w:eastAsia="宋体" w:cs="宋体"/>
                <w:i w:val="0"/>
                <w:iCs w:val="0"/>
                <w:color w:val="000000"/>
                <w:sz w:val="22"/>
                <w:szCs w:val="22"/>
                <w:u w:val="none"/>
              </w:rPr>
            </w:pPr>
          </w:p>
        </w:tc>
      </w:tr>
      <w:tr w14:paraId="15135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EB16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B859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83BE2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5,195.76</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118A2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1,369.62</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72BB3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3,826.14</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B4F984">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A38FE43">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104735">
            <w:pPr>
              <w:jc w:val="right"/>
              <w:rPr>
                <w:rFonts w:hint="eastAsia" w:ascii="宋体" w:hAnsi="宋体" w:eastAsia="宋体" w:cs="宋体"/>
                <w:i w:val="0"/>
                <w:iCs w:val="0"/>
                <w:color w:val="000000"/>
                <w:sz w:val="22"/>
                <w:szCs w:val="22"/>
                <w:u w:val="none"/>
              </w:rPr>
            </w:pPr>
          </w:p>
        </w:tc>
      </w:tr>
      <w:tr w14:paraId="5667A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2745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45A2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E0920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1,369.62</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85A69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1,369.62</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EBC0607">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10E8DE6">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7B55FB">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EAD4EF8">
            <w:pPr>
              <w:jc w:val="right"/>
              <w:rPr>
                <w:rFonts w:hint="eastAsia" w:ascii="宋体" w:hAnsi="宋体" w:eastAsia="宋体" w:cs="宋体"/>
                <w:i w:val="0"/>
                <w:iCs w:val="0"/>
                <w:color w:val="000000"/>
                <w:sz w:val="22"/>
                <w:szCs w:val="22"/>
                <w:u w:val="none"/>
              </w:rPr>
            </w:pPr>
          </w:p>
        </w:tc>
      </w:tr>
      <w:tr w14:paraId="42DE3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A4A8C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2130106</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373B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10BF9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1,686.97</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79EFA1">
            <w:pPr>
              <w:jc w:val="right"/>
              <w:rPr>
                <w:rFonts w:hint="eastAsia" w:ascii="宋体" w:hAnsi="宋体" w:eastAsia="宋体" w:cs="宋体"/>
                <w:i w:val="0"/>
                <w:iCs w:val="0"/>
                <w:color w:val="000000"/>
                <w:sz w:val="22"/>
                <w:szCs w:val="22"/>
                <w:u w:val="none"/>
              </w:rPr>
            </w:pP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25515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1,686.97</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2844CD">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FEBB4A">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F971F8">
            <w:pPr>
              <w:jc w:val="right"/>
              <w:rPr>
                <w:rFonts w:hint="eastAsia" w:ascii="宋体" w:hAnsi="宋体" w:eastAsia="宋体" w:cs="宋体"/>
                <w:i w:val="0"/>
                <w:iCs w:val="0"/>
                <w:color w:val="000000"/>
                <w:sz w:val="22"/>
                <w:szCs w:val="22"/>
                <w:u w:val="none"/>
              </w:rPr>
            </w:pPr>
          </w:p>
        </w:tc>
      </w:tr>
      <w:tr w14:paraId="4655D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0BB4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2130109</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41FA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农产品质量安全</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42626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140.66</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F48F43">
            <w:pPr>
              <w:jc w:val="right"/>
              <w:rPr>
                <w:rFonts w:hint="eastAsia" w:ascii="宋体" w:hAnsi="宋体" w:eastAsia="宋体" w:cs="宋体"/>
                <w:i w:val="0"/>
                <w:iCs w:val="0"/>
                <w:color w:val="000000"/>
                <w:sz w:val="22"/>
                <w:szCs w:val="22"/>
                <w:u w:val="none"/>
              </w:rPr>
            </w:pP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59C152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140.66</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F52B83">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508D6EA">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E7B382">
            <w:pPr>
              <w:jc w:val="right"/>
              <w:rPr>
                <w:rFonts w:hint="eastAsia" w:ascii="宋体" w:hAnsi="宋体" w:eastAsia="宋体" w:cs="宋体"/>
                <w:i w:val="0"/>
                <w:iCs w:val="0"/>
                <w:color w:val="000000"/>
                <w:sz w:val="22"/>
                <w:szCs w:val="22"/>
                <w:u w:val="none"/>
              </w:rPr>
            </w:pPr>
          </w:p>
        </w:tc>
      </w:tr>
      <w:tr w14:paraId="258F8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1667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2130122</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FCF0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农业生产发展</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84859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440.64</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DFE0690">
            <w:pPr>
              <w:jc w:val="right"/>
              <w:rPr>
                <w:rFonts w:hint="eastAsia" w:ascii="宋体" w:hAnsi="宋体" w:eastAsia="宋体" w:cs="宋体"/>
                <w:i w:val="0"/>
                <w:iCs w:val="0"/>
                <w:color w:val="000000"/>
                <w:sz w:val="22"/>
                <w:szCs w:val="22"/>
                <w:u w:val="none"/>
              </w:rPr>
            </w:pP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804713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440.64</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CC6143">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D2DE8A">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B9094B">
            <w:pPr>
              <w:jc w:val="right"/>
              <w:rPr>
                <w:rFonts w:hint="eastAsia" w:ascii="宋体" w:hAnsi="宋体" w:eastAsia="宋体" w:cs="宋体"/>
                <w:i w:val="0"/>
                <w:iCs w:val="0"/>
                <w:color w:val="000000"/>
                <w:sz w:val="22"/>
                <w:szCs w:val="22"/>
                <w:u w:val="none"/>
              </w:rPr>
            </w:pPr>
          </w:p>
        </w:tc>
      </w:tr>
      <w:tr w14:paraId="391B3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941D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2130135</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9052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农业生态资源保护</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31636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824.03</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5B9E8E1">
            <w:pPr>
              <w:jc w:val="right"/>
              <w:rPr>
                <w:rFonts w:hint="eastAsia" w:ascii="宋体" w:hAnsi="宋体" w:eastAsia="宋体" w:cs="宋体"/>
                <w:i w:val="0"/>
                <w:iCs w:val="0"/>
                <w:color w:val="000000"/>
                <w:sz w:val="22"/>
                <w:szCs w:val="22"/>
                <w:u w:val="none"/>
              </w:rPr>
            </w:pP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D2825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824.03</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2E4D79">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1465F8A">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9E13F0C">
            <w:pPr>
              <w:jc w:val="right"/>
              <w:rPr>
                <w:rFonts w:hint="eastAsia" w:ascii="宋体" w:hAnsi="宋体" w:eastAsia="宋体" w:cs="宋体"/>
                <w:i w:val="0"/>
                <w:iCs w:val="0"/>
                <w:color w:val="000000"/>
                <w:sz w:val="22"/>
                <w:szCs w:val="22"/>
                <w:u w:val="none"/>
              </w:rPr>
            </w:pPr>
          </w:p>
        </w:tc>
      </w:tr>
      <w:tr w14:paraId="239D6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AC4267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2130199</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424DE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其他农业农村支出</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157237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733.84</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1E9DA8">
            <w:pPr>
              <w:jc w:val="right"/>
              <w:rPr>
                <w:rFonts w:hint="eastAsia" w:ascii="宋体" w:hAnsi="宋体" w:eastAsia="宋体" w:cs="宋体"/>
                <w:i w:val="0"/>
                <w:iCs w:val="0"/>
                <w:color w:val="000000"/>
                <w:sz w:val="22"/>
                <w:szCs w:val="22"/>
                <w:u w:val="none"/>
              </w:rPr>
            </w:pP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EDAF58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733.84</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1BA496">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A6ED4B">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6FDC81">
            <w:pPr>
              <w:jc w:val="right"/>
              <w:rPr>
                <w:rFonts w:hint="eastAsia" w:ascii="宋体" w:hAnsi="宋体" w:eastAsia="宋体" w:cs="宋体"/>
                <w:i w:val="0"/>
                <w:iCs w:val="0"/>
                <w:color w:val="000000"/>
                <w:sz w:val="22"/>
                <w:szCs w:val="22"/>
                <w:u w:val="none"/>
              </w:rPr>
            </w:pPr>
          </w:p>
        </w:tc>
      </w:tr>
      <w:tr w14:paraId="198ED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FD7E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21399</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153D0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其他农林水支出</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0430C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76.58</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92EFE2">
            <w:pPr>
              <w:jc w:val="right"/>
              <w:rPr>
                <w:rFonts w:hint="eastAsia" w:ascii="宋体" w:hAnsi="宋体" w:eastAsia="宋体" w:cs="宋体"/>
                <w:i w:val="0"/>
                <w:iCs w:val="0"/>
                <w:color w:val="000000"/>
                <w:sz w:val="22"/>
                <w:szCs w:val="22"/>
                <w:u w:val="none"/>
              </w:rPr>
            </w:pP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CE5395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76.58</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E3F7274">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29B068">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9F1A65">
            <w:pPr>
              <w:jc w:val="right"/>
              <w:rPr>
                <w:rFonts w:hint="eastAsia" w:ascii="宋体" w:hAnsi="宋体" w:eastAsia="宋体" w:cs="宋体"/>
                <w:i w:val="0"/>
                <w:iCs w:val="0"/>
                <w:color w:val="000000"/>
                <w:sz w:val="22"/>
                <w:szCs w:val="22"/>
                <w:u w:val="none"/>
              </w:rPr>
            </w:pPr>
          </w:p>
        </w:tc>
      </w:tr>
      <w:tr w14:paraId="2C322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AA48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2139999</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D4F4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其他农林水支出</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FEB0D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76.58</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30CC3D">
            <w:pPr>
              <w:jc w:val="right"/>
              <w:rPr>
                <w:rFonts w:hint="eastAsia" w:ascii="宋体" w:hAnsi="宋体" w:eastAsia="宋体" w:cs="宋体"/>
                <w:i w:val="0"/>
                <w:iCs w:val="0"/>
                <w:color w:val="000000"/>
                <w:sz w:val="22"/>
                <w:szCs w:val="22"/>
                <w:u w:val="none"/>
              </w:rPr>
            </w:pP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3F8F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76.58</w:t>
            </w: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AC2035">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81E302">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738320">
            <w:pPr>
              <w:jc w:val="right"/>
              <w:rPr>
                <w:rFonts w:hint="eastAsia" w:ascii="宋体" w:hAnsi="宋体" w:eastAsia="宋体" w:cs="宋体"/>
                <w:i w:val="0"/>
                <w:iCs w:val="0"/>
                <w:color w:val="000000"/>
                <w:sz w:val="22"/>
                <w:szCs w:val="22"/>
                <w:u w:val="none"/>
              </w:rPr>
            </w:pPr>
          </w:p>
        </w:tc>
      </w:tr>
      <w:tr w14:paraId="2E0C5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3D88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01443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109D7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DE39A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71DD05">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B1D545">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AB8D29">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19074D">
            <w:pPr>
              <w:jc w:val="right"/>
              <w:rPr>
                <w:rFonts w:hint="eastAsia" w:ascii="宋体" w:hAnsi="宋体" w:eastAsia="宋体" w:cs="宋体"/>
                <w:i w:val="0"/>
                <w:iCs w:val="0"/>
                <w:color w:val="000000"/>
                <w:sz w:val="22"/>
                <w:szCs w:val="22"/>
                <w:u w:val="none"/>
              </w:rPr>
            </w:pPr>
          </w:p>
        </w:tc>
      </w:tr>
      <w:tr w14:paraId="441BE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7AA7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1E4B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05C62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E0FDC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A2C380">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D5E640">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57C801B">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A06B36">
            <w:pPr>
              <w:jc w:val="right"/>
              <w:rPr>
                <w:rFonts w:hint="eastAsia" w:ascii="宋体" w:hAnsi="宋体" w:eastAsia="宋体" w:cs="宋体"/>
                <w:i w:val="0"/>
                <w:iCs w:val="0"/>
                <w:color w:val="000000"/>
                <w:sz w:val="22"/>
                <w:szCs w:val="22"/>
                <w:u w:val="none"/>
              </w:rPr>
            </w:pPr>
          </w:p>
        </w:tc>
      </w:tr>
      <w:tr w14:paraId="45D1D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2142"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9DFE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258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F164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160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C1727E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76BAD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609"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9460F2">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F19132C">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D30B8C">
            <w:pPr>
              <w:jc w:val="right"/>
              <w:rPr>
                <w:rFonts w:hint="eastAsia" w:ascii="宋体" w:hAnsi="宋体" w:eastAsia="宋体" w:cs="宋体"/>
                <w:i w:val="0"/>
                <w:iCs w:val="0"/>
                <w:color w:val="000000"/>
                <w:sz w:val="22"/>
                <w:szCs w:val="22"/>
                <w:u w:val="none"/>
              </w:rPr>
            </w:pPr>
          </w:p>
        </w:tc>
        <w:tc>
          <w:tcPr>
            <w:tcW w:w="15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87CBED">
            <w:pPr>
              <w:jc w:val="right"/>
              <w:rPr>
                <w:rFonts w:hint="eastAsia" w:ascii="宋体" w:hAnsi="宋体" w:eastAsia="宋体" w:cs="宋体"/>
                <w:i w:val="0"/>
                <w:iCs w:val="0"/>
                <w:color w:val="000000"/>
                <w:sz w:val="22"/>
                <w:szCs w:val="22"/>
                <w:u w:val="none"/>
              </w:rPr>
            </w:pPr>
          </w:p>
        </w:tc>
      </w:tr>
      <w:tr w14:paraId="0C498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1" w:hRule="atLeast"/>
        </w:trPr>
        <w:tc>
          <w:tcPr>
            <w:tcW w:w="14279" w:type="dxa"/>
            <w:gridSpan w:val="8"/>
            <w:tcBorders>
              <w:top w:val="single" w:color="D4D4D4" w:sz="4" w:space="0"/>
              <w:left w:val="nil"/>
              <w:bottom w:val="nil"/>
              <w:right w:val="nil"/>
            </w:tcBorders>
            <w:shd w:val="clear" w:color="auto" w:fill="FFFFFF"/>
            <w:noWrap/>
            <w:vAlign w:val="center"/>
          </w:tcPr>
          <w:p w14:paraId="2CFB38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注：本表反映部门本年度各项支出情况。</w:t>
            </w:r>
          </w:p>
        </w:tc>
      </w:tr>
    </w:tbl>
    <w:p w14:paraId="61F6020F">
      <w:pPr>
        <w:widowControl/>
        <w:spacing w:before="120"/>
        <w:jc w:val="left"/>
        <w:rPr>
          <w:rFonts w:ascii="Times New Roman" w:hAnsi="Times New Roman" w:eastAsia="方正小标宋_GBK" w:cs="Times New Roman"/>
          <w:color w:val="000000"/>
          <w:kern w:val="0"/>
          <w:sz w:val="36"/>
          <w:szCs w:val="21"/>
        </w:rPr>
      </w:pPr>
    </w:p>
    <w:p w14:paraId="692620A1">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14:paraId="782D5690">
      <w:pPr>
        <w:widowControl/>
        <w:spacing w:line="400" w:lineRule="exact"/>
        <w:jc w:val="center"/>
        <w:textAlignment w:val="center"/>
        <w:rPr>
          <w:rFonts w:ascii="Times New Roman" w:hAnsi="Times New Roman" w:eastAsia="黑体" w:cs="Times New Roman"/>
          <w:color w:val="000000"/>
          <w:kern w:val="0"/>
          <w:sz w:val="32"/>
          <w:szCs w:val="32"/>
          <w:lang w:bidi="ar"/>
        </w:rPr>
      </w:pPr>
    </w:p>
    <w:p w14:paraId="27D4842C">
      <w:pPr>
        <w:pStyle w:val="10"/>
        <w:rPr>
          <w:rFonts w:ascii="Times New Roman" w:hAnsi="Times New Roman" w:eastAsia="黑体" w:cs="Times New Roman"/>
          <w:color w:val="000000"/>
          <w:kern w:val="0"/>
          <w:sz w:val="32"/>
          <w:szCs w:val="32"/>
          <w:lang w:bidi="ar"/>
        </w:rPr>
      </w:pPr>
    </w:p>
    <w:p w14:paraId="26321427">
      <w:pPr>
        <w:pStyle w:val="6"/>
        <w:rPr>
          <w:rFonts w:ascii="Times New Roman" w:hAnsi="Times New Roman" w:eastAsia="黑体" w:cs="Times New Roman"/>
          <w:color w:val="000000"/>
          <w:kern w:val="0"/>
          <w:sz w:val="32"/>
          <w:szCs w:val="32"/>
          <w:lang w:bidi="ar"/>
        </w:rPr>
      </w:pPr>
    </w:p>
    <w:p w14:paraId="5CBD694F">
      <w:pPr>
        <w:rPr>
          <w:rFonts w:ascii="Times New Roman" w:hAnsi="Times New Roman" w:eastAsia="黑体" w:cs="Times New Roman"/>
          <w:color w:val="000000"/>
          <w:kern w:val="0"/>
          <w:sz w:val="32"/>
          <w:szCs w:val="32"/>
          <w:lang w:bidi="ar"/>
        </w:rPr>
      </w:pPr>
    </w:p>
    <w:p w14:paraId="08F2E5EE">
      <w:pPr>
        <w:pStyle w:val="10"/>
        <w:rPr>
          <w:rFonts w:ascii="Times New Roman" w:hAnsi="Times New Roman" w:eastAsia="黑体" w:cs="Times New Roman"/>
          <w:color w:val="000000"/>
          <w:kern w:val="0"/>
          <w:sz w:val="32"/>
          <w:szCs w:val="32"/>
          <w:lang w:bidi="ar"/>
        </w:rPr>
      </w:pPr>
    </w:p>
    <w:p w14:paraId="19006A2F">
      <w:pPr>
        <w:pStyle w:val="6"/>
        <w:rPr>
          <w:rFonts w:ascii="Times New Roman" w:hAnsi="Times New Roman" w:eastAsia="黑体" w:cs="Times New Roman"/>
          <w:color w:val="000000"/>
          <w:kern w:val="0"/>
          <w:sz w:val="32"/>
          <w:szCs w:val="32"/>
          <w:lang w:bidi="ar"/>
        </w:rPr>
      </w:pPr>
    </w:p>
    <w:p w14:paraId="5AE30B4A">
      <w:pPr>
        <w:rPr>
          <w:rFonts w:ascii="Times New Roman" w:hAnsi="Times New Roman" w:eastAsia="黑体" w:cs="Times New Roman"/>
          <w:color w:val="000000"/>
          <w:kern w:val="0"/>
          <w:sz w:val="32"/>
          <w:szCs w:val="32"/>
          <w:lang w:bidi="ar"/>
        </w:rPr>
      </w:pPr>
    </w:p>
    <w:p w14:paraId="6BEF635D">
      <w:pPr>
        <w:pStyle w:val="10"/>
        <w:rPr>
          <w:rFonts w:ascii="Times New Roman" w:hAnsi="Times New Roman" w:eastAsia="黑体" w:cs="Times New Roman"/>
          <w:color w:val="000000"/>
          <w:kern w:val="0"/>
          <w:sz w:val="32"/>
          <w:szCs w:val="32"/>
          <w:lang w:bidi="ar"/>
        </w:rPr>
      </w:pPr>
    </w:p>
    <w:p w14:paraId="3F305FDC">
      <w:pPr>
        <w:pStyle w:val="6"/>
        <w:rPr>
          <w:rFonts w:ascii="Times New Roman" w:hAnsi="Times New Roman" w:eastAsia="黑体" w:cs="Times New Roman"/>
          <w:color w:val="000000"/>
          <w:kern w:val="0"/>
          <w:sz w:val="32"/>
          <w:szCs w:val="32"/>
          <w:lang w:bidi="ar"/>
        </w:rPr>
      </w:pPr>
    </w:p>
    <w:p w14:paraId="0842AB27">
      <w:pPr>
        <w:rPr>
          <w:rFonts w:ascii="Times New Roman" w:hAnsi="Times New Roman" w:eastAsia="黑体" w:cs="Times New Roman"/>
          <w:color w:val="000000"/>
          <w:kern w:val="0"/>
          <w:sz w:val="32"/>
          <w:szCs w:val="32"/>
          <w:lang w:bidi="ar"/>
        </w:rPr>
      </w:pPr>
    </w:p>
    <w:p w14:paraId="0587EEDE">
      <w:pPr>
        <w:pStyle w:val="10"/>
        <w:rPr>
          <w:rFonts w:ascii="Times New Roman" w:hAnsi="Times New Roman" w:eastAsia="黑体" w:cs="Times New Roman"/>
          <w:color w:val="000000"/>
          <w:kern w:val="0"/>
          <w:sz w:val="32"/>
          <w:szCs w:val="32"/>
          <w:lang w:bidi="ar"/>
        </w:rPr>
      </w:pPr>
    </w:p>
    <w:p w14:paraId="5963B8D0">
      <w:pPr>
        <w:pStyle w:val="6"/>
        <w:rPr>
          <w:rFonts w:ascii="Times New Roman" w:hAnsi="Times New Roman" w:eastAsia="黑体" w:cs="Times New Roman"/>
          <w:color w:val="000000"/>
          <w:kern w:val="0"/>
          <w:sz w:val="32"/>
          <w:szCs w:val="32"/>
          <w:lang w:bidi="ar"/>
        </w:rPr>
      </w:pPr>
    </w:p>
    <w:p w14:paraId="4EF697B3"/>
    <w:p w14:paraId="4A90B741">
      <w:pPr>
        <w:widowControl/>
        <w:spacing w:after="156" w:afterLines="50"/>
        <w:jc w:val="center"/>
        <w:textAlignment w:val="center"/>
        <w:rPr>
          <w:rFonts w:ascii="Times New Roman" w:hAnsi="Times New Roman" w:eastAsia="黑体" w:cs="Times New Roman"/>
          <w:color w:val="000000"/>
          <w:kern w:val="0"/>
          <w:sz w:val="36"/>
          <w:szCs w:val="36"/>
          <w:lang w:bidi="ar"/>
        </w:rPr>
      </w:pPr>
    </w:p>
    <w:p w14:paraId="5871D0A9">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14:paraId="371F70C6">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w:t>
      </w: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公开04表</w:t>
      </w:r>
    </w:p>
    <w:p w14:paraId="0668BBB2">
      <w:pPr>
        <w:widowControl/>
        <w:tabs>
          <w:tab w:val="left" w:pos="3595"/>
          <w:tab w:val="left" w:pos="4031"/>
          <w:tab w:val="left" w:pos="5109"/>
          <w:tab w:val="left" w:pos="9152"/>
          <w:tab w:val="left" w:pos="9587"/>
          <w:tab w:val="left" w:pos="11160"/>
          <w:tab w:val="left" w:pos="12554"/>
          <w:tab w:val="left" w:pos="13948"/>
        </w:tabs>
        <w:jc w:val="both"/>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val="en-US" w:eastAsia="zh-CN" w:bidi="ar"/>
        </w:rPr>
        <w:t>湖南省水产科学研究所</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hint="eastAsia" w:ascii="Times New Roman" w:hAnsi="Times New Roman" w:eastAsia="仿宋_GB2312" w:cs="Times New Roman"/>
          <w:kern w:val="0"/>
          <w:sz w:val="24"/>
          <w:szCs w:val="24"/>
          <w:lang w:val="en-US" w:eastAsia="zh-CN"/>
        </w:rPr>
        <w:t xml:space="preserve">              </w:t>
      </w:r>
      <w:r>
        <w:rPr>
          <w:rFonts w:ascii="Times New Roman" w:hAnsi="Times New Roman" w:eastAsia="仿宋_GB2312" w:cs="Times New Roman"/>
          <w:color w:val="000000"/>
          <w:kern w:val="0"/>
          <w:sz w:val="20"/>
          <w:szCs w:val="20"/>
        </w:rPr>
        <w:t>单位：万元</w:t>
      </w:r>
    </w:p>
    <w:tbl>
      <w:tblPr>
        <w:tblStyle w:val="11"/>
        <w:tblW w:w="143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296"/>
        <w:gridCol w:w="436"/>
        <w:gridCol w:w="1096"/>
        <w:gridCol w:w="4702"/>
        <w:gridCol w:w="595"/>
        <w:gridCol w:w="1277"/>
        <w:gridCol w:w="1525"/>
        <w:gridCol w:w="718"/>
        <w:gridCol w:w="735"/>
      </w:tblGrid>
      <w:tr w14:paraId="5A717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4828"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8D37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9552" w:type="dxa"/>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9C6C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14:paraId="75100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FE77C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43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A5CBF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09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90E7C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470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3FEB8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9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7B0897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277"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8950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52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E9067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71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4EC82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73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07D5C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14:paraId="3BD8E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6" w:hRule="atLeast"/>
        </w:trPr>
        <w:tc>
          <w:tcPr>
            <w:tcW w:w="329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34A1BEF">
            <w:pPr>
              <w:jc w:val="center"/>
              <w:rPr>
                <w:rFonts w:hint="eastAsia" w:ascii="宋体" w:hAnsi="宋体" w:eastAsia="宋体" w:cs="宋体"/>
                <w:i w:val="0"/>
                <w:iCs w:val="0"/>
                <w:color w:val="000000"/>
                <w:sz w:val="22"/>
                <w:szCs w:val="22"/>
                <w:u w:val="none"/>
              </w:rPr>
            </w:pPr>
          </w:p>
        </w:tc>
        <w:tc>
          <w:tcPr>
            <w:tcW w:w="43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CE7FAE0">
            <w:pPr>
              <w:jc w:val="center"/>
              <w:rPr>
                <w:rFonts w:hint="eastAsia" w:ascii="宋体" w:hAnsi="宋体" w:eastAsia="宋体" w:cs="宋体"/>
                <w:i w:val="0"/>
                <w:iCs w:val="0"/>
                <w:color w:val="000000"/>
                <w:sz w:val="22"/>
                <w:szCs w:val="22"/>
                <w:u w:val="none"/>
              </w:rPr>
            </w:pPr>
          </w:p>
        </w:tc>
        <w:tc>
          <w:tcPr>
            <w:tcW w:w="109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5DF09EE">
            <w:pPr>
              <w:jc w:val="center"/>
              <w:rPr>
                <w:rFonts w:hint="eastAsia" w:ascii="宋体" w:hAnsi="宋体" w:eastAsia="宋体" w:cs="宋体"/>
                <w:i w:val="0"/>
                <w:iCs w:val="0"/>
                <w:color w:val="000000"/>
                <w:sz w:val="22"/>
                <w:szCs w:val="22"/>
                <w:u w:val="none"/>
              </w:rPr>
            </w:pPr>
          </w:p>
        </w:tc>
        <w:tc>
          <w:tcPr>
            <w:tcW w:w="470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4BB174D">
            <w:pPr>
              <w:jc w:val="center"/>
              <w:rPr>
                <w:rFonts w:hint="eastAsia" w:ascii="宋体" w:hAnsi="宋体" w:eastAsia="宋体" w:cs="宋体"/>
                <w:i w:val="0"/>
                <w:iCs w:val="0"/>
                <w:color w:val="000000"/>
                <w:sz w:val="22"/>
                <w:szCs w:val="22"/>
                <w:u w:val="none"/>
              </w:rPr>
            </w:pPr>
          </w:p>
        </w:tc>
        <w:tc>
          <w:tcPr>
            <w:tcW w:w="59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CCD28C8">
            <w:pPr>
              <w:jc w:val="center"/>
              <w:rPr>
                <w:rFonts w:hint="eastAsia" w:ascii="宋体" w:hAnsi="宋体" w:eastAsia="宋体" w:cs="宋体"/>
                <w:i w:val="0"/>
                <w:iCs w:val="0"/>
                <w:color w:val="000000"/>
                <w:sz w:val="22"/>
                <w:szCs w:val="22"/>
                <w:u w:val="none"/>
              </w:rPr>
            </w:pPr>
          </w:p>
        </w:tc>
        <w:tc>
          <w:tcPr>
            <w:tcW w:w="1277"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1D22BF1">
            <w:pPr>
              <w:jc w:val="center"/>
              <w:rPr>
                <w:rFonts w:hint="eastAsia" w:ascii="宋体" w:hAnsi="宋体" w:eastAsia="宋体" w:cs="宋体"/>
                <w:i w:val="0"/>
                <w:iCs w:val="0"/>
                <w:color w:val="000000"/>
                <w:sz w:val="22"/>
                <w:szCs w:val="22"/>
                <w:u w:val="none"/>
              </w:rPr>
            </w:pPr>
          </w:p>
        </w:tc>
        <w:tc>
          <w:tcPr>
            <w:tcW w:w="152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7490711">
            <w:pPr>
              <w:jc w:val="center"/>
              <w:rPr>
                <w:rFonts w:hint="eastAsia" w:ascii="宋体" w:hAnsi="宋体" w:eastAsia="宋体" w:cs="宋体"/>
                <w:i w:val="0"/>
                <w:iCs w:val="0"/>
                <w:color w:val="000000"/>
                <w:sz w:val="22"/>
                <w:szCs w:val="22"/>
                <w:u w:val="none"/>
              </w:rPr>
            </w:pPr>
          </w:p>
        </w:tc>
        <w:tc>
          <w:tcPr>
            <w:tcW w:w="71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1EDA629D">
            <w:pPr>
              <w:jc w:val="center"/>
              <w:rPr>
                <w:rFonts w:hint="eastAsia" w:ascii="宋体" w:hAnsi="宋体" w:eastAsia="宋体" w:cs="宋体"/>
                <w:i w:val="0"/>
                <w:iCs w:val="0"/>
                <w:color w:val="000000"/>
                <w:sz w:val="22"/>
                <w:szCs w:val="22"/>
                <w:u w:val="none"/>
              </w:rPr>
            </w:pPr>
          </w:p>
        </w:tc>
        <w:tc>
          <w:tcPr>
            <w:tcW w:w="73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2741837">
            <w:pPr>
              <w:jc w:val="center"/>
              <w:rPr>
                <w:rFonts w:hint="eastAsia" w:ascii="宋体" w:hAnsi="宋体" w:eastAsia="宋体" w:cs="宋体"/>
                <w:i w:val="0"/>
                <w:iCs w:val="0"/>
                <w:color w:val="000000"/>
                <w:sz w:val="22"/>
                <w:szCs w:val="22"/>
                <w:u w:val="none"/>
              </w:rPr>
            </w:pPr>
          </w:p>
        </w:tc>
      </w:tr>
      <w:tr w14:paraId="2DBE3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63284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69AAB9">
            <w:pPr>
              <w:jc w:val="center"/>
              <w:rPr>
                <w:rFonts w:hint="eastAsia" w:ascii="宋体" w:hAnsi="宋体" w:eastAsia="宋体" w:cs="宋体"/>
                <w:i w:val="0"/>
                <w:iCs w:val="0"/>
                <w:color w:val="000000"/>
                <w:sz w:val="22"/>
                <w:szCs w:val="22"/>
                <w:u w:val="none"/>
              </w:rPr>
            </w:pPr>
          </w:p>
        </w:tc>
        <w:tc>
          <w:tcPr>
            <w:tcW w:w="10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457D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5BF8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06DE35D">
            <w:pPr>
              <w:jc w:val="center"/>
              <w:rPr>
                <w:rFonts w:hint="eastAsia" w:ascii="宋体" w:hAnsi="宋体" w:eastAsia="宋体" w:cs="宋体"/>
                <w:i w:val="0"/>
                <w:iCs w:val="0"/>
                <w:color w:val="000000"/>
                <w:sz w:val="22"/>
                <w:szCs w:val="22"/>
                <w:u w:val="none"/>
              </w:rPr>
            </w:pPr>
          </w:p>
        </w:tc>
        <w:tc>
          <w:tcPr>
            <w:tcW w:w="127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CD3F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2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6ED14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71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5615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73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63773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235D8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CF06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66FBB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91FB6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2,844.76</w:t>
            </w: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42A1D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6E787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05F392">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E06AA90">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E867160">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2F6311">
            <w:pPr>
              <w:jc w:val="right"/>
              <w:rPr>
                <w:rFonts w:hint="eastAsia" w:ascii="宋体" w:hAnsi="宋体" w:eastAsia="宋体" w:cs="宋体"/>
                <w:i w:val="0"/>
                <w:iCs w:val="0"/>
                <w:color w:val="000000"/>
                <w:sz w:val="22"/>
                <w:szCs w:val="22"/>
                <w:u w:val="none"/>
              </w:rPr>
            </w:pPr>
          </w:p>
        </w:tc>
      </w:tr>
      <w:tr w14:paraId="73D2F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E945F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B5A2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4C3BEF4">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B8CB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B61EB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ADF0857">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FAC241">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45D3C4">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ABB75C">
            <w:pPr>
              <w:jc w:val="right"/>
              <w:rPr>
                <w:rFonts w:hint="eastAsia" w:ascii="宋体" w:hAnsi="宋体" w:eastAsia="宋体" w:cs="宋体"/>
                <w:i w:val="0"/>
                <w:iCs w:val="0"/>
                <w:color w:val="000000"/>
                <w:sz w:val="22"/>
                <w:szCs w:val="22"/>
                <w:u w:val="none"/>
              </w:rPr>
            </w:pPr>
          </w:p>
        </w:tc>
      </w:tr>
      <w:tr w14:paraId="5CAA2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0689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w:t>
            </w: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21E4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55A0903">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5C24A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618A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9689D47">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A5B79C">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2456BB">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9312AC0">
            <w:pPr>
              <w:jc w:val="right"/>
              <w:rPr>
                <w:rFonts w:hint="eastAsia" w:ascii="宋体" w:hAnsi="宋体" w:eastAsia="宋体" w:cs="宋体"/>
                <w:i w:val="0"/>
                <w:iCs w:val="0"/>
                <w:color w:val="000000"/>
                <w:sz w:val="22"/>
                <w:szCs w:val="22"/>
                <w:u w:val="none"/>
              </w:rPr>
            </w:pPr>
          </w:p>
        </w:tc>
      </w:tr>
      <w:tr w14:paraId="0B07C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48D2E2">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2CD50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66B235">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49D5FF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E9CE5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53D5E9">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554382">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CD7F100">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E8D00AF">
            <w:pPr>
              <w:jc w:val="right"/>
              <w:rPr>
                <w:rFonts w:hint="eastAsia" w:ascii="宋体" w:hAnsi="宋体" w:eastAsia="宋体" w:cs="宋体"/>
                <w:i w:val="0"/>
                <w:iCs w:val="0"/>
                <w:color w:val="000000"/>
                <w:sz w:val="22"/>
                <w:szCs w:val="22"/>
                <w:u w:val="none"/>
              </w:rPr>
            </w:pPr>
          </w:p>
        </w:tc>
      </w:tr>
      <w:tr w14:paraId="2BFAD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D734BBE">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E985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992C0D">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B395F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30842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8D4401">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CC49A9B">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CAC98E">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31D993">
            <w:pPr>
              <w:jc w:val="right"/>
              <w:rPr>
                <w:rFonts w:hint="eastAsia" w:ascii="宋体" w:hAnsi="宋体" w:eastAsia="宋体" w:cs="宋体"/>
                <w:i w:val="0"/>
                <w:iCs w:val="0"/>
                <w:color w:val="000000"/>
                <w:sz w:val="22"/>
                <w:szCs w:val="22"/>
                <w:u w:val="none"/>
              </w:rPr>
            </w:pPr>
          </w:p>
        </w:tc>
      </w:tr>
      <w:tr w14:paraId="6ABEA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C425DA0">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2AE1C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8C807B">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A70A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CB6DC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4CA8D8">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F28667">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984908">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BADD37">
            <w:pPr>
              <w:jc w:val="right"/>
              <w:rPr>
                <w:rFonts w:hint="eastAsia" w:ascii="宋体" w:hAnsi="宋体" w:eastAsia="宋体" w:cs="宋体"/>
                <w:i w:val="0"/>
                <w:iCs w:val="0"/>
                <w:color w:val="000000"/>
                <w:sz w:val="22"/>
                <w:szCs w:val="22"/>
                <w:u w:val="none"/>
              </w:rPr>
            </w:pPr>
          </w:p>
        </w:tc>
      </w:tr>
      <w:tr w14:paraId="3999B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21F915">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109C3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A83F350">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217BF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098C3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EDF38B">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FCEB10">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303CBE">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DA1C97">
            <w:pPr>
              <w:jc w:val="right"/>
              <w:rPr>
                <w:rFonts w:hint="eastAsia" w:ascii="宋体" w:hAnsi="宋体" w:eastAsia="宋体" w:cs="宋体"/>
                <w:i w:val="0"/>
                <w:iCs w:val="0"/>
                <w:color w:val="000000"/>
                <w:sz w:val="22"/>
                <w:szCs w:val="22"/>
                <w:u w:val="none"/>
              </w:rPr>
            </w:pPr>
          </w:p>
        </w:tc>
      </w:tr>
      <w:tr w14:paraId="40433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21CDC30">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E05E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1AD75D">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BD8E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535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EF0A6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421.73</w:t>
            </w: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5DCF3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421.73</w:t>
            </w: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B40FEC4">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CD3935">
            <w:pPr>
              <w:jc w:val="right"/>
              <w:rPr>
                <w:rFonts w:hint="eastAsia" w:ascii="宋体" w:hAnsi="宋体" w:eastAsia="宋体" w:cs="宋体"/>
                <w:i w:val="0"/>
                <w:iCs w:val="0"/>
                <w:color w:val="000000"/>
                <w:sz w:val="22"/>
                <w:szCs w:val="22"/>
                <w:u w:val="none"/>
              </w:rPr>
            </w:pPr>
          </w:p>
        </w:tc>
      </w:tr>
      <w:tr w14:paraId="7BD1D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562A3C">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7144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1AD698">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F748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55D14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9D52B72">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412F5F">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5AB4438">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7480CA">
            <w:pPr>
              <w:jc w:val="right"/>
              <w:rPr>
                <w:rFonts w:hint="eastAsia" w:ascii="宋体" w:hAnsi="宋体" w:eastAsia="宋体" w:cs="宋体"/>
                <w:i w:val="0"/>
                <w:iCs w:val="0"/>
                <w:color w:val="000000"/>
                <w:sz w:val="22"/>
                <w:szCs w:val="22"/>
                <w:u w:val="none"/>
              </w:rPr>
            </w:pPr>
          </w:p>
        </w:tc>
      </w:tr>
      <w:tr w14:paraId="2E1C3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5C8A32">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7E24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4DCA5E">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AB1C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20FE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D874B4">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C2993A">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77AD1A">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4492BA">
            <w:pPr>
              <w:jc w:val="right"/>
              <w:rPr>
                <w:rFonts w:hint="eastAsia" w:ascii="宋体" w:hAnsi="宋体" w:eastAsia="宋体" w:cs="宋体"/>
                <w:i w:val="0"/>
                <w:iCs w:val="0"/>
                <w:color w:val="000000"/>
                <w:sz w:val="22"/>
                <w:szCs w:val="22"/>
                <w:u w:val="none"/>
              </w:rPr>
            </w:pPr>
          </w:p>
        </w:tc>
      </w:tr>
      <w:tr w14:paraId="58259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046E879">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39A6D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69E1D2">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7E753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7AF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6C1E9CB">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984B26">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FD3D99">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FA465E">
            <w:pPr>
              <w:jc w:val="right"/>
              <w:rPr>
                <w:rFonts w:hint="eastAsia" w:ascii="宋体" w:hAnsi="宋体" w:eastAsia="宋体" w:cs="宋体"/>
                <w:i w:val="0"/>
                <w:iCs w:val="0"/>
                <w:color w:val="000000"/>
                <w:sz w:val="22"/>
                <w:szCs w:val="22"/>
                <w:u w:val="none"/>
              </w:rPr>
            </w:pPr>
          </w:p>
        </w:tc>
      </w:tr>
      <w:tr w14:paraId="32110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F021546">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9A177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72331B">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0FCB4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D26E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A6598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3,363.62</w:t>
            </w: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1FA330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3,363.62</w:t>
            </w: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6265559">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D74037">
            <w:pPr>
              <w:jc w:val="right"/>
              <w:rPr>
                <w:rFonts w:hint="eastAsia" w:ascii="宋体" w:hAnsi="宋体" w:eastAsia="宋体" w:cs="宋体"/>
                <w:i w:val="0"/>
                <w:iCs w:val="0"/>
                <w:color w:val="000000"/>
                <w:sz w:val="22"/>
                <w:szCs w:val="22"/>
                <w:u w:val="none"/>
              </w:rPr>
            </w:pPr>
          </w:p>
        </w:tc>
      </w:tr>
      <w:tr w14:paraId="4EA6A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493A304">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DFAE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0E5DBE7">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ED4AC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0C6F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4834E80">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77BF3D">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A532CE">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16D69E">
            <w:pPr>
              <w:jc w:val="right"/>
              <w:rPr>
                <w:rFonts w:hint="eastAsia" w:ascii="宋体" w:hAnsi="宋体" w:eastAsia="宋体" w:cs="宋体"/>
                <w:i w:val="0"/>
                <w:iCs w:val="0"/>
                <w:color w:val="000000"/>
                <w:sz w:val="22"/>
                <w:szCs w:val="22"/>
                <w:u w:val="none"/>
              </w:rPr>
            </w:pPr>
          </w:p>
        </w:tc>
      </w:tr>
      <w:tr w14:paraId="4B579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B09A05B">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31BED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E04725">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CE41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C99F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ADD2E11">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28AB48">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0DFF23D">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1DC572">
            <w:pPr>
              <w:jc w:val="right"/>
              <w:rPr>
                <w:rFonts w:hint="eastAsia" w:ascii="宋体" w:hAnsi="宋体" w:eastAsia="宋体" w:cs="宋体"/>
                <w:i w:val="0"/>
                <w:iCs w:val="0"/>
                <w:color w:val="000000"/>
                <w:sz w:val="22"/>
                <w:szCs w:val="22"/>
                <w:u w:val="none"/>
              </w:rPr>
            </w:pPr>
          </w:p>
        </w:tc>
      </w:tr>
      <w:tr w14:paraId="2049F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994E587">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EA3AC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E1E95E">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1F13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606D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EFA2D8">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74B2E6">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FAA5D1">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1AD508">
            <w:pPr>
              <w:jc w:val="right"/>
              <w:rPr>
                <w:rFonts w:hint="eastAsia" w:ascii="宋体" w:hAnsi="宋体" w:eastAsia="宋体" w:cs="宋体"/>
                <w:i w:val="0"/>
                <w:iCs w:val="0"/>
                <w:color w:val="000000"/>
                <w:sz w:val="22"/>
                <w:szCs w:val="22"/>
                <w:u w:val="none"/>
              </w:rPr>
            </w:pPr>
          </w:p>
        </w:tc>
      </w:tr>
      <w:tr w14:paraId="64F70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50758D">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8032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CF19D3">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3713D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9EDD6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07AC036">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837D3D">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7FFFDB">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9C5410">
            <w:pPr>
              <w:jc w:val="right"/>
              <w:rPr>
                <w:rFonts w:hint="eastAsia" w:ascii="宋体" w:hAnsi="宋体" w:eastAsia="宋体" w:cs="宋体"/>
                <w:i w:val="0"/>
                <w:iCs w:val="0"/>
                <w:color w:val="000000"/>
                <w:sz w:val="22"/>
                <w:szCs w:val="22"/>
                <w:u w:val="none"/>
              </w:rPr>
            </w:pPr>
          </w:p>
        </w:tc>
      </w:tr>
      <w:tr w14:paraId="5B6D1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011BF9">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16F1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AB57838">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F232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C99C0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15662D8">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D9E547">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525D41E">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16B90C5">
            <w:pPr>
              <w:jc w:val="right"/>
              <w:rPr>
                <w:rFonts w:hint="eastAsia" w:ascii="宋体" w:hAnsi="宋体" w:eastAsia="宋体" w:cs="宋体"/>
                <w:i w:val="0"/>
                <w:iCs w:val="0"/>
                <w:color w:val="000000"/>
                <w:sz w:val="22"/>
                <w:szCs w:val="22"/>
                <w:u w:val="none"/>
              </w:rPr>
            </w:pPr>
          </w:p>
        </w:tc>
      </w:tr>
      <w:tr w14:paraId="24622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0AB77E">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5E97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4AD6D4">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B4A2A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D88F9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A7D5D4">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457966">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EFE5E8">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74B236">
            <w:pPr>
              <w:jc w:val="right"/>
              <w:rPr>
                <w:rFonts w:hint="eastAsia" w:ascii="宋体" w:hAnsi="宋体" w:eastAsia="宋体" w:cs="宋体"/>
                <w:i w:val="0"/>
                <w:iCs w:val="0"/>
                <w:color w:val="000000"/>
                <w:sz w:val="22"/>
                <w:szCs w:val="22"/>
                <w:u w:val="none"/>
              </w:rPr>
            </w:pPr>
          </w:p>
        </w:tc>
      </w:tr>
      <w:tr w14:paraId="47116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7D43A8">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8DCD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9AD01C">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CFB1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A03E5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73EE58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993B5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996D5F">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1A178A3">
            <w:pPr>
              <w:jc w:val="right"/>
              <w:rPr>
                <w:rFonts w:hint="eastAsia" w:ascii="宋体" w:hAnsi="宋体" w:eastAsia="宋体" w:cs="宋体"/>
                <w:i w:val="0"/>
                <w:iCs w:val="0"/>
                <w:color w:val="000000"/>
                <w:sz w:val="22"/>
                <w:szCs w:val="22"/>
                <w:u w:val="none"/>
              </w:rPr>
            </w:pPr>
          </w:p>
        </w:tc>
      </w:tr>
      <w:tr w14:paraId="66318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0F7CE1">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1501A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1B776ED">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B2D2B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E477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592AD30">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7F860F">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6903D22">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AA68C1">
            <w:pPr>
              <w:jc w:val="right"/>
              <w:rPr>
                <w:rFonts w:hint="eastAsia" w:ascii="宋体" w:hAnsi="宋体" w:eastAsia="宋体" w:cs="宋体"/>
                <w:i w:val="0"/>
                <w:iCs w:val="0"/>
                <w:color w:val="000000"/>
                <w:sz w:val="22"/>
                <w:szCs w:val="22"/>
                <w:u w:val="none"/>
              </w:rPr>
            </w:pPr>
          </w:p>
        </w:tc>
      </w:tr>
      <w:tr w14:paraId="276F5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1A058F">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E4BD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7F4591">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E7FA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6984E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E8BE90">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1E12AA">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3982F59">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6AD885">
            <w:pPr>
              <w:jc w:val="right"/>
              <w:rPr>
                <w:rFonts w:hint="eastAsia" w:ascii="宋体" w:hAnsi="宋体" w:eastAsia="宋体" w:cs="宋体"/>
                <w:i w:val="0"/>
                <w:iCs w:val="0"/>
                <w:color w:val="000000"/>
                <w:sz w:val="22"/>
                <w:szCs w:val="22"/>
                <w:u w:val="none"/>
              </w:rPr>
            </w:pPr>
          </w:p>
        </w:tc>
      </w:tr>
      <w:tr w14:paraId="5C95B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F525968">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3E41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1D4B565">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70B83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3BF6D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756744">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CCBFFA">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5A42592">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F16B43E">
            <w:pPr>
              <w:jc w:val="right"/>
              <w:rPr>
                <w:rFonts w:hint="eastAsia" w:ascii="宋体" w:hAnsi="宋体" w:eastAsia="宋体" w:cs="宋体"/>
                <w:i w:val="0"/>
                <w:iCs w:val="0"/>
                <w:color w:val="000000"/>
                <w:sz w:val="22"/>
                <w:szCs w:val="22"/>
                <w:u w:val="none"/>
              </w:rPr>
            </w:pPr>
          </w:p>
        </w:tc>
      </w:tr>
      <w:tr w14:paraId="4358A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F812B26">
            <w:pPr>
              <w:jc w:val="left"/>
              <w:rPr>
                <w:rFonts w:hint="eastAsia" w:ascii="宋体" w:hAnsi="宋体" w:eastAsia="宋体" w:cs="宋体"/>
                <w:i w:val="0"/>
                <w:iCs w:val="0"/>
                <w:color w:val="000000"/>
                <w:sz w:val="22"/>
                <w:szCs w:val="22"/>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ABA1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E1AB0E">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AF7A7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E0E16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182D6C">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E275FA">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AE4354">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145F9E">
            <w:pPr>
              <w:jc w:val="right"/>
              <w:rPr>
                <w:rFonts w:hint="eastAsia" w:ascii="宋体" w:hAnsi="宋体" w:eastAsia="宋体" w:cs="宋体"/>
                <w:i w:val="0"/>
                <w:iCs w:val="0"/>
                <w:color w:val="000000"/>
                <w:sz w:val="22"/>
                <w:szCs w:val="22"/>
                <w:u w:val="none"/>
              </w:rPr>
            </w:pPr>
          </w:p>
        </w:tc>
      </w:tr>
      <w:tr w14:paraId="37574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16224A">
            <w:pPr>
              <w:jc w:val="center"/>
              <w:rPr>
                <w:rFonts w:hint="eastAsia" w:ascii="宋体" w:hAnsi="宋体" w:eastAsia="宋体" w:cs="宋体"/>
                <w:b/>
                <w:bCs/>
                <w:i w:val="0"/>
                <w:iCs w:val="0"/>
                <w:color w:val="000000"/>
                <w:sz w:val="20"/>
                <w:szCs w:val="20"/>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55E2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B05649">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474B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2F60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B55493E">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4C0D28">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9EEB828">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78BEEB">
            <w:pPr>
              <w:jc w:val="right"/>
              <w:rPr>
                <w:rFonts w:hint="eastAsia" w:ascii="宋体" w:hAnsi="宋体" w:eastAsia="宋体" w:cs="宋体"/>
                <w:i w:val="0"/>
                <w:iCs w:val="0"/>
                <w:color w:val="000000"/>
                <w:sz w:val="22"/>
                <w:szCs w:val="22"/>
                <w:u w:val="none"/>
              </w:rPr>
            </w:pPr>
          </w:p>
        </w:tc>
      </w:tr>
      <w:tr w14:paraId="5F68E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3F5476A">
            <w:pPr>
              <w:jc w:val="left"/>
              <w:rPr>
                <w:rFonts w:hint="eastAsia" w:ascii="宋体" w:hAnsi="宋体" w:eastAsia="宋体" w:cs="宋体"/>
                <w:i w:val="0"/>
                <w:iCs w:val="0"/>
                <w:color w:val="000000"/>
                <w:sz w:val="20"/>
                <w:szCs w:val="20"/>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4697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CE4685">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98830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BB21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3B0B5A">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4A8DCE5">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FF1210A">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B0CA97E">
            <w:pPr>
              <w:jc w:val="right"/>
              <w:rPr>
                <w:rFonts w:hint="eastAsia" w:ascii="宋体" w:hAnsi="宋体" w:eastAsia="宋体" w:cs="宋体"/>
                <w:i w:val="0"/>
                <w:iCs w:val="0"/>
                <w:color w:val="000000"/>
                <w:sz w:val="22"/>
                <w:szCs w:val="22"/>
                <w:u w:val="none"/>
              </w:rPr>
            </w:pPr>
          </w:p>
        </w:tc>
      </w:tr>
      <w:tr w14:paraId="208B6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6FBEBC4">
            <w:pPr>
              <w:jc w:val="left"/>
              <w:rPr>
                <w:rFonts w:hint="eastAsia" w:ascii="宋体" w:hAnsi="宋体" w:eastAsia="宋体" w:cs="宋体"/>
                <w:i w:val="0"/>
                <w:iCs w:val="0"/>
                <w:color w:val="000000"/>
                <w:sz w:val="20"/>
                <w:szCs w:val="20"/>
                <w:u w:val="none"/>
              </w:rPr>
            </w:pP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9765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7745DAD">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AAE6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97D8A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D595C2">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72E1DE">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5EA53C">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21C211C">
            <w:pPr>
              <w:jc w:val="right"/>
              <w:rPr>
                <w:rFonts w:hint="eastAsia" w:ascii="宋体" w:hAnsi="宋体" w:eastAsia="宋体" w:cs="宋体"/>
                <w:i w:val="0"/>
                <w:iCs w:val="0"/>
                <w:color w:val="000000"/>
                <w:sz w:val="22"/>
                <w:szCs w:val="22"/>
                <w:u w:val="none"/>
              </w:rPr>
            </w:pPr>
          </w:p>
        </w:tc>
      </w:tr>
      <w:tr w14:paraId="7007D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F15C8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EB682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F2BB99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2,844.76</w:t>
            </w: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860676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8739C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1ACD2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3,913.31</w:t>
            </w: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1D725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3,913.31</w:t>
            </w: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1AF2EF3">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0FDBEBE">
            <w:pPr>
              <w:jc w:val="right"/>
              <w:rPr>
                <w:rFonts w:hint="eastAsia" w:ascii="宋体" w:hAnsi="宋体" w:eastAsia="宋体" w:cs="宋体"/>
                <w:i w:val="0"/>
                <w:iCs w:val="0"/>
                <w:color w:val="000000"/>
                <w:sz w:val="22"/>
                <w:szCs w:val="22"/>
                <w:u w:val="none"/>
              </w:rPr>
            </w:pPr>
          </w:p>
        </w:tc>
      </w:tr>
      <w:tr w14:paraId="57E2E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D327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AB10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6A0C6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1,635.41</w:t>
            </w: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C1AB7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BCA9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92012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566.86</w:t>
            </w: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3F751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566.86</w:t>
            </w: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A7F714">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793747">
            <w:pPr>
              <w:jc w:val="right"/>
              <w:rPr>
                <w:rFonts w:hint="eastAsia" w:ascii="宋体" w:hAnsi="宋体" w:eastAsia="宋体" w:cs="宋体"/>
                <w:i w:val="0"/>
                <w:iCs w:val="0"/>
                <w:color w:val="000000"/>
                <w:sz w:val="22"/>
                <w:szCs w:val="22"/>
                <w:u w:val="none"/>
              </w:rPr>
            </w:pPr>
          </w:p>
        </w:tc>
      </w:tr>
      <w:tr w14:paraId="67B6D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9725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25F5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5DBC7C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1,635.41</w:t>
            </w: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FFF0DA9">
            <w:pPr>
              <w:jc w:val="left"/>
              <w:rPr>
                <w:rFonts w:hint="eastAsia" w:ascii="宋体" w:hAnsi="宋体" w:eastAsia="宋体" w:cs="宋体"/>
                <w:i w:val="0"/>
                <w:iCs w:val="0"/>
                <w:color w:val="000000"/>
                <w:sz w:val="22"/>
                <w:szCs w:val="22"/>
                <w:u w:val="none"/>
              </w:rPr>
            </w:pP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7D27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8BE30B1">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25E013E">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D6EAD3A">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E18422">
            <w:pPr>
              <w:jc w:val="right"/>
              <w:rPr>
                <w:rFonts w:hint="eastAsia" w:ascii="宋体" w:hAnsi="宋体" w:eastAsia="宋体" w:cs="宋体"/>
                <w:i w:val="0"/>
                <w:iCs w:val="0"/>
                <w:color w:val="000000"/>
                <w:sz w:val="22"/>
                <w:szCs w:val="22"/>
                <w:u w:val="none"/>
              </w:rPr>
            </w:pPr>
          </w:p>
        </w:tc>
      </w:tr>
      <w:tr w14:paraId="57FBC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3846C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81D32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4AFD9D">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DC92AD3">
            <w:pPr>
              <w:jc w:val="left"/>
              <w:rPr>
                <w:rFonts w:hint="eastAsia" w:ascii="宋体" w:hAnsi="宋体" w:eastAsia="宋体" w:cs="宋体"/>
                <w:i w:val="0"/>
                <w:iCs w:val="0"/>
                <w:color w:val="000000"/>
                <w:sz w:val="22"/>
                <w:szCs w:val="22"/>
                <w:u w:val="none"/>
              </w:rPr>
            </w:pP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8B92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484F894">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AF5402">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7947C1">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FACBC66">
            <w:pPr>
              <w:jc w:val="right"/>
              <w:rPr>
                <w:rFonts w:hint="eastAsia" w:ascii="宋体" w:hAnsi="宋体" w:eastAsia="宋体" w:cs="宋体"/>
                <w:i w:val="0"/>
                <w:iCs w:val="0"/>
                <w:color w:val="000000"/>
                <w:sz w:val="22"/>
                <w:szCs w:val="22"/>
                <w:u w:val="none"/>
              </w:rPr>
            </w:pPr>
          </w:p>
        </w:tc>
      </w:tr>
      <w:tr w14:paraId="6890D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26CE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9694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F285B4">
            <w:pPr>
              <w:jc w:val="right"/>
              <w:rPr>
                <w:rFonts w:hint="eastAsia" w:ascii="宋体" w:hAnsi="宋体" w:eastAsia="宋体" w:cs="宋体"/>
                <w:i w:val="0"/>
                <w:iCs w:val="0"/>
                <w:color w:val="000000"/>
                <w:sz w:val="22"/>
                <w:szCs w:val="22"/>
                <w:u w:val="none"/>
              </w:rPr>
            </w:pP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097D184">
            <w:pPr>
              <w:jc w:val="left"/>
              <w:rPr>
                <w:rFonts w:hint="eastAsia" w:ascii="宋体" w:hAnsi="宋体" w:eastAsia="宋体" w:cs="宋体"/>
                <w:i w:val="0"/>
                <w:iCs w:val="0"/>
                <w:color w:val="000000"/>
                <w:sz w:val="22"/>
                <w:szCs w:val="22"/>
                <w:u w:val="none"/>
              </w:rPr>
            </w:pP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302C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7B4A68A">
            <w:pPr>
              <w:jc w:val="right"/>
              <w:rPr>
                <w:rFonts w:hint="eastAsia" w:ascii="宋体" w:hAnsi="宋体" w:eastAsia="宋体" w:cs="宋体"/>
                <w:i w:val="0"/>
                <w:iCs w:val="0"/>
                <w:color w:val="000000"/>
                <w:sz w:val="22"/>
                <w:szCs w:val="22"/>
                <w:u w:val="none"/>
              </w:rPr>
            </w:pP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05F812">
            <w:pPr>
              <w:jc w:val="right"/>
              <w:rPr>
                <w:rFonts w:hint="eastAsia" w:ascii="宋体" w:hAnsi="宋体" w:eastAsia="宋体" w:cs="宋体"/>
                <w:i w:val="0"/>
                <w:iCs w:val="0"/>
                <w:color w:val="000000"/>
                <w:sz w:val="22"/>
                <w:szCs w:val="22"/>
                <w:u w:val="none"/>
              </w:rPr>
            </w:pP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A5030F">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DEC982">
            <w:pPr>
              <w:jc w:val="right"/>
              <w:rPr>
                <w:rFonts w:hint="eastAsia" w:ascii="宋体" w:hAnsi="宋体" w:eastAsia="宋体" w:cs="宋体"/>
                <w:i w:val="0"/>
                <w:iCs w:val="0"/>
                <w:color w:val="000000"/>
                <w:sz w:val="22"/>
                <w:szCs w:val="22"/>
                <w:u w:val="none"/>
              </w:rPr>
            </w:pPr>
          </w:p>
        </w:tc>
      </w:tr>
      <w:tr w14:paraId="624B7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trPr>
        <w:tc>
          <w:tcPr>
            <w:tcW w:w="329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1591D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43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529CC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15CFD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4,480.17</w:t>
            </w:r>
          </w:p>
        </w:tc>
        <w:tc>
          <w:tcPr>
            <w:tcW w:w="470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981D54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9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BBC11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27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F4554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4,480.17</w:t>
            </w:r>
          </w:p>
        </w:tc>
        <w:tc>
          <w:tcPr>
            <w:tcW w:w="152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E8347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4,480.17</w:t>
            </w:r>
          </w:p>
        </w:tc>
        <w:tc>
          <w:tcPr>
            <w:tcW w:w="718"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E52F2A">
            <w:pPr>
              <w:jc w:val="right"/>
              <w:rPr>
                <w:rFonts w:hint="eastAsia" w:ascii="宋体" w:hAnsi="宋体" w:eastAsia="宋体" w:cs="宋体"/>
                <w:i w:val="0"/>
                <w:iCs w:val="0"/>
                <w:color w:val="000000"/>
                <w:sz w:val="22"/>
                <w:szCs w:val="22"/>
                <w:u w:val="none"/>
              </w:rPr>
            </w:pPr>
          </w:p>
        </w:tc>
        <w:tc>
          <w:tcPr>
            <w:tcW w:w="73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390B1B">
            <w:pPr>
              <w:jc w:val="right"/>
              <w:rPr>
                <w:rFonts w:hint="eastAsia" w:ascii="宋体" w:hAnsi="宋体" w:eastAsia="宋体" w:cs="宋体"/>
                <w:i w:val="0"/>
                <w:iCs w:val="0"/>
                <w:color w:val="000000"/>
                <w:sz w:val="22"/>
                <w:szCs w:val="22"/>
                <w:u w:val="none"/>
              </w:rPr>
            </w:pPr>
          </w:p>
        </w:tc>
      </w:tr>
      <w:tr w14:paraId="1BD75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3645" w:type="dxa"/>
            <w:gridSpan w:val="8"/>
            <w:tcBorders>
              <w:top w:val="single" w:color="D4D4D4" w:sz="4" w:space="0"/>
              <w:left w:val="nil"/>
              <w:bottom w:val="nil"/>
              <w:right w:val="nil"/>
            </w:tcBorders>
            <w:shd w:val="clear" w:color="auto" w:fill="FFFFFF"/>
            <w:noWrap/>
            <w:vAlign w:val="center"/>
          </w:tcPr>
          <w:p w14:paraId="69EEEE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735" w:type="dxa"/>
            <w:tcBorders>
              <w:top w:val="single" w:color="D4D4D4" w:sz="4" w:space="0"/>
              <w:left w:val="nil"/>
              <w:bottom w:val="nil"/>
              <w:right w:val="nil"/>
            </w:tcBorders>
            <w:shd w:val="clear" w:color="auto" w:fill="FFFFFF"/>
            <w:noWrap/>
            <w:vAlign w:val="center"/>
          </w:tcPr>
          <w:p w14:paraId="0921EF9F">
            <w:pPr>
              <w:jc w:val="left"/>
              <w:rPr>
                <w:rFonts w:hint="eastAsia" w:ascii="宋体" w:hAnsi="宋体" w:eastAsia="宋体" w:cs="宋体"/>
                <w:i w:val="0"/>
                <w:iCs w:val="0"/>
                <w:color w:val="000000"/>
                <w:sz w:val="20"/>
                <w:szCs w:val="20"/>
                <w:u w:val="none"/>
              </w:rPr>
            </w:pPr>
          </w:p>
        </w:tc>
      </w:tr>
    </w:tbl>
    <w:p w14:paraId="47E7D193">
      <w:pPr>
        <w:widowControl/>
        <w:jc w:val="left"/>
        <w:rPr>
          <w:rFonts w:ascii="Times New Roman" w:hAnsi="Times New Roman" w:eastAsia="仿宋_GB2312" w:cs="Times New Roman"/>
          <w:kern w:val="0"/>
          <w:sz w:val="24"/>
          <w:szCs w:val="24"/>
        </w:rPr>
      </w:pPr>
    </w:p>
    <w:p w14:paraId="2568AAE3">
      <w:pPr>
        <w:widowControl/>
        <w:jc w:val="center"/>
        <w:rPr>
          <w:rFonts w:hint="eastAsia" w:ascii="Times New Roman" w:hAnsi="Times New Roman" w:eastAsia="方正小标宋_GBK" w:cs="Times New Roman"/>
          <w:kern w:val="0"/>
          <w:sz w:val="36"/>
          <w:szCs w:val="36"/>
          <w:lang w:val="en-US" w:eastAsia="zh-CN"/>
        </w:rPr>
      </w:pPr>
    </w:p>
    <w:p w14:paraId="61B135C2">
      <w:pPr>
        <w:pStyle w:val="10"/>
        <w:rPr>
          <w:rFonts w:hint="eastAsia" w:ascii="Times New Roman" w:hAnsi="Times New Roman" w:eastAsia="方正小标宋_GBK" w:cs="Times New Roman"/>
          <w:kern w:val="0"/>
          <w:sz w:val="36"/>
          <w:szCs w:val="36"/>
          <w:lang w:val="en-US" w:eastAsia="zh-CN"/>
        </w:rPr>
      </w:pPr>
    </w:p>
    <w:p w14:paraId="07B478F6">
      <w:pPr>
        <w:pStyle w:val="6"/>
        <w:rPr>
          <w:rFonts w:hint="eastAsia" w:ascii="Times New Roman" w:hAnsi="Times New Roman" w:eastAsia="方正小标宋_GBK" w:cs="Times New Roman"/>
          <w:kern w:val="0"/>
          <w:sz w:val="36"/>
          <w:szCs w:val="36"/>
          <w:lang w:val="en-US" w:eastAsia="zh-CN"/>
        </w:rPr>
      </w:pPr>
    </w:p>
    <w:p w14:paraId="5AD9CCB1">
      <w:pPr>
        <w:rPr>
          <w:rFonts w:hint="eastAsia" w:ascii="Times New Roman" w:hAnsi="Times New Roman" w:eastAsia="方正小标宋_GBK" w:cs="Times New Roman"/>
          <w:kern w:val="0"/>
          <w:sz w:val="36"/>
          <w:szCs w:val="36"/>
          <w:lang w:val="en-US" w:eastAsia="zh-CN"/>
        </w:rPr>
      </w:pPr>
    </w:p>
    <w:p w14:paraId="68FF8FC4">
      <w:pPr>
        <w:pStyle w:val="10"/>
        <w:rPr>
          <w:rFonts w:hint="eastAsia" w:ascii="Times New Roman" w:hAnsi="Times New Roman" w:eastAsia="方正小标宋_GBK" w:cs="Times New Roman"/>
          <w:kern w:val="0"/>
          <w:sz w:val="36"/>
          <w:szCs w:val="36"/>
          <w:lang w:val="en-US" w:eastAsia="zh-CN"/>
        </w:rPr>
      </w:pPr>
    </w:p>
    <w:p w14:paraId="4D76525F">
      <w:pPr>
        <w:pStyle w:val="6"/>
        <w:jc w:val="center"/>
        <w:rPr>
          <w:rFonts w:hint="eastAsia"/>
          <w:lang w:val="en-US" w:eastAsia="zh-CN"/>
        </w:rPr>
      </w:pPr>
    </w:p>
    <w:p w14:paraId="6B0DDBCB">
      <w:pPr>
        <w:widowControl/>
        <w:tabs>
          <w:tab w:val="left" w:pos="3595"/>
          <w:tab w:val="left" w:pos="4031"/>
          <w:tab w:val="left" w:pos="5109"/>
          <w:tab w:val="left" w:pos="9152"/>
          <w:tab w:val="left" w:pos="9587"/>
          <w:tab w:val="left" w:pos="11160"/>
          <w:tab w:val="left" w:pos="12554"/>
          <w:tab w:val="left" w:pos="13948"/>
        </w:tabs>
        <w:jc w:val="center"/>
        <w:rPr>
          <w:rFonts w:hint="eastAsia" w:ascii="Times New Roman" w:hAnsi="Times New Roman" w:eastAsia="仿宋_GB2312" w:cs="Times New Roman"/>
          <w:color w:val="000000"/>
          <w:kern w:val="0"/>
          <w:sz w:val="20"/>
          <w:szCs w:val="20"/>
          <w:lang w:val="en-US" w:eastAsia="zh-CN"/>
        </w:rPr>
      </w:pPr>
      <w:r>
        <w:rPr>
          <w:rFonts w:ascii="Times New Roman" w:hAnsi="Times New Roman" w:eastAsia="黑体" w:cs="Times New Roman"/>
          <w:color w:val="000000"/>
          <w:kern w:val="0"/>
          <w:sz w:val="36"/>
          <w:szCs w:val="36"/>
          <w:lang w:bidi="ar"/>
        </w:rPr>
        <w:t>一般公共预算财政拨款支出决算表</w:t>
      </w:r>
      <w:bookmarkEnd w:id="1"/>
    </w:p>
    <w:p w14:paraId="4EF7CA3B">
      <w:pPr>
        <w:widowControl/>
        <w:tabs>
          <w:tab w:val="left" w:pos="3595"/>
          <w:tab w:val="left" w:pos="4031"/>
          <w:tab w:val="left" w:pos="5109"/>
          <w:tab w:val="left" w:pos="9152"/>
          <w:tab w:val="left" w:pos="9587"/>
          <w:tab w:val="left" w:pos="11160"/>
          <w:tab w:val="left" w:pos="12554"/>
          <w:tab w:val="left" w:pos="13948"/>
        </w:tabs>
        <w:jc w:val="right"/>
        <w:rPr>
          <w:rFonts w:hint="eastAsia" w:ascii="Times New Roman" w:hAnsi="Times New Roman" w:eastAsia="仿宋_GB2312" w:cs="Times New Roman"/>
          <w:color w:val="000000"/>
          <w:kern w:val="0"/>
          <w:sz w:val="20"/>
          <w:szCs w:val="20"/>
          <w:lang w:val="en-US" w:eastAsia="zh-CN"/>
        </w:rPr>
      </w:pPr>
      <w:r>
        <w:rPr>
          <w:rFonts w:hint="eastAsia" w:ascii="Times New Roman" w:hAnsi="Times New Roman" w:eastAsia="仿宋_GB2312" w:cs="Times New Roman"/>
          <w:color w:val="000000"/>
          <w:kern w:val="0"/>
          <w:sz w:val="20"/>
          <w:szCs w:val="20"/>
          <w:lang w:val="en-US" w:eastAsia="zh-CN"/>
        </w:rPr>
        <w:t xml:space="preserve">                                                                                                                                   公开05表 </w:t>
      </w:r>
    </w:p>
    <w:p w14:paraId="558F00E3">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宋体" w:cs="Times New Roman"/>
          <w:color w:val="000000"/>
          <w:kern w:val="0"/>
          <w:sz w:val="20"/>
          <w:szCs w:val="20"/>
        </w:rPr>
      </w:pPr>
      <w:r>
        <w:rPr>
          <w:rFonts w:hint="eastAsia" w:ascii="Times New Roman" w:hAnsi="Times New Roman" w:eastAsia="仿宋_GB2312" w:cs="Times New Roman"/>
          <w:color w:val="000000"/>
          <w:kern w:val="0"/>
          <w:sz w:val="20"/>
          <w:szCs w:val="20"/>
          <w:lang w:val="en-US" w:eastAsia="zh-CN"/>
        </w:rPr>
        <w:t xml:space="preserve">部门： 湖南省水产科学研究所                                                                                                        单位：万元 </w:t>
      </w:r>
      <w:r>
        <w:rPr>
          <w:rFonts w:ascii="Times New Roman" w:hAnsi="Times New Roman" w:eastAsia="仿宋_GB2312" w:cs="Times New Roman"/>
          <w:color w:val="000000"/>
          <w:kern w:val="0"/>
          <w:szCs w:val="21"/>
        </w:rPr>
        <w:t xml:space="preserve">                                                                           </w:t>
      </w:r>
    </w:p>
    <w:tbl>
      <w:tblPr>
        <w:tblStyle w:val="11"/>
        <w:tblW w:w="139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75"/>
        <w:gridCol w:w="2217"/>
        <w:gridCol w:w="1866"/>
        <w:gridCol w:w="1684"/>
        <w:gridCol w:w="2050"/>
        <w:gridCol w:w="3826"/>
      </w:tblGrid>
      <w:tr w14:paraId="16F07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9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7C5D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600" w:type="dxa"/>
            <w:gridSpan w:val="3"/>
            <w:tcBorders>
              <w:top w:val="single" w:color="D4D4D4" w:sz="4" w:space="0"/>
              <w:left w:val="single" w:color="D4D4D4" w:sz="4" w:space="0"/>
              <w:bottom w:val="single" w:color="D4D4D4" w:sz="4" w:space="0"/>
              <w:right w:val="single" w:color="D4D4D4" w:sz="4" w:space="0"/>
            </w:tcBorders>
            <w:shd w:val="clear" w:color="auto" w:fill="F1F1F1"/>
            <w:vAlign w:val="center"/>
          </w:tcPr>
          <w:p w14:paraId="1C46A7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3826"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0AB3954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B00B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227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281A89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功能分类科目代码</w:t>
            </w:r>
          </w:p>
        </w:tc>
        <w:tc>
          <w:tcPr>
            <w:tcW w:w="2217"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1D29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86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42746A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68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1C56AA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05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50230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3826"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1DFB275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6F8A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227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B4163C6">
            <w:pPr>
              <w:jc w:val="center"/>
              <w:rPr>
                <w:rFonts w:hint="eastAsia" w:ascii="宋体" w:hAnsi="宋体" w:eastAsia="宋体" w:cs="宋体"/>
                <w:i w:val="0"/>
                <w:iCs w:val="0"/>
                <w:color w:val="000000"/>
                <w:sz w:val="22"/>
                <w:szCs w:val="22"/>
                <w:u w:val="none"/>
              </w:rPr>
            </w:pPr>
          </w:p>
        </w:tc>
        <w:tc>
          <w:tcPr>
            <w:tcW w:w="2217"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D506475">
            <w:pPr>
              <w:jc w:val="center"/>
              <w:rPr>
                <w:rFonts w:hint="eastAsia" w:ascii="宋体" w:hAnsi="宋体" w:eastAsia="宋体" w:cs="宋体"/>
                <w:i w:val="0"/>
                <w:iCs w:val="0"/>
                <w:color w:val="000000"/>
                <w:sz w:val="22"/>
                <w:szCs w:val="22"/>
                <w:u w:val="none"/>
              </w:rPr>
            </w:pPr>
          </w:p>
        </w:tc>
        <w:tc>
          <w:tcPr>
            <w:tcW w:w="186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D4EAA5F">
            <w:pPr>
              <w:jc w:val="center"/>
              <w:rPr>
                <w:rFonts w:hint="eastAsia" w:ascii="宋体" w:hAnsi="宋体" w:eastAsia="宋体" w:cs="宋体"/>
                <w:i w:val="0"/>
                <w:iCs w:val="0"/>
                <w:color w:val="000000"/>
                <w:sz w:val="22"/>
                <w:szCs w:val="22"/>
                <w:u w:val="none"/>
              </w:rPr>
            </w:pPr>
          </w:p>
        </w:tc>
        <w:tc>
          <w:tcPr>
            <w:tcW w:w="168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4AFE4BB">
            <w:pPr>
              <w:jc w:val="center"/>
              <w:rPr>
                <w:rFonts w:hint="eastAsia" w:ascii="宋体" w:hAnsi="宋体" w:eastAsia="宋体" w:cs="宋体"/>
                <w:i w:val="0"/>
                <w:iCs w:val="0"/>
                <w:color w:val="000000"/>
                <w:sz w:val="22"/>
                <w:szCs w:val="22"/>
                <w:u w:val="none"/>
              </w:rPr>
            </w:pPr>
          </w:p>
        </w:tc>
        <w:tc>
          <w:tcPr>
            <w:tcW w:w="205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EF369AD">
            <w:pPr>
              <w:jc w:val="center"/>
              <w:rPr>
                <w:rFonts w:hint="eastAsia" w:ascii="宋体" w:hAnsi="宋体" w:eastAsia="宋体" w:cs="宋体"/>
                <w:i w:val="0"/>
                <w:iCs w:val="0"/>
                <w:color w:val="000000"/>
                <w:sz w:val="22"/>
                <w:szCs w:val="22"/>
                <w:u w:val="none"/>
              </w:rPr>
            </w:pPr>
          </w:p>
        </w:tc>
        <w:tc>
          <w:tcPr>
            <w:tcW w:w="3826"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652FDFD3">
            <w:pPr>
              <w:jc w:val="center"/>
              <w:rPr>
                <w:rFonts w:hint="eastAsia" w:ascii="宋体" w:hAnsi="宋体" w:eastAsia="宋体" w:cs="宋体"/>
                <w:i w:val="0"/>
                <w:iCs w:val="0"/>
                <w:color w:val="000000"/>
                <w:sz w:val="22"/>
                <w:szCs w:val="22"/>
                <w:u w:val="none"/>
              </w:rPr>
            </w:pPr>
          </w:p>
        </w:tc>
      </w:tr>
      <w:tr w14:paraId="0CA9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227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5A61BB3">
            <w:pPr>
              <w:jc w:val="center"/>
              <w:rPr>
                <w:rFonts w:hint="eastAsia" w:ascii="宋体" w:hAnsi="宋体" w:eastAsia="宋体" w:cs="宋体"/>
                <w:i w:val="0"/>
                <w:iCs w:val="0"/>
                <w:color w:val="000000"/>
                <w:sz w:val="22"/>
                <w:szCs w:val="22"/>
                <w:u w:val="none"/>
              </w:rPr>
            </w:pPr>
          </w:p>
        </w:tc>
        <w:tc>
          <w:tcPr>
            <w:tcW w:w="2217"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6448D25">
            <w:pPr>
              <w:jc w:val="center"/>
              <w:rPr>
                <w:rFonts w:hint="eastAsia" w:ascii="宋体" w:hAnsi="宋体" w:eastAsia="宋体" w:cs="宋体"/>
                <w:i w:val="0"/>
                <w:iCs w:val="0"/>
                <w:color w:val="000000"/>
                <w:sz w:val="22"/>
                <w:szCs w:val="22"/>
                <w:u w:val="none"/>
              </w:rPr>
            </w:pPr>
          </w:p>
        </w:tc>
        <w:tc>
          <w:tcPr>
            <w:tcW w:w="186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4BD7916">
            <w:pPr>
              <w:jc w:val="center"/>
              <w:rPr>
                <w:rFonts w:hint="eastAsia" w:ascii="宋体" w:hAnsi="宋体" w:eastAsia="宋体" w:cs="宋体"/>
                <w:i w:val="0"/>
                <w:iCs w:val="0"/>
                <w:color w:val="000000"/>
                <w:sz w:val="22"/>
                <w:szCs w:val="22"/>
                <w:u w:val="none"/>
              </w:rPr>
            </w:pPr>
          </w:p>
        </w:tc>
        <w:tc>
          <w:tcPr>
            <w:tcW w:w="168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39323A9A">
            <w:pPr>
              <w:jc w:val="center"/>
              <w:rPr>
                <w:rFonts w:hint="eastAsia" w:ascii="宋体" w:hAnsi="宋体" w:eastAsia="宋体" w:cs="宋体"/>
                <w:i w:val="0"/>
                <w:iCs w:val="0"/>
                <w:color w:val="000000"/>
                <w:sz w:val="22"/>
                <w:szCs w:val="22"/>
                <w:u w:val="none"/>
              </w:rPr>
            </w:pPr>
          </w:p>
        </w:tc>
        <w:tc>
          <w:tcPr>
            <w:tcW w:w="205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082335BA">
            <w:pPr>
              <w:jc w:val="center"/>
              <w:rPr>
                <w:rFonts w:hint="eastAsia" w:ascii="宋体" w:hAnsi="宋体" w:eastAsia="宋体" w:cs="宋体"/>
                <w:i w:val="0"/>
                <w:iCs w:val="0"/>
                <w:color w:val="000000"/>
                <w:sz w:val="22"/>
                <w:szCs w:val="22"/>
                <w:u w:val="none"/>
              </w:rPr>
            </w:pPr>
          </w:p>
        </w:tc>
        <w:tc>
          <w:tcPr>
            <w:tcW w:w="3826" w:type="dxa"/>
            <w:tcBorders>
              <w:top w:val="single" w:color="D4D4D4" w:sz="4" w:space="0"/>
              <w:left w:val="single" w:color="D4D4D4" w:sz="4" w:space="0"/>
              <w:bottom w:val="single" w:color="D4D4D4" w:sz="4" w:space="0"/>
              <w:right w:val="single" w:color="D4D4D4" w:sz="4" w:space="0"/>
            </w:tcBorders>
            <w:shd w:val="clear" w:color="auto" w:fill="F1F1F1"/>
            <w:vAlign w:val="center"/>
          </w:tcPr>
          <w:p w14:paraId="4261F15A">
            <w:pPr>
              <w:jc w:val="center"/>
              <w:rPr>
                <w:rFonts w:hint="eastAsia" w:ascii="宋体" w:hAnsi="宋体" w:eastAsia="宋体" w:cs="宋体"/>
                <w:i w:val="0"/>
                <w:iCs w:val="0"/>
                <w:color w:val="000000"/>
                <w:sz w:val="22"/>
                <w:szCs w:val="22"/>
                <w:u w:val="none"/>
              </w:rPr>
            </w:pPr>
          </w:p>
        </w:tc>
      </w:tr>
      <w:tr w14:paraId="5D4B4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9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74D53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86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4A5CB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8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CF778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050"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84D2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826"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3DA95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368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49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87A89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BCA64B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3,913.31</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F92AC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1,657.60</w:t>
            </w: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1A298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2,255.71</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3971402">
            <w:pPr>
              <w:keepNext w:val="0"/>
              <w:keepLines w:val="0"/>
              <w:widowControl/>
              <w:suppressLineNumbers w:val="0"/>
              <w:jc w:val="right"/>
              <w:textAlignment w:val="center"/>
              <w:rPr>
                <w:rFonts w:hint="eastAsia" w:ascii="宋体" w:hAnsi="宋体" w:eastAsia="宋体" w:cs="宋体"/>
                <w:b/>
                <w:bCs/>
                <w:i w:val="0"/>
                <w:iCs w:val="0"/>
                <w:color w:val="000000"/>
                <w:kern w:val="0"/>
                <w:sz w:val="22"/>
                <w:szCs w:val="22"/>
                <w:u w:val="none"/>
                <w:lang w:val="en-US" w:eastAsia="zh-CN" w:bidi="ar"/>
              </w:rPr>
            </w:pPr>
          </w:p>
        </w:tc>
      </w:tr>
      <w:tr w14:paraId="707FA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7299A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A5F6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1CE0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421.73</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00A7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418.57</w:t>
            </w: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CFDB4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237A4F3">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14:paraId="164AB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09FF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9D63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868DA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418.57</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1AEB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418.57</w:t>
            </w: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99EB1C7">
            <w:pPr>
              <w:jc w:val="center"/>
              <w:rPr>
                <w:rFonts w:hint="eastAsia" w:ascii="宋体" w:hAnsi="宋体" w:eastAsia="宋体" w:cs="宋体"/>
                <w:i w:val="0"/>
                <w:iCs w:val="0"/>
                <w:color w:val="000000"/>
                <w:sz w:val="22"/>
                <w:szCs w:val="22"/>
                <w:u w:val="none"/>
              </w:rPr>
            </w:pP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19A2A28">
            <w:pPr>
              <w:jc w:val="right"/>
              <w:rPr>
                <w:rFonts w:hint="eastAsia" w:ascii="宋体" w:hAnsi="宋体" w:eastAsia="宋体" w:cs="宋体"/>
                <w:i w:val="0"/>
                <w:iCs w:val="0"/>
                <w:color w:val="000000"/>
                <w:sz w:val="22"/>
                <w:szCs w:val="22"/>
                <w:u w:val="none"/>
              </w:rPr>
            </w:pPr>
          </w:p>
        </w:tc>
      </w:tr>
      <w:tr w14:paraId="04A3D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3DC8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2080502</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7816F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事业单位离退休</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9948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200.97</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0FCA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200.97</w:t>
            </w: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FB989D">
            <w:pPr>
              <w:jc w:val="center"/>
              <w:rPr>
                <w:rFonts w:hint="eastAsia" w:ascii="宋体" w:hAnsi="宋体" w:eastAsia="宋体" w:cs="宋体"/>
                <w:i w:val="0"/>
                <w:iCs w:val="0"/>
                <w:color w:val="000000"/>
                <w:sz w:val="22"/>
                <w:szCs w:val="22"/>
                <w:u w:val="none"/>
              </w:rPr>
            </w:pP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62F5A26">
            <w:pPr>
              <w:jc w:val="right"/>
              <w:rPr>
                <w:rFonts w:hint="eastAsia" w:ascii="宋体" w:hAnsi="宋体" w:eastAsia="宋体" w:cs="宋体"/>
                <w:i w:val="0"/>
                <w:iCs w:val="0"/>
                <w:color w:val="000000"/>
                <w:sz w:val="22"/>
                <w:szCs w:val="22"/>
                <w:u w:val="none"/>
              </w:rPr>
            </w:pPr>
          </w:p>
        </w:tc>
      </w:tr>
      <w:tr w14:paraId="135DF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6"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40953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D23C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B8CB6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217.60</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E2B6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217.60</w:t>
            </w: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A38E74">
            <w:pPr>
              <w:jc w:val="center"/>
              <w:rPr>
                <w:rFonts w:hint="eastAsia" w:ascii="宋体" w:hAnsi="宋体" w:eastAsia="宋体" w:cs="宋体"/>
                <w:i w:val="0"/>
                <w:iCs w:val="0"/>
                <w:color w:val="000000"/>
                <w:sz w:val="22"/>
                <w:szCs w:val="22"/>
                <w:u w:val="none"/>
              </w:rPr>
            </w:pP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6C76FC1">
            <w:pPr>
              <w:jc w:val="right"/>
              <w:rPr>
                <w:rFonts w:hint="eastAsia" w:ascii="宋体" w:hAnsi="宋体" w:eastAsia="宋体" w:cs="宋体"/>
                <w:i w:val="0"/>
                <w:iCs w:val="0"/>
                <w:color w:val="000000"/>
                <w:sz w:val="22"/>
                <w:szCs w:val="22"/>
                <w:u w:val="none"/>
              </w:rPr>
            </w:pPr>
          </w:p>
        </w:tc>
      </w:tr>
      <w:tr w14:paraId="55522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3689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A038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抚恤</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426A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2EE4D9">
            <w:pPr>
              <w:jc w:val="center"/>
              <w:rPr>
                <w:rFonts w:hint="eastAsia" w:ascii="宋体" w:hAnsi="宋体" w:eastAsia="宋体" w:cs="宋体"/>
                <w:i w:val="0"/>
                <w:iCs w:val="0"/>
                <w:color w:val="000000"/>
                <w:sz w:val="22"/>
                <w:szCs w:val="22"/>
                <w:u w:val="none"/>
              </w:rPr>
            </w:pP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E518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D32B043">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14:paraId="65B63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C8756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2080801</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556C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死亡抚恤</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3A02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93E908">
            <w:pPr>
              <w:jc w:val="center"/>
              <w:rPr>
                <w:rFonts w:hint="eastAsia" w:ascii="宋体" w:hAnsi="宋体" w:eastAsia="宋体" w:cs="宋体"/>
                <w:i w:val="0"/>
                <w:iCs w:val="0"/>
                <w:color w:val="000000"/>
                <w:sz w:val="22"/>
                <w:szCs w:val="22"/>
                <w:u w:val="none"/>
              </w:rPr>
            </w:pP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0B54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A115E7">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14:paraId="1F9FB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C72BD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103B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农林水支出</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489F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3,363.62</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8FF72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1,111.07</w:t>
            </w: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C8D5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2,252.55</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28477E">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14:paraId="4E547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1EC03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623A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农业农村</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02E7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3,287.04</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1A3C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1,111.07</w:t>
            </w: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F091A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2,175.97</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DA53EA">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14:paraId="7ABBB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4DBB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2130104</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2442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事业运行</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B87BA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1,111.07</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BEC3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1,111.07</w:t>
            </w: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E1A231">
            <w:pPr>
              <w:jc w:val="center"/>
              <w:rPr>
                <w:rFonts w:hint="eastAsia" w:ascii="宋体" w:hAnsi="宋体" w:eastAsia="宋体" w:cs="宋体"/>
                <w:i w:val="0"/>
                <w:iCs w:val="0"/>
                <w:color w:val="000000"/>
                <w:sz w:val="22"/>
                <w:szCs w:val="22"/>
                <w:u w:val="none"/>
              </w:rPr>
            </w:pP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3BAC8E">
            <w:pPr>
              <w:jc w:val="right"/>
              <w:rPr>
                <w:rFonts w:hint="eastAsia" w:ascii="宋体" w:hAnsi="宋体" w:eastAsia="宋体" w:cs="宋体"/>
                <w:i w:val="0"/>
                <w:iCs w:val="0"/>
                <w:color w:val="000000"/>
                <w:sz w:val="22"/>
                <w:szCs w:val="22"/>
                <w:u w:val="none"/>
              </w:rPr>
            </w:pPr>
          </w:p>
        </w:tc>
      </w:tr>
      <w:tr w14:paraId="59A73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D7C92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2130106</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4885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C030B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36.80</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A41362E">
            <w:pPr>
              <w:jc w:val="center"/>
              <w:rPr>
                <w:rFonts w:hint="eastAsia" w:ascii="宋体" w:hAnsi="宋体" w:eastAsia="宋体" w:cs="宋体"/>
                <w:i w:val="0"/>
                <w:iCs w:val="0"/>
                <w:color w:val="000000"/>
                <w:sz w:val="22"/>
                <w:szCs w:val="22"/>
                <w:u w:val="none"/>
              </w:rPr>
            </w:pP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B2AA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36.80</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29D2D8">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14:paraId="6CD22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DD776D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2130109</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5B7C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农产品质量安全</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2D76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140.66</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0E5419B">
            <w:pPr>
              <w:jc w:val="center"/>
              <w:rPr>
                <w:rFonts w:hint="eastAsia" w:ascii="宋体" w:hAnsi="宋体" w:eastAsia="宋体" w:cs="宋体"/>
                <w:i w:val="0"/>
                <w:iCs w:val="0"/>
                <w:color w:val="000000"/>
                <w:sz w:val="22"/>
                <w:szCs w:val="22"/>
                <w:u w:val="none"/>
              </w:rPr>
            </w:pP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C943B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140.66</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6AC6F2">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14:paraId="6EE7E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2BE06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2130122</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2E47E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农业生产发展</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5F67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440.64</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633A69">
            <w:pPr>
              <w:jc w:val="center"/>
              <w:rPr>
                <w:rFonts w:hint="eastAsia" w:ascii="宋体" w:hAnsi="宋体" w:eastAsia="宋体" w:cs="宋体"/>
                <w:i w:val="0"/>
                <w:iCs w:val="0"/>
                <w:color w:val="000000"/>
                <w:sz w:val="22"/>
                <w:szCs w:val="22"/>
                <w:u w:val="none"/>
              </w:rPr>
            </w:pP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473E8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440.64</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01E3B1">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14:paraId="017F1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5C6E2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2130135</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E3B8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农业生态资源保护</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64E9A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824.03</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54D0C2">
            <w:pPr>
              <w:jc w:val="center"/>
              <w:rPr>
                <w:rFonts w:hint="eastAsia" w:ascii="宋体" w:hAnsi="宋体" w:eastAsia="宋体" w:cs="宋体"/>
                <w:i w:val="0"/>
                <w:iCs w:val="0"/>
                <w:color w:val="000000"/>
                <w:sz w:val="22"/>
                <w:szCs w:val="22"/>
                <w:u w:val="none"/>
              </w:rPr>
            </w:pP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4879D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824.03</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5EEBB9">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14:paraId="24600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E9E5E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2130199</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78200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其他农业农村支出</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875D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733.84</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0EC3FBE">
            <w:pPr>
              <w:jc w:val="center"/>
              <w:rPr>
                <w:rFonts w:hint="eastAsia" w:ascii="宋体" w:hAnsi="宋体" w:eastAsia="宋体" w:cs="宋体"/>
                <w:i w:val="0"/>
                <w:iCs w:val="0"/>
                <w:color w:val="000000"/>
                <w:sz w:val="22"/>
                <w:szCs w:val="22"/>
                <w:u w:val="none"/>
              </w:rPr>
            </w:pP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2ADA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733.84</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7A6F87">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14:paraId="77188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FBF3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21399</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B5FC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其他农林水支出</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C839F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76.58</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E77338E">
            <w:pPr>
              <w:jc w:val="center"/>
              <w:rPr>
                <w:rFonts w:hint="eastAsia" w:ascii="宋体" w:hAnsi="宋体" w:eastAsia="宋体" w:cs="宋体"/>
                <w:i w:val="0"/>
                <w:iCs w:val="0"/>
                <w:color w:val="000000"/>
                <w:sz w:val="22"/>
                <w:szCs w:val="22"/>
                <w:u w:val="none"/>
              </w:rPr>
            </w:pP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235F4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76.58</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3BF1559">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14:paraId="028E1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2037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2139999</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6EF9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其他农林水支出</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CE7E2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76.58</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8FB3AF1">
            <w:pPr>
              <w:jc w:val="center"/>
              <w:rPr>
                <w:rFonts w:hint="eastAsia" w:ascii="宋体" w:hAnsi="宋体" w:eastAsia="宋体" w:cs="宋体"/>
                <w:i w:val="0"/>
                <w:iCs w:val="0"/>
                <w:color w:val="000000"/>
                <w:sz w:val="22"/>
                <w:szCs w:val="22"/>
                <w:u w:val="none"/>
              </w:rPr>
            </w:pP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5EB6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76.58</w:t>
            </w: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8BC55C6">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14:paraId="4EC9B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CC256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1F21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81EE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249D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41F3FE9">
            <w:pPr>
              <w:jc w:val="center"/>
              <w:rPr>
                <w:rFonts w:hint="eastAsia" w:ascii="宋体" w:hAnsi="宋体" w:eastAsia="宋体" w:cs="宋体"/>
                <w:i w:val="0"/>
                <w:iCs w:val="0"/>
                <w:color w:val="000000"/>
                <w:sz w:val="22"/>
                <w:szCs w:val="22"/>
                <w:u w:val="none"/>
              </w:rPr>
            </w:pP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0A94799">
            <w:pPr>
              <w:jc w:val="right"/>
              <w:rPr>
                <w:rFonts w:hint="eastAsia" w:ascii="宋体" w:hAnsi="宋体" w:eastAsia="宋体" w:cs="宋体"/>
                <w:i w:val="0"/>
                <w:iCs w:val="0"/>
                <w:color w:val="000000"/>
                <w:sz w:val="22"/>
                <w:szCs w:val="22"/>
                <w:u w:val="none"/>
              </w:rPr>
            </w:pPr>
          </w:p>
        </w:tc>
      </w:tr>
      <w:tr w14:paraId="55DA4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15A02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8D4E0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住房改革支出</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302F5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9E411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51DE656">
            <w:pPr>
              <w:jc w:val="center"/>
              <w:rPr>
                <w:rFonts w:hint="eastAsia" w:ascii="宋体" w:hAnsi="宋体" w:eastAsia="宋体" w:cs="宋体"/>
                <w:i w:val="0"/>
                <w:iCs w:val="0"/>
                <w:color w:val="000000"/>
                <w:sz w:val="22"/>
                <w:szCs w:val="22"/>
                <w:u w:val="none"/>
              </w:rPr>
            </w:pP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C6F428">
            <w:pPr>
              <w:jc w:val="right"/>
              <w:rPr>
                <w:rFonts w:hint="eastAsia" w:ascii="宋体" w:hAnsi="宋体" w:eastAsia="宋体" w:cs="宋体"/>
                <w:i w:val="0"/>
                <w:iCs w:val="0"/>
                <w:color w:val="000000"/>
                <w:sz w:val="22"/>
                <w:szCs w:val="22"/>
                <w:u w:val="none"/>
              </w:rPr>
            </w:pPr>
          </w:p>
        </w:tc>
      </w:tr>
      <w:tr w14:paraId="78F8C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9" w:hRule="atLeast"/>
        </w:trPr>
        <w:tc>
          <w:tcPr>
            <w:tcW w:w="2275"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6A002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2210201</w:t>
            </w:r>
          </w:p>
        </w:tc>
        <w:tc>
          <w:tcPr>
            <w:tcW w:w="2217"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228C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w:t>
            </w:r>
          </w:p>
        </w:tc>
        <w:tc>
          <w:tcPr>
            <w:tcW w:w="186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35D16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684"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75F2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205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F5BFF5C">
            <w:pPr>
              <w:jc w:val="center"/>
              <w:rPr>
                <w:rFonts w:hint="eastAsia" w:ascii="宋体" w:hAnsi="宋体" w:eastAsia="宋体" w:cs="宋体"/>
                <w:i w:val="0"/>
                <w:iCs w:val="0"/>
                <w:color w:val="000000"/>
                <w:sz w:val="22"/>
                <w:szCs w:val="22"/>
                <w:u w:val="none"/>
              </w:rPr>
            </w:pPr>
          </w:p>
        </w:tc>
        <w:tc>
          <w:tcPr>
            <w:tcW w:w="3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ABE967D">
            <w:pPr>
              <w:jc w:val="right"/>
              <w:rPr>
                <w:rFonts w:hint="eastAsia" w:ascii="宋体" w:hAnsi="宋体" w:eastAsia="宋体" w:cs="宋体"/>
                <w:i w:val="0"/>
                <w:iCs w:val="0"/>
                <w:color w:val="000000"/>
                <w:sz w:val="22"/>
                <w:szCs w:val="22"/>
                <w:u w:val="none"/>
              </w:rPr>
            </w:pPr>
          </w:p>
        </w:tc>
      </w:tr>
      <w:tr w14:paraId="33A3F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0092" w:type="dxa"/>
            <w:gridSpan w:val="5"/>
            <w:tcBorders>
              <w:top w:val="single" w:color="D4D4D4" w:sz="4" w:space="0"/>
              <w:left w:val="nil"/>
              <w:bottom w:val="nil"/>
              <w:right w:val="nil"/>
            </w:tcBorders>
            <w:shd w:val="clear" w:color="auto" w:fill="FFFFFF"/>
            <w:noWrap/>
            <w:vAlign w:val="center"/>
          </w:tcPr>
          <w:p w14:paraId="2EDEF7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注：本表反映部门本年度一般公共预算财政拨款支出情况。</w:t>
            </w:r>
          </w:p>
        </w:tc>
        <w:tc>
          <w:tcPr>
            <w:tcW w:w="3826" w:type="dxa"/>
            <w:tcBorders>
              <w:top w:val="single" w:color="D4D4D4" w:sz="4" w:space="0"/>
              <w:left w:val="nil"/>
              <w:bottom w:val="nil"/>
              <w:right w:val="nil"/>
            </w:tcBorders>
            <w:shd w:val="clear" w:color="auto" w:fill="FFFFFF"/>
            <w:noWrap/>
            <w:vAlign w:val="center"/>
          </w:tcPr>
          <w:p w14:paraId="7E17618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r>
    </w:tbl>
    <w:p w14:paraId="72303480">
      <w:pPr>
        <w:widowControl/>
        <w:spacing w:before="120"/>
        <w:jc w:val="left"/>
        <w:rPr>
          <w:rFonts w:ascii="Times New Roman" w:hAnsi="Times New Roman" w:eastAsia="仿宋_GB2312" w:cs="Times New Roman"/>
          <w:kern w:val="0"/>
          <w:szCs w:val="21"/>
        </w:rPr>
      </w:pPr>
    </w:p>
    <w:p w14:paraId="34E918AD">
      <w:pPr>
        <w:widowControl/>
        <w:jc w:val="left"/>
        <w:rPr>
          <w:rFonts w:ascii="Times New Roman" w:hAnsi="Times New Roman" w:eastAsia="仿宋_GB2312" w:cs="Times New Roman"/>
          <w:bCs/>
          <w:kern w:val="0"/>
          <w:szCs w:val="21"/>
        </w:rPr>
      </w:pPr>
    </w:p>
    <w:p w14:paraId="57CB5FB1">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14:paraId="22453DB8">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14:paraId="18AB7EB5">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公开06表</w:t>
      </w:r>
    </w:p>
    <w:p w14:paraId="069F5BA3">
      <w:pPr>
        <w:widowControl/>
        <w:spacing w:line="240" w:lineRule="exact"/>
        <w:jc w:val="both"/>
        <w:rPr>
          <w:rFonts w:ascii="Times New Roman" w:hAnsi="Times New Roman" w:eastAsia="华文中宋" w:cs="Times New Roman"/>
          <w:color w:val="000000"/>
          <w:kern w:val="0"/>
          <w:szCs w:val="32"/>
        </w:rPr>
      </w:pPr>
      <w:r>
        <w:rPr>
          <w:rFonts w:hint="eastAsia" w:ascii="Times New Roman" w:hAnsi="Times New Roman" w:eastAsia="仿宋_GB2312" w:cs="Times New Roman"/>
          <w:color w:val="000000"/>
          <w:kern w:val="0"/>
          <w:szCs w:val="21"/>
          <w:lang w:val="en-US" w:eastAsia="zh-CN"/>
        </w:rPr>
        <w:t>部门：</w:t>
      </w:r>
      <w:r>
        <w:rPr>
          <w:rFonts w:hint="eastAsia" w:ascii="Times New Roman" w:hAnsi="Times New Roman" w:eastAsia="仿宋_GB2312" w:cs="Times New Roman"/>
          <w:color w:val="000000"/>
          <w:kern w:val="0"/>
          <w:sz w:val="20"/>
          <w:szCs w:val="20"/>
          <w:lang w:val="en-US" w:eastAsia="zh-CN"/>
        </w:rPr>
        <w:t>湖南省水产科学研究所</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1"/>
        <w:tblW w:w="144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75"/>
        <w:gridCol w:w="2807"/>
        <w:gridCol w:w="1096"/>
        <w:gridCol w:w="1514"/>
        <w:gridCol w:w="1608"/>
        <w:gridCol w:w="826"/>
        <w:gridCol w:w="1349"/>
        <w:gridCol w:w="2592"/>
        <w:gridCol w:w="1183"/>
      </w:tblGrid>
      <w:tr w14:paraId="1228E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378" w:type="dxa"/>
            <w:gridSpan w:val="3"/>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F5601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w:t>
            </w:r>
          </w:p>
        </w:tc>
        <w:tc>
          <w:tcPr>
            <w:tcW w:w="9072" w:type="dxa"/>
            <w:gridSpan w:val="6"/>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370CC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r>
      <w:tr w14:paraId="5ECE4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7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1ED13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功能分类科目代码</w:t>
            </w:r>
          </w:p>
        </w:tc>
        <w:tc>
          <w:tcPr>
            <w:tcW w:w="2807"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B1E36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09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615F21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1514"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14638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功能分类科目代码</w:t>
            </w:r>
          </w:p>
        </w:tc>
        <w:tc>
          <w:tcPr>
            <w:tcW w:w="1608"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2FE3A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826"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3B3AF0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1349"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917E9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功能分类科目代码</w:t>
            </w:r>
          </w:p>
        </w:tc>
        <w:tc>
          <w:tcPr>
            <w:tcW w:w="2592"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065F0A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183"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14:paraId="59DEFF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71D34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7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14A63AB">
            <w:pPr>
              <w:jc w:val="center"/>
              <w:rPr>
                <w:rFonts w:hint="eastAsia" w:ascii="宋体" w:hAnsi="宋体" w:eastAsia="宋体" w:cs="宋体"/>
                <w:i w:val="0"/>
                <w:iCs w:val="0"/>
                <w:color w:val="000000"/>
                <w:sz w:val="22"/>
                <w:szCs w:val="22"/>
                <w:u w:val="none"/>
              </w:rPr>
            </w:pPr>
          </w:p>
        </w:tc>
        <w:tc>
          <w:tcPr>
            <w:tcW w:w="2807"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D2D6E4C">
            <w:pPr>
              <w:jc w:val="center"/>
              <w:rPr>
                <w:rFonts w:hint="eastAsia" w:ascii="宋体" w:hAnsi="宋体" w:eastAsia="宋体" w:cs="宋体"/>
                <w:i w:val="0"/>
                <w:iCs w:val="0"/>
                <w:color w:val="000000"/>
                <w:sz w:val="22"/>
                <w:szCs w:val="22"/>
                <w:u w:val="none"/>
              </w:rPr>
            </w:pPr>
          </w:p>
        </w:tc>
        <w:tc>
          <w:tcPr>
            <w:tcW w:w="109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2975D17F">
            <w:pPr>
              <w:jc w:val="center"/>
              <w:rPr>
                <w:rFonts w:hint="eastAsia" w:ascii="宋体" w:hAnsi="宋体" w:eastAsia="宋体" w:cs="宋体"/>
                <w:i w:val="0"/>
                <w:iCs w:val="0"/>
                <w:color w:val="000000"/>
                <w:sz w:val="22"/>
                <w:szCs w:val="22"/>
                <w:u w:val="none"/>
              </w:rPr>
            </w:pPr>
          </w:p>
        </w:tc>
        <w:tc>
          <w:tcPr>
            <w:tcW w:w="1514"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E99F54B">
            <w:pPr>
              <w:jc w:val="center"/>
              <w:rPr>
                <w:rFonts w:hint="eastAsia" w:ascii="宋体" w:hAnsi="宋体" w:eastAsia="宋体" w:cs="宋体"/>
                <w:i w:val="0"/>
                <w:iCs w:val="0"/>
                <w:color w:val="000000"/>
                <w:sz w:val="22"/>
                <w:szCs w:val="22"/>
                <w:u w:val="none"/>
              </w:rPr>
            </w:pPr>
          </w:p>
        </w:tc>
        <w:tc>
          <w:tcPr>
            <w:tcW w:w="1608"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645F48F8">
            <w:pPr>
              <w:jc w:val="center"/>
              <w:rPr>
                <w:rFonts w:hint="eastAsia" w:ascii="宋体" w:hAnsi="宋体" w:eastAsia="宋体" w:cs="宋体"/>
                <w:i w:val="0"/>
                <w:iCs w:val="0"/>
                <w:color w:val="000000"/>
                <w:sz w:val="22"/>
                <w:szCs w:val="22"/>
                <w:u w:val="none"/>
              </w:rPr>
            </w:pPr>
          </w:p>
        </w:tc>
        <w:tc>
          <w:tcPr>
            <w:tcW w:w="826"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A70722F">
            <w:pPr>
              <w:jc w:val="center"/>
              <w:rPr>
                <w:rFonts w:hint="eastAsia" w:ascii="宋体" w:hAnsi="宋体" w:eastAsia="宋体" w:cs="宋体"/>
                <w:i w:val="0"/>
                <w:iCs w:val="0"/>
                <w:color w:val="000000"/>
                <w:sz w:val="22"/>
                <w:szCs w:val="22"/>
                <w:u w:val="none"/>
              </w:rPr>
            </w:pPr>
          </w:p>
        </w:tc>
        <w:tc>
          <w:tcPr>
            <w:tcW w:w="1349"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5C988B7C">
            <w:pPr>
              <w:jc w:val="center"/>
              <w:rPr>
                <w:rFonts w:hint="eastAsia" w:ascii="宋体" w:hAnsi="宋体" w:eastAsia="宋体" w:cs="宋体"/>
                <w:i w:val="0"/>
                <w:iCs w:val="0"/>
                <w:color w:val="000000"/>
                <w:sz w:val="22"/>
                <w:szCs w:val="22"/>
                <w:u w:val="none"/>
              </w:rPr>
            </w:pPr>
          </w:p>
        </w:tc>
        <w:tc>
          <w:tcPr>
            <w:tcW w:w="2592"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46EA6181">
            <w:pPr>
              <w:jc w:val="center"/>
              <w:rPr>
                <w:rFonts w:hint="eastAsia" w:ascii="宋体" w:hAnsi="宋体" w:eastAsia="宋体" w:cs="宋体"/>
                <w:i w:val="0"/>
                <w:iCs w:val="0"/>
                <w:color w:val="000000"/>
                <w:sz w:val="22"/>
                <w:szCs w:val="22"/>
                <w:u w:val="none"/>
              </w:rPr>
            </w:pPr>
          </w:p>
        </w:tc>
        <w:tc>
          <w:tcPr>
            <w:tcW w:w="1183"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14:paraId="7F7515DB">
            <w:pPr>
              <w:jc w:val="center"/>
              <w:rPr>
                <w:rFonts w:hint="eastAsia" w:ascii="宋体" w:hAnsi="宋体" w:eastAsia="宋体" w:cs="宋体"/>
                <w:i w:val="0"/>
                <w:iCs w:val="0"/>
                <w:color w:val="000000"/>
                <w:sz w:val="22"/>
                <w:szCs w:val="22"/>
                <w:u w:val="none"/>
              </w:rPr>
            </w:pPr>
          </w:p>
        </w:tc>
      </w:tr>
      <w:tr w14:paraId="1C70D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7698C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09C786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工资福利支出</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2EEE3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1,435.26</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A4DD6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8964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23707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17.02</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3CC3F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CAF9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债务利息及费用支出</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7497F6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DD11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EC617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30101</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A20150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B8D9BA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344.99</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2A1AA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30201</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9B09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7927F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28F286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30701</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540E9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F454E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EC35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C8F5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30102</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91DA39">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C78A8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87.55</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942E9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30202</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2B1B2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39E0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32E2E4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30702</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42F3E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17101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9FDC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FD153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30103</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A2829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A47D7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6127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30203</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B15DD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706363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0C5DE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A818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C8320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30068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AA4A7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30106</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0F91EA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87D963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4114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30204</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7A69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5E36E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2BBB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31001</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20917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BEB53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060B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00E11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30107</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F98AF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423522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600.99</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949608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30205</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7B077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3059C9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6E485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31002</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8DEA3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D8306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4CC7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E5CF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30108</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41C5E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FC3E4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133.77</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D86B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30206</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7EE99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6CADA9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6AD0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31003</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71263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4018BA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661D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8781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30109</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166C41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19E49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27A9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30207</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E829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608A6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FA60B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31005</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F9F9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76A8BC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59DF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8F11F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30110</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7AA6C8C">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B04D62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79.73</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0E7B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30208</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8ACF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13F2A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12985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31006</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3E6BC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839986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0038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04CCA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30111</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69772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D427BA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7A4DA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30209</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4B01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C81011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E436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31007</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8F71A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85272C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3E32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70D1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30112</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8B940D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A20C6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10.27</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62304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30211</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819C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BAF96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34DA5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31008</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C9343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2FF8C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53F55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32065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30113</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86EAC7">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EE0BD8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127.96</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0A6300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30212</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F8D12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DF2EAB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F488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31009</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EB15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D5B8A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930D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6305E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30114</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474EB6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5C8356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DEF46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30213</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DF13C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A5F017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ABC6C4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31010</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67486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C6CC4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8194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A3029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30199</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8CA0DD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DED86D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733C5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30214</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4DE08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B95AB2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ED93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31011</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95DDC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06EDED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2DC7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CE6D2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5D4F0C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对个人和家庭的补助</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2F5359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205.32</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9B6D6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30215</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EA615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AC25EE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C2C91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31012</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BE164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AFD1E7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3273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8A7DE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30301</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C2FCB6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7F39DC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3D883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30216</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966DF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92357C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5F44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31013</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D8665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0F7D87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01F9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93017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30302</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8CC1E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9DCFE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8E0D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30217</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CFBE6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691B9B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BB98B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31019</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452AA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C069E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11C62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1BAEA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30303</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ED09FE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2F13F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6BEB7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30218</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86EFA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9ABBFC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C5F07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31021</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0AC7B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2BC3C0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8F05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1629D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30304</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D434E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F281A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E1C1A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30224</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23CABF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50B710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E2694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31022</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DE41A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A85EDA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1B4B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8FF4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30305</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55A8A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96FAF9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204.02</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BD8D4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30225</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865848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405580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C417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31099</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1B44F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2E4D0F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8CBA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293FB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30306</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1C3D5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CA3767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51166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30226</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285A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3F07EF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A5333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12852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5C1117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6152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611C9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30307</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59369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3B3E4C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24681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30227</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CFB3F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8882E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E9B8B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39907</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119D6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E5E723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074E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65E66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30308</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FF4F4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1187D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2D136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30228</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429D6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93414E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17.02</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1491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39908</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381FA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对民间非营利组织和群众性自治组织补贴</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A3FB68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44CE9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0986F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30309</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E5AEF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B0CD19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D3F85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30229</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C1BAE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3B6513A">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642C2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39909</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E1DB5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7F4E2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778E7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78738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30310</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C35DC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38A0B59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13812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30231</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53A2A99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328A9B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B7E7D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39910</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819E9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5C1DA48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C618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D8D50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30311</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1D1BB9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391F49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B7041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30239</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05E6B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DA6146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5AEB95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39999</w:t>
            </w: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B77BD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45E6B1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1565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6EC88C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30399</w:t>
            </w: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2AD74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29A677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223707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30240</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51EDC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6E40515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1A0AC924">
            <w:pPr>
              <w:jc w:val="left"/>
              <w:rPr>
                <w:rFonts w:hint="eastAsia" w:ascii="宋体" w:hAnsi="宋体" w:eastAsia="宋体" w:cs="宋体"/>
                <w:i w:val="0"/>
                <w:iCs w:val="0"/>
                <w:color w:val="000000"/>
                <w:sz w:val="22"/>
                <w:szCs w:val="22"/>
                <w:u w:val="none"/>
              </w:rPr>
            </w:pP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4B093A0">
            <w:pPr>
              <w:jc w:val="left"/>
              <w:rPr>
                <w:rFonts w:hint="eastAsia" w:ascii="宋体" w:hAnsi="宋体" w:eastAsia="宋体" w:cs="宋体"/>
                <w:i w:val="0"/>
                <w:iCs w:val="0"/>
                <w:color w:val="000000"/>
                <w:sz w:val="22"/>
                <w:szCs w:val="22"/>
                <w:u w:val="none"/>
              </w:rPr>
            </w:pP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09C7F4CE">
            <w:pPr>
              <w:jc w:val="right"/>
              <w:rPr>
                <w:rFonts w:hint="eastAsia" w:ascii="宋体" w:hAnsi="宋体" w:eastAsia="宋体" w:cs="宋体"/>
                <w:i w:val="0"/>
                <w:iCs w:val="0"/>
                <w:color w:val="000000"/>
                <w:sz w:val="22"/>
                <w:szCs w:val="22"/>
                <w:u w:val="none"/>
              </w:rPr>
            </w:pPr>
          </w:p>
        </w:tc>
      </w:tr>
      <w:tr w14:paraId="2E7D9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7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0374AA4D">
            <w:pPr>
              <w:jc w:val="left"/>
              <w:rPr>
                <w:rFonts w:hint="eastAsia" w:ascii="宋体" w:hAnsi="宋体" w:eastAsia="宋体" w:cs="宋体"/>
                <w:i w:val="0"/>
                <w:iCs w:val="0"/>
                <w:color w:val="000000"/>
                <w:sz w:val="22"/>
                <w:szCs w:val="22"/>
                <w:u w:val="none"/>
              </w:rPr>
            </w:pPr>
          </w:p>
        </w:tc>
        <w:tc>
          <w:tcPr>
            <w:tcW w:w="2807"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232242A2">
            <w:pPr>
              <w:jc w:val="left"/>
              <w:rPr>
                <w:rFonts w:hint="eastAsia" w:ascii="宋体" w:hAnsi="宋体" w:eastAsia="宋体" w:cs="宋体"/>
                <w:i w:val="0"/>
                <w:iCs w:val="0"/>
                <w:color w:val="000000"/>
                <w:sz w:val="22"/>
                <w:szCs w:val="22"/>
                <w:u w:val="none"/>
              </w:rPr>
            </w:pP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6EB7A90">
            <w:pPr>
              <w:jc w:val="right"/>
              <w:rPr>
                <w:rFonts w:hint="eastAsia" w:ascii="宋体" w:hAnsi="宋体" w:eastAsia="宋体" w:cs="宋体"/>
                <w:i w:val="0"/>
                <w:iCs w:val="0"/>
                <w:color w:val="000000"/>
                <w:sz w:val="22"/>
                <w:szCs w:val="22"/>
                <w:u w:val="none"/>
              </w:rPr>
            </w:pPr>
          </w:p>
        </w:tc>
        <w:tc>
          <w:tcPr>
            <w:tcW w:w="1514"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60968E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30299</w:t>
            </w:r>
          </w:p>
        </w:tc>
        <w:tc>
          <w:tcPr>
            <w:tcW w:w="1608"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AAA9F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82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44B075F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9"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0998516">
            <w:pPr>
              <w:jc w:val="left"/>
              <w:rPr>
                <w:rFonts w:hint="eastAsia" w:ascii="宋体" w:hAnsi="宋体" w:eastAsia="宋体" w:cs="宋体"/>
                <w:i w:val="0"/>
                <w:iCs w:val="0"/>
                <w:color w:val="000000"/>
                <w:sz w:val="22"/>
                <w:szCs w:val="22"/>
                <w:u w:val="none"/>
              </w:rPr>
            </w:pPr>
          </w:p>
        </w:tc>
        <w:tc>
          <w:tcPr>
            <w:tcW w:w="2592"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3026CF87">
            <w:pPr>
              <w:jc w:val="left"/>
              <w:rPr>
                <w:rFonts w:hint="eastAsia" w:ascii="宋体" w:hAnsi="宋体" w:eastAsia="宋体" w:cs="宋体"/>
                <w:i w:val="0"/>
                <w:iCs w:val="0"/>
                <w:color w:val="000000"/>
                <w:sz w:val="22"/>
                <w:szCs w:val="22"/>
                <w:u w:val="none"/>
              </w:rPr>
            </w:pP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210CFBA6">
            <w:pPr>
              <w:jc w:val="right"/>
              <w:rPr>
                <w:rFonts w:hint="eastAsia" w:ascii="宋体" w:hAnsi="宋体" w:eastAsia="宋体" w:cs="宋体"/>
                <w:i w:val="0"/>
                <w:iCs w:val="0"/>
                <w:color w:val="000000"/>
                <w:sz w:val="22"/>
                <w:szCs w:val="22"/>
                <w:u w:val="none"/>
              </w:rPr>
            </w:pPr>
          </w:p>
        </w:tc>
      </w:tr>
      <w:tr w14:paraId="61213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4282"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4D4691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人员经费合计</w:t>
            </w:r>
          </w:p>
        </w:tc>
        <w:tc>
          <w:tcPr>
            <w:tcW w:w="1096"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18430B9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1,640.58</w:t>
            </w:r>
          </w:p>
        </w:tc>
        <w:tc>
          <w:tcPr>
            <w:tcW w:w="7889" w:type="dxa"/>
            <w:gridSpan w:val="5"/>
            <w:tcBorders>
              <w:top w:val="single" w:color="D4D4D4" w:sz="4" w:space="0"/>
              <w:left w:val="single" w:color="D4D4D4" w:sz="4" w:space="0"/>
              <w:bottom w:val="single" w:color="D4D4D4" w:sz="4" w:space="0"/>
              <w:right w:val="single" w:color="D4D4D4" w:sz="4" w:space="0"/>
            </w:tcBorders>
            <w:shd w:val="clear" w:color="auto" w:fill="F1F1F1"/>
            <w:noWrap/>
            <w:vAlign w:val="center"/>
          </w:tcPr>
          <w:p w14:paraId="7C41F2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公用经费合计</w:t>
            </w:r>
          </w:p>
        </w:tc>
        <w:tc>
          <w:tcPr>
            <w:tcW w:w="1183"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14:paraId="7AA80E3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17.02</w:t>
            </w:r>
          </w:p>
        </w:tc>
      </w:tr>
      <w:tr w14:paraId="1EE0F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trPr>
        <w:tc>
          <w:tcPr>
            <w:tcW w:w="14450" w:type="dxa"/>
            <w:gridSpan w:val="9"/>
            <w:tcBorders>
              <w:top w:val="single" w:color="D4D4D4" w:sz="4" w:space="0"/>
              <w:left w:val="nil"/>
              <w:bottom w:val="nil"/>
              <w:right w:val="nil"/>
            </w:tcBorders>
            <w:shd w:val="clear" w:color="auto" w:fill="FFFFFF"/>
            <w:noWrap/>
            <w:vAlign w:val="center"/>
          </w:tcPr>
          <w:p w14:paraId="22A7C0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注：本表反映部门本年度一般公共预算财政拨款基本支出明细情况。</w:t>
            </w:r>
          </w:p>
        </w:tc>
      </w:tr>
    </w:tbl>
    <w:p w14:paraId="787FE42D">
      <w:pPr>
        <w:widowControl/>
        <w:jc w:val="left"/>
        <w:rPr>
          <w:rFonts w:ascii="Times New Roman" w:hAnsi="Times New Roman" w:eastAsia="仿宋_GB2312" w:cs="Times New Roman"/>
          <w:color w:val="000000"/>
          <w:kern w:val="0"/>
          <w:szCs w:val="24"/>
        </w:rPr>
      </w:pPr>
    </w:p>
    <w:p w14:paraId="793A43AA">
      <w:pPr>
        <w:widowControl/>
        <w:spacing w:line="400" w:lineRule="exact"/>
        <w:jc w:val="center"/>
        <w:textAlignment w:val="center"/>
        <w:rPr>
          <w:rFonts w:ascii="Times New Roman" w:hAnsi="Times New Roman" w:eastAsia="仿宋_GB2312" w:cs="Times New Roman"/>
          <w:color w:val="000000"/>
          <w:kern w:val="0"/>
          <w:sz w:val="32"/>
          <w:szCs w:val="32"/>
          <w:lang w:bidi="ar"/>
        </w:rPr>
      </w:pPr>
    </w:p>
    <w:p w14:paraId="70B9305C">
      <w:pPr>
        <w:pStyle w:val="10"/>
        <w:rPr>
          <w:rFonts w:ascii="Times New Roman" w:hAnsi="Times New Roman" w:eastAsia="仿宋_GB2312" w:cs="Times New Roman"/>
          <w:color w:val="000000"/>
          <w:kern w:val="0"/>
          <w:sz w:val="32"/>
          <w:szCs w:val="32"/>
          <w:lang w:bidi="ar"/>
        </w:rPr>
      </w:pPr>
    </w:p>
    <w:p w14:paraId="20EA8924">
      <w:pPr>
        <w:pStyle w:val="6"/>
        <w:rPr>
          <w:rFonts w:ascii="Times New Roman" w:hAnsi="Times New Roman" w:eastAsia="仿宋_GB2312" w:cs="Times New Roman"/>
          <w:color w:val="000000"/>
          <w:kern w:val="0"/>
          <w:sz w:val="32"/>
          <w:szCs w:val="32"/>
          <w:lang w:bidi="ar"/>
        </w:rPr>
      </w:pPr>
    </w:p>
    <w:p w14:paraId="28679042">
      <w:pPr>
        <w:rPr>
          <w:rFonts w:ascii="Times New Roman" w:hAnsi="Times New Roman" w:eastAsia="仿宋_GB2312" w:cs="Times New Roman"/>
          <w:color w:val="000000"/>
          <w:kern w:val="0"/>
          <w:sz w:val="32"/>
          <w:szCs w:val="32"/>
          <w:lang w:bidi="ar"/>
        </w:rPr>
      </w:pPr>
    </w:p>
    <w:p w14:paraId="7AB74847">
      <w:pPr>
        <w:pStyle w:val="10"/>
        <w:rPr>
          <w:rFonts w:ascii="Times New Roman" w:hAnsi="Times New Roman" w:eastAsia="仿宋_GB2312" w:cs="Times New Roman"/>
          <w:color w:val="000000"/>
          <w:kern w:val="0"/>
          <w:sz w:val="32"/>
          <w:szCs w:val="32"/>
          <w:lang w:bidi="ar"/>
        </w:rPr>
      </w:pPr>
    </w:p>
    <w:p w14:paraId="2D6F334A">
      <w:pPr>
        <w:rPr>
          <w:rFonts w:ascii="Times New Roman" w:hAnsi="Times New Roman" w:eastAsia="仿宋_GB2312" w:cs="Times New Roman"/>
          <w:color w:val="000000"/>
          <w:kern w:val="0"/>
          <w:sz w:val="32"/>
          <w:szCs w:val="32"/>
          <w:lang w:bidi="ar"/>
        </w:rPr>
      </w:pPr>
    </w:p>
    <w:p w14:paraId="7E031EF8">
      <w:pPr>
        <w:pStyle w:val="10"/>
        <w:jc w:val="center"/>
      </w:pPr>
    </w:p>
    <w:p w14:paraId="6D8F01B4">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14:paraId="3CE6510B">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14:paraId="5A2C4555">
      <w:pPr>
        <w:widowControl/>
        <w:tabs>
          <w:tab w:val="left" w:pos="920"/>
          <w:tab w:val="left" w:pos="1157"/>
          <w:tab w:val="left" w:pos="2434"/>
          <w:tab w:val="left" w:pos="4352"/>
          <w:tab w:val="left" w:pos="6295"/>
          <w:tab w:val="left" w:pos="8214"/>
          <w:tab w:val="left" w:pos="10149"/>
          <w:tab w:val="left" w:pos="12067"/>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val="en-US" w:eastAsia="zh-CN" w:bidi="ar"/>
        </w:rPr>
        <w:t>湖南省水产科学研究所</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1"/>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14:paraId="7FD7A096">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94C788">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9"/>
                <w:rFonts w:hint="default" w:ascii="Times New Roman" w:hAnsi="Times New Roman" w:eastAsia="仿宋_GB2312" w:cs="Times New Roman"/>
                <w:b/>
                <w:bCs/>
                <w:lang w:bidi="ar"/>
              </w:rPr>
              <w:t xml:space="preserve">   </w:t>
            </w:r>
            <w:r>
              <w:rPr>
                <w:rStyle w:val="20"/>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9BFF1E">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7F53D1">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26BAE8">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93D73A">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14:paraId="160E7656">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A4B753">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7C8246">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96A91">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59ECC">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319053">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82AD2">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5D296C">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09DBB">
            <w:pPr>
              <w:widowControl/>
              <w:jc w:val="center"/>
              <w:rPr>
                <w:rFonts w:ascii="Times New Roman" w:hAnsi="Times New Roman" w:eastAsia="仿宋_GB2312" w:cs="Times New Roman"/>
                <w:color w:val="000000"/>
                <w:sz w:val="24"/>
                <w:szCs w:val="24"/>
              </w:rPr>
            </w:pPr>
          </w:p>
        </w:tc>
      </w:tr>
      <w:tr w14:paraId="4ED5B84E">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24480">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9E3E52">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9A6F4">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2BFA5">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03EC7">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3E77E">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0E396">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BFB0C">
            <w:pPr>
              <w:jc w:val="center"/>
              <w:rPr>
                <w:rFonts w:ascii="Times New Roman" w:hAnsi="Times New Roman" w:eastAsia="仿宋_GB2312" w:cs="Times New Roman"/>
                <w:color w:val="000000"/>
                <w:sz w:val="24"/>
                <w:szCs w:val="24"/>
              </w:rPr>
            </w:pPr>
          </w:p>
        </w:tc>
      </w:tr>
      <w:tr w14:paraId="556C1C81">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C8514">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8A833">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8A88B">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5A53E">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A5AE9">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04337">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C4453">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45883">
            <w:pPr>
              <w:jc w:val="center"/>
              <w:rPr>
                <w:rFonts w:ascii="Times New Roman" w:hAnsi="Times New Roman" w:eastAsia="仿宋_GB2312" w:cs="Times New Roman"/>
                <w:color w:val="000000"/>
                <w:sz w:val="24"/>
                <w:szCs w:val="24"/>
              </w:rPr>
            </w:pPr>
          </w:p>
        </w:tc>
      </w:tr>
      <w:tr w14:paraId="0B4B89B9">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BC9AA">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CA6BC">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0E18F">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1207A">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0C1E8">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8C9CC">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DE96F">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14:paraId="7F3BE8C8">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931A6F">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51071">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E1BAC">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6666D">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AEB47">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4B676">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C350">
            <w:pPr>
              <w:jc w:val="center"/>
              <w:rPr>
                <w:rFonts w:ascii="Times New Roman" w:hAnsi="Times New Roman" w:eastAsia="仿宋_GB2312" w:cs="Times New Roman"/>
                <w:color w:val="000000"/>
                <w:sz w:val="24"/>
                <w:szCs w:val="24"/>
              </w:rPr>
            </w:pPr>
          </w:p>
        </w:tc>
      </w:tr>
      <w:tr w14:paraId="12BDDCD6">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08E48">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61BE5">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A5AC">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7FD61">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98152">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44E8D">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AD58D">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27126">
            <w:pPr>
              <w:rPr>
                <w:rFonts w:ascii="Times New Roman" w:hAnsi="Times New Roman" w:eastAsia="仿宋_GB2312" w:cs="Times New Roman"/>
                <w:color w:val="000000"/>
                <w:sz w:val="24"/>
                <w:szCs w:val="24"/>
              </w:rPr>
            </w:pPr>
          </w:p>
        </w:tc>
      </w:tr>
      <w:tr w14:paraId="51619F5C">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9243A">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D0F34">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92CB1">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82ED2">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53980">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F9398">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329CE">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12B5">
            <w:pPr>
              <w:rPr>
                <w:rFonts w:ascii="Times New Roman" w:hAnsi="Times New Roman" w:eastAsia="仿宋_GB2312" w:cs="Times New Roman"/>
                <w:color w:val="000000"/>
                <w:sz w:val="24"/>
                <w:szCs w:val="24"/>
              </w:rPr>
            </w:pPr>
          </w:p>
        </w:tc>
      </w:tr>
      <w:tr w14:paraId="10B5472A">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F15AD">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32D76">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3DC69">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AAB73">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E0FC6">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5D17D">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DE918">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75DB">
            <w:pPr>
              <w:rPr>
                <w:rFonts w:ascii="Times New Roman" w:hAnsi="Times New Roman" w:eastAsia="仿宋_GB2312" w:cs="Times New Roman"/>
                <w:color w:val="000000"/>
                <w:sz w:val="24"/>
                <w:szCs w:val="24"/>
              </w:rPr>
            </w:pPr>
          </w:p>
        </w:tc>
      </w:tr>
      <w:tr w14:paraId="0C162656">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F2E30">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96C8D">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A6313">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A76C2">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8940B">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09A1C">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5BCB8">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585C2">
            <w:pPr>
              <w:rPr>
                <w:rFonts w:ascii="Times New Roman" w:hAnsi="Times New Roman" w:eastAsia="仿宋_GB2312" w:cs="Times New Roman"/>
                <w:color w:val="000000"/>
                <w:sz w:val="24"/>
                <w:szCs w:val="24"/>
              </w:rPr>
            </w:pPr>
          </w:p>
        </w:tc>
      </w:tr>
      <w:tr w14:paraId="47C266A7">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86DFE">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FC01D">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E205E">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4DCD8">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8EBC3">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0AF8E">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066AF">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CFD14">
            <w:pPr>
              <w:rPr>
                <w:rFonts w:ascii="Times New Roman" w:hAnsi="Times New Roman" w:eastAsia="仿宋_GB2312" w:cs="Times New Roman"/>
                <w:color w:val="000000"/>
                <w:sz w:val="24"/>
                <w:szCs w:val="24"/>
              </w:rPr>
            </w:pPr>
          </w:p>
        </w:tc>
      </w:tr>
      <w:tr w14:paraId="426C43F2">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20F82">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3FCCC">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C3FFD">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EFC76">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9A16F">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2A6F1">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5680F">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7DA38">
            <w:pPr>
              <w:rPr>
                <w:rFonts w:ascii="Times New Roman" w:hAnsi="Times New Roman" w:eastAsia="仿宋_GB2312" w:cs="Times New Roman"/>
                <w:color w:val="000000"/>
                <w:sz w:val="24"/>
                <w:szCs w:val="24"/>
              </w:rPr>
            </w:pPr>
          </w:p>
        </w:tc>
      </w:tr>
    </w:tbl>
    <w:p w14:paraId="118A520F">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14:paraId="3E69B91A">
      <w:pPr>
        <w:widowControl/>
        <w:jc w:val="left"/>
        <w:textAlignment w:val="center"/>
        <w:rPr>
          <w:rFonts w:ascii="Times New Roman" w:hAnsi="Times New Roman" w:eastAsia="仿宋_GB2312" w:cs="Times New Roman"/>
          <w:color w:val="000000"/>
          <w:kern w:val="0"/>
          <w:sz w:val="24"/>
          <w:szCs w:val="24"/>
          <w:lang w:bidi="ar"/>
        </w:rPr>
      </w:pPr>
    </w:p>
    <w:p w14:paraId="29E54A5F">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14:paraId="57049452">
      <w:pPr>
        <w:widowControl/>
        <w:jc w:val="center"/>
        <w:rPr>
          <w:rFonts w:ascii="Times New Roman" w:hAnsi="Times New Roman" w:eastAsia="方正小标宋_GBK" w:cs="Times New Roman"/>
          <w:color w:val="000000"/>
          <w:kern w:val="0"/>
          <w:sz w:val="36"/>
          <w:szCs w:val="36"/>
        </w:rPr>
      </w:pPr>
    </w:p>
    <w:p w14:paraId="0D050B24">
      <w:pPr>
        <w:widowControl/>
        <w:spacing w:line="400" w:lineRule="exact"/>
        <w:textAlignment w:val="center"/>
        <w:rPr>
          <w:rFonts w:ascii="Times New Roman" w:hAnsi="Times New Roman" w:eastAsia="黑体" w:cs="Times New Roman"/>
          <w:color w:val="000000"/>
          <w:kern w:val="0"/>
          <w:sz w:val="36"/>
          <w:szCs w:val="36"/>
          <w:lang w:bidi="ar"/>
        </w:rPr>
      </w:pPr>
    </w:p>
    <w:p w14:paraId="512B6E71">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14:paraId="014E3556">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公开08表</w:t>
      </w:r>
    </w:p>
    <w:p w14:paraId="51DCBDDA">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val="en-US" w:eastAsia="zh-CN" w:bidi="ar"/>
        </w:rPr>
        <w:t>湖南省水产科学研究所</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1"/>
        <w:tblW w:w="14209" w:type="dxa"/>
        <w:tblInd w:w="0" w:type="dxa"/>
        <w:tblLayout w:type="fixed"/>
        <w:tblCellMar>
          <w:top w:w="0" w:type="dxa"/>
          <w:left w:w="108" w:type="dxa"/>
          <w:bottom w:w="0" w:type="dxa"/>
          <w:right w:w="108" w:type="dxa"/>
        </w:tblCellMar>
      </w:tblPr>
      <w:tblGrid>
        <w:gridCol w:w="3093"/>
        <w:gridCol w:w="3095"/>
        <w:gridCol w:w="1831"/>
        <w:gridCol w:w="3095"/>
        <w:gridCol w:w="3095"/>
      </w:tblGrid>
      <w:tr w14:paraId="1592B1A8">
        <w:tblPrEx>
          <w:tblCellMar>
            <w:top w:w="0" w:type="dxa"/>
            <w:left w:w="108" w:type="dxa"/>
            <w:bottom w:w="0" w:type="dxa"/>
            <w:right w:w="108" w:type="dxa"/>
          </w:tblCellMar>
        </w:tblPrEx>
        <w:trPr>
          <w:trHeight w:val="548" w:hRule="atLeast"/>
        </w:trPr>
        <w:tc>
          <w:tcPr>
            <w:tcW w:w="6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E0161">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1"/>
                <w:rFonts w:hint="default" w:ascii="Times New Roman" w:hAnsi="Times New Roman" w:eastAsia="仿宋_GB2312" w:cs="Times New Roman"/>
                <w:b/>
                <w:bCs/>
                <w:lang w:bidi="ar"/>
              </w:rPr>
              <w:t>目</w:t>
            </w:r>
          </w:p>
        </w:tc>
        <w:tc>
          <w:tcPr>
            <w:tcW w:w="80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29DF74">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14:paraId="20959671">
        <w:tblPrEx>
          <w:tblCellMar>
            <w:top w:w="0" w:type="dxa"/>
            <w:left w:w="108" w:type="dxa"/>
            <w:bottom w:w="0" w:type="dxa"/>
            <w:right w:w="108" w:type="dxa"/>
          </w:tblCellMar>
        </w:tblPrEx>
        <w:trPr>
          <w:trHeight w:val="312" w:hRule="exact"/>
        </w:trPr>
        <w:tc>
          <w:tcPr>
            <w:tcW w:w="30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4B5783">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418A01">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F32BEB">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6863D3">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4EDABB">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14:paraId="75B8C14A">
        <w:tblPrEx>
          <w:tblCellMar>
            <w:top w:w="0" w:type="dxa"/>
            <w:left w:w="108" w:type="dxa"/>
            <w:bottom w:w="0" w:type="dxa"/>
            <w:right w:w="108" w:type="dxa"/>
          </w:tblCellMar>
        </w:tblPrEx>
        <w:trPr>
          <w:trHeight w:val="312" w:hRule="exact"/>
        </w:trPr>
        <w:tc>
          <w:tcPr>
            <w:tcW w:w="3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968FF">
            <w:pPr>
              <w:jc w:val="center"/>
              <w:rPr>
                <w:rFonts w:ascii="Times New Roman" w:hAnsi="Times New Roman" w:eastAsia="仿宋_GB2312" w:cs="Times New Roman"/>
                <w:color w:val="000000"/>
                <w:sz w:val="24"/>
                <w:szCs w:val="24"/>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E39C8">
            <w:pPr>
              <w:jc w:val="center"/>
              <w:rPr>
                <w:rFonts w:ascii="Times New Roman" w:hAnsi="Times New Roman" w:eastAsia="仿宋_GB2312" w:cs="Times New Roman"/>
                <w:color w:val="000000"/>
                <w:sz w:val="24"/>
                <w:szCs w:val="24"/>
              </w:rPr>
            </w:pPr>
          </w:p>
        </w:tc>
        <w:tc>
          <w:tcPr>
            <w:tcW w:w="1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17EE3">
            <w:pPr>
              <w:jc w:val="center"/>
              <w:rPr>
                <w:rFonts w:ascii="Times New Roman" w:hAnsi="Times New Roman" w:eastAsia="仿宋_GB2312" w:cs="Times New Roman"/>
                <w:color w:val="000000"/>
                <w:sz w:val="24"/>
                <w:szCs w:val="24"/>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DAA3E">
            <w:pPr>
              <w:jc w:val="center"/>
              <w:rPr>
                <w:rFonts w:ascii="Times New Roman" w:hAnsi="Times New Roman" w:eastAsia="仿宋_GB2312" w:cs="Times New Roman"/>
                <w:color w:val="000000"/>
                <w:sz w:val="24"/>
                <w:szCs w:val="24"/>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B5B1A">
            <w:pPr>
              <w:jc w:val="center"/>
              <w:rPr>
                <w:rFonts w:ascii="Times New Roman" w:hAnsi="Times New Roman" w:eastAsia="仿宋_GB2312" w:cs="Times New Roman"/>
                <w:color w:val="000000"/>
                <w:sz w:val="24"/>
                <w:szCs w:val="24"/>
              </w:rPr>
            </w:pPr>
          </w:p>
        </w:tc>
      </w:tr>
      <w:tr w14:paraId="2219E276">
        <w:tblPrEx>
          <w:tblCellMar>
            <w:top w:w="0" w:type="dxa"/>
            <w:left w:w="108" w:type="dxa"/>
            <w:bottom w:w="0" w:type="dxa"/>
            <w:right w:w="108" w:type="dxa"/>
          </w:tblCellMar>
        </w:tblPrEx>
        <w:trPr>
          <w:trHeight w:val="312" w:hRule="atLeast"/>
        </w:trPr>
        <w:tc>
          <w:tcPr>
            <w:tcW w:w="30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1F8E7">
            <w:pPr>
              <w:jc w:val="center"/>
              <w:rPr>
                <w:rFonts w:ascii="Times New Roman" w:hAnsi="Times New Roman" w:eastAsia="仿宋_GB2312" w:cs="Times New Roman"/>
                <w:color w:val="000000"/>
                <w:sz w:val="24"/>
                <w:szCs w:val="24"/>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4B0F6">
            <w:pPr>
              <w:jc w:val="center"/>
              <w:rPr>
                <w:rFonts w:ascii="Times New Roman" w:hAnsi="Times New Roman" w:eastAsia="仿宋_GB2312" w:cs="Times New Roman"/>
                <w:color w:val="000000"/>
                <w:sz w:val="24"/>
                <w:szCs w:val="24"/>
              </w:rPr>
            </w:pPr>
          </w:p>
        </w:tc>
        <w:tc>
          <w:tcPr>
            <w:tcW w:w="1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85438">
            <w:pPr>
              <w:jc w:val="center"/>
              <w:rPr>
                <w:rFonts w:ascii="Times New Roman" w:hAnsi="Times New Roman" w:eastAsia="仿宋_GB2312" w:cs="Times New Roman"/>
                <w:color w:val="000000"/>
                <w:sz w:val="24"/>
                <w:szCs w:val="24"/>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35A13A">
            <w:pPr>
              <w:jc w:val="center"/>
              <w:rPr>
                <w:rFonts w:ascii="Times New Roman" w:hAnsi="Times New Roman" w:eastAsia="仿宋_GB2312" w:cs="Times New Roman"/>
                <w:color w:val="000000"/>
                <w:sz w:val="24"/>
                <w:szCs w:val="24"/>
              </w:rPr>
            </w:pPr>
          </w:p>
        </w:tc>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4FC6A">
            <w:pPr>
              <w:jc w:val="center"/>
              <w:rPr>
                <w:rFonts w:ascii="Times New Roman" w:hAnsi="Times New Roman" w:eastAsia="仿宋_GB2312" w:cs="Times New Roman"/>
                <w:color w:val="000000"/>
                <w:sz w:val="24"/>
                <w:szCs w:val="24"/>
              </w:rPr>
            </w:pPr>
          </w:p>
        </w:tc>
      </w:tr>
      <w:tr w14:paraId="51C82D10">
        <w:tblPrEx>
          <w:tblCellMar>
            <w:top w:w="0" w:type="dxa"/>
            <w:left w:w="108" w:type="dxa"/>
            <w:bottom w:w="0" w:type="dxa"/>
            <w:right w:w="108" w:type="dxa"/>
          </w:tblCellMar>
        </w:tblPrEx>
        <w:trPr>
          <w:trHeight w:val="548" w:hRule="atLeast"/>
        </w:trPr>
        <w:tc>
          <w:tcPr>
            <w:tcW w:w="6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26114C">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BCA94">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0F49B">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2D41D">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14:paraId="329373F6">
        <w:tblPrEx>
          <w:tblCellMar>
            <w:top w:w="0" w:type="dxa"/>
            <w:left w:w="108" w:type="dxa"/>
            <w:bottom w:w="0" w:type="dxa"/>
            <w:right w:w="108" w:type="dxa"/>
          </w:tblCellMar>
        </w:tblPrEx>
        <w:trPr>
          <w:trHeight w:val="548" w:hRule="atLeast"/>
        </w:trPr>
        <w:tc>
          <w:tcPr>
            <w:tcW w:w="61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E39C51">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06F12">
            <w:pPr>
              <w:jc w:val="center"/>
              <w:rPr>
                <w:rFonts w:ascii="Times New Roman" w:hAnsi="Times New Roman" w:eastAsia="仿宋_GB2312"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AD867">
            <w:pPr>
              <w:jc w:val="center"/>
              <w:rPr>
                <w:rFonts w:ascii="Times New Roman" w:hAnsi="Times New Roman" w:eastAsia="仿宋_GB2312"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8ADE8">
            <w:pPr>
              <w:jc w:val="center"/>
              <w:rPr>
                <w:rFonts w:ascii="Times New Roman" w:hAnsi="Times New Roman" w:eastAsia="仿宋_GB2312" w:cs="Times New Roman"/>
                <w:color w:val="000000"/>
                <w:sz w:val="24"/>
                <w:szCs w:val="24"/>
              </w:rPr>
            </w:pPr>
          </w:p>
        </w:tc>
      </w:tr>
      <w:tr w14:paraId="048CC51C">
        <w:tblPrEx>
          <w:tblCellMar>
            <w:top w:w="0" w:type="dxa"/>
            <w:left w:w="108" w:type="dxa"/>
            <w:bottom w:w="0" w:type="dxa"/>
            <w:right w:w="108" w:type="dxa"/>
          </w:tblCellMar>
        </w:tblPrEx>
        <w:trPr>
          <w:trHeight w:val="548" w:hRule="atLeast"/>
        </w:trPr>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3113E">
            <w:pPr>
              <w:jc w:val="center"/>
              <w:rPr>
                <w:rFonts w:ascii="Times New Roman" w:hAnsi="Times New Roman" w:eastAsia="仿宋_GB2312"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10930">
            <w:pPr>
              <w:rPr>
                <w:rFonts w:ascii="Times New Roman" w:hAnsi="Times New Roman" w:eastAsia="仿宋_GB2312" w:cs="Times New Roman"/>
                <w:color w:val="000000"/>
                <w:sz w:val="20"/>
                <w:szCs w:val="20"/>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F2BAE">
            <w:pPr>
              <w:rPr>
                <w:rFonts w:ascii="Times New Roman" w:hAnsi="Times New Roman" w:eastAsia="仿宋_GB2312"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AD83C">
            <w:pPr>
              <w:rPr>
                <w:rFonts w:ascii="Times New Roman" w:hAnsi="Times New Roman" w:eastAsia="仿宋_GB2312"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84B5F">
            <w:pPr>
              <w:rPr>
                <w:rFonts w:ascii="Times New Roman" w:hAnsi="Times New Roman" w:eastAsia="仿宋_GB2312" w:cs="Times New Roman"/>
                <w:color w:val="000000"/>
                <w:sz w:val="24"/>
                <w:szCs w:val="24"/>
              </w:rPr>
            </w:pPr>
          </w:p>
        </w:tc>
      </w:tr>
      <w:tr w14:paraId="58A82966">
        <w:tblPrEx>
          <w:tblCellMar>
            <w:top w:w="0" w:type="dxa"/>
            <w:left w:w="108" w:type="dxa"/>
            <w:bottom w:w="0" w:type="dxa"/>
            <w:right w:w="108" w:type="dxa"/>
          </w:tblCellMar>
        </w:tblPrEx>
        <w:trPr>
          <w:trHeight w:val="548" w:hRule="atLeast"/>
        </w:trPr>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24965">
            <w:pPr>
              <w:jc w:val="center"/>
              <w:rPr>
                <w:rFonts w:ascii="Times New Roman" w:hAnsi="Times New Roman" w:eastAsia="仿宋_GB2312"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E93B4">
            <w:pPr>
              <w:rPr>
                <w:rFonts w:ascii="Times New Roman" w:hAnsi="Times New Roman" w:eastAsia="仿宋_GB2312" w:cs="Times New Roman"/>
                <w:color w:val="000000"/>
                <w:sz w:val="24"/>
                <w:szCs w:val="24"/>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38FDE">
            <w:pPr>
              <w:rPr>
                <w:rFonts w:ascii="Times New Roman" w:hAnsi="Times New Roman" w:eastAsia="仿宋_GB2312"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EF85E">
            <w:pPr>
              <w:rPr>
                <w:rFonts w:ascii="Times New Roman" w:hAnsi="Times New Roman" w:eastAsia="仿宋_GB2312"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CEE8">
            <w:pPr>
              <w:rPr>
                <w:rFonts w:ascii="Times New Roman" w:hAnsi="Times New Roman" w:eastAsia="仿宋_GB2312" w:cs="Times New Roman"/>
                <w:color w:val="000000"/>
                <w:sz w:val="24"/>
                <w:szCs w:val="24"/>
              </w:rPr>
            </w:pPr>
          </w:p>
        </w:tc>
      </w:tr>
      <w:tr w14:paraId="1D76F4C3">
        <w:tblPrEx>
          <w:tblCellMar>
            <w:top w:w="0" w:type="dxa"/>
            <w:left w:w="108" w:type="dxa"/>
            <w:bottom w:w="0" w:type="dxa"/>
            <w:right w:w="108" w:type="dxa"/>
          </w:tblCellMar>
        </w:tblPrEx>
        <w:trPr>
          <w:trHeight w:val="548" w:hRule="atLeast"/>
        </w:trPr>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B7A4B">
            <w:pPr>
              <w:jc w:val="cente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20C60">
            <w:pPr>
              <w:rPr>
                <w:rFonts w:ascii="Times New Roman" w:hAnsi="Times New Roman" w:eastAsia="宋体" w:cs="Times New Roman"/>
                <w:color w:val="000000"/>
                <w:sz w:val="20"/>
                <w:szCs w:val="20"/>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C20B">
            <w:pP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8F413">
            <w:pP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F6AFA">
            <w:pPr>
              <w:rPr>
                <w:rFonts w:ascii="Times New Roman" w:hAnsi="Times New Roman" w:eastAsia="宋体" w:cs="Times New Roman"/>
                <w:color w:val="000000"/>
                <w:sz w:val="24"/>
                <w:szCs w:val="24"/>
              </w:rPr>
            </w:pPr>
          </w:p>
        </w:tc>
      </w:tr>
      <w:tr w14:paraId="1E611BB5">
        <w:tblPrEx>
          <w:tblCellMar>
            <w:top w:w="0" w:type="dxa"/>
            <w:left w:w="108" w:type="dxa"/>
            <w:bottom w:w="0" w:type="dxa"/>
            <w:right w:w="108" w:type="dxa"/>
          </w:tblCellMar>
        </w:tblPrEx>
        <w:trPr>
          <w:trHeight w:val="548" w:hRule="atLeast"/>
        </w:trPr>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39059">
            <w:pPr>
              <w:jc w:val="cente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B9E9">
            <w:pPr>
              <w:rPr>
                <w:rFonts w:ascii="Times New Roman" w:hAnsi="Times New Roman" w:eastAsia="宋体" w:cs="Times New Roman"/>
                <w:color w:val="000000"/>
                <w:sz w:val="24"/>
                <w:szCs w:val="24"/>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50617">
            <w:pP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6B0AA">
            <w:pP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617DA">
            <w:pPr>
              <w:rPr>
                <w:rFonts w:ascii="Times New Roman" w:hAnsi="Times New Roman" w:eastAsia="宋体" w:cs="Times New Roman"/>
                <w:color w:val="000000"/>
                <w:sz w:val="24"/>
                <w:szCs w:val="24"/>
              </w:rPr>
            </w:pPr>
          </w:p>
        </w:tc>
      </w:tr>
      <w:tr w14:paraId="01BA11F0">
        <w:tblPrEx>
          <w:tblCellMar>
            <w:top w:w="0" w:type="dxa"/>
            <w:left w:w="108" w:type="dxa"/>
            <w:bottom w:w="0" w:type="dxa"/>
            <w:right w:w="108" w:type="dxa"/>
          </w:tblCellMar>
        </w:tblPrEx>
        <w:trPr>
          <w:trHeight w:val="548" w:hRule="atLeast"/>
        </w:trPr>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4C16">
            <w:pPr>
              <w:jc w:val="cente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6121E">
            <w:pPr>
              <w:rPr>
                <w:rFonts w:ascii="Times New Roman" w:hAnsi="Times New Roman" w:eastAsia="宋体" w:cs="Times New Roman"/>
                <w:color w:val="000000"/>
                <w:sz w:val="24"/>
                <w:szCs w:val="24"/>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7AF3B">
            <w:pP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5683F">
            <w:pP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B521F">
            <w:pPr>
              <w:rPr>
                <w:rFonts w:ascii="Times New Roman" w:hAnsi="Times New Roman" w:eastAsia="宋体" w:cs="Times New Roman"/>
                <w:color w:val="000000"/>
                <w:sz w:val="24"/>
                <w:szCs w:val="24"/>
              </w:rPr>
            </w:pPr>
          </w:p>
        </w:tc>
      </w:tr>
      <w:tr w14:paraId="3D0B97AA">
        <w:tblPrEx>
          <w:tblCellMar>
            <w:top w:w="0" w:type="dxa"/>
            <w:left w:w="108" w:type="dxa"/>
            <w:bottom w:w="0" w:type="dxa"/>
            <w:right w:w="108" w:type="dxa"/>
          </w:tblCellMar>
        </w:tblPrEx>
        <w:trPr>
          <w:trHeight w:val="548" w:hRule="atLeast"/>
        </w:trPr>
        <w:tc>
          <w:tcPr>
            <w:tcW w:w="3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BB4B9">
            <w:pPr>
              <w:jc w:val="cente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BAC4A">
            <w:pPr>
              <w:rPr>
                <w:rFonts w:ascii="Times New Roman" w:hAnsi="Times New Roman" w:eastAsia="宋体" w:cs="Times New Roman"/>
                <w:color w:val="000000"/>
                <w:sz w:val="24"/>
                <w:szCs w:val="24"/>
              </w:rPr>
            </w:pP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16463">
            <w:pP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3F451">
            <w:pPr>
              <w:rPr>
                <w:rFonts w:ascii="Times New Roman" w:hAnsi="Times New Roman" w:eastAsia="宋体" w:cs="Times New Roman"/>
                <w:color w:val="000000"/>
                <w:sz w:val="24"/>
                <w:szCs w:val="24"/>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881F7">
            <w:pPr>
              <w:rPr>
                <w:rFonts w:ascii="Times New Roman" w:hAnsi="Times New Roman" w:eastAsia="宋体" w:cs="Times New Roman"/>
                <w:color w:val="000000"/>
                <w:sz w:val="24"/>
                <w:szCs w:val="24"/>
              </w:rPr>
            </w:pPr>
          </w:p>
        </w:tc>
      </w:tr>
    </w:tbl>
    <w:p w14:paraId="67B055DC">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14:paraId="42529BA1">
      <w:pPr>
        <w:widowControl/>
        <w:jc w:val="left"/>
        <w:textAlignment w:val="center"/>
        <w:rPr>
          <w:rFonts w:ascii="Times New Roman" w:hAnsi="Times New Roman" w:eastAsia="宋体" w:cs="Times New Roman"/>
          <w:color w:val="000000"/>
          <w:kern w:val="0"/>
          <w:sz w:val="24"/>
          <w:szCs w:val="24"/>
          <w:lang w:bidi="ar"/>
        </w:rPr>
      </w:pPr>
    </w:p>
    <w:p w14:paraId="6C51DE5B">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14:paraId="21486D82">
      <w:pPr>
        <w:widowControl/>
        <w:jc w:val="center"/>
        <w:rPr>
          <w:rFonts w:ascii="Times New Roman" w:hAnsi="Times New Roman" w:eastAsia="方正小标宋_GBK" w:cs="Times New Roman"/>
          <w:color w:val="000000"/>
          <w:kern w:val="0"/>
          <w:sz w:val="36"/>
          <w:szCs w:val="36"/>
        </w:rPr>
      </w:pPr>
    </w:p>
    <w:p w14:paraId="017925D7">
      <w:pPr>
        <w:pStyle w:val="10"/>
        <w:spacing w:line="400" w:lineRule="exact"/>
        <w:rPr>
          <w:rFonts w:ascii="Times New Roman" w:hAnsi="Times New Roman" w:eastAsia="华文中宋" w:cs="Times New Roman"/>
          <w:color w:val="000000"/>
          <w:kern w:val="0"/>
          <w:sz w:val="32"/>
          <w:szCs w:val="32"/>
          <w:lang w:bidi="ar"/>
        </w:rPr>
      </w:pPr>
    </w:p>
    <w:p w14:paraId="41A2E30B">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14:paraId="79B6DC21">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14:paraId="01650A22">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both"/>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楷体_GB2312" w:cs="Times New Roman"/>
          <w:color w:val="000000"/>
          <w:kern w:val="0"/>
          <w:sz w:val="20"/>
          <w:szCs w:val="20"/>
          <w:lang w:val="en-US" w:eastAsia="zh-CN" w:bidi="ar"/>
        </w:rPr>
        <w:t>湖南省水产科学研究所</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hint="eastAsia" w:ascii="Times New Roman" w:hAnsi="Times New Roman" w:eastAsia="楷体_GB2312" w:cs="Times New Roman"/>
          <w:color w:val="000000"/>
          <w:sz w:val="20"/>
          <w:szCs w:val="20"/>
          <w:lang w:val="en-US" w:eastAsia="zh-CN"/>
        </w:rPr>
        <w:t xml:space="preserve">    </w:t>
      </w:r>
      <w:r>
        <w:rPr>
          <w:rFonts w:ascii="Times New Roman" w:hAnsi="Times New Roman" w:eastAsia="楷体_GB2312" w:cs="Times New Roman"/>
          <w:color w:val="000000"/>
          <w:kern w:val="0"/>
          <w:sz w:val="20"/>
          <w:szCs w:val="20"/>
          <w:lang w:bidi="ar"/>
        </w:rPr>
        <w:t>单位：万元</w:t>
      </w:r>
    </w:p>
    <w:tbl>
      <w:tblPr>
        <w:tblStyle w:val="11"/>
        <w:tblW w:w="14539" w:type="dxa"/>
        <w:jc w:val="center"/>
        <w:tblLayout w:type="fixed"/>
        <w:tblCellMar>
          <w:top w:w="0" w:type="dxa"/>
          <w:left w:w="108" w:type="dxa"/>
          <w:bottom w:w="0" w:type="dxa"/>
          <w:right w:w="108" w:type="dxa"/>
        </w:tblCellMar>
      </w:tblPr>
      <w:tblGrid>
        <w:gridCol w:w="933"/>
        <w:gridCol w:w="1227"/>
        <w:gridCol w:w="1085"/>
        <w:gridCol w:w="1186"/>
        <w:gridCol w:w="1425"/>
        <w:gridCol w:w="1378"/>
        <w:gridCol w:w="1050"/>
        <w:gridCol w:w="1166"/>
        <w:gridCol w:w="1166"/>
        <w:gridCol w:w="1166"/>
        <w:gridCol w:w="1358"/>
        <w:gridCol w:w="1399"/>
      </w:tblGrid>
      <w:tr w14:paraId="0FD83E11">
        <w:tblPrEx>
          <w:tblCellMar>
            <w:top w:w="0" w:type="dxa"/>
            <w:left w:w="108" w:type="dxa"/>
            <w:bottom w:w="0" w:type="dxa"/>
            <w:right w:w="108" w:type="dxa"/>
          </w:tblCellMar>
        </w:tblPrEx>
        <w:trPr>
          <w:trHeight w:val="606" w:hRule="atLeast"/>
          <w:jc w:val="center"/>
        </w:trPr>
        <w:tc>
          <w:tcPr>
            <w:tcW w:w="723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8F6615">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1D6EA05">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14:paraId="2A6E5D63">
        <w:tblPrEx>
          <w:tblCellMar>
            <w:top w:w="0" w:type="dxa"/>
            <w:left w:w="108" w:type="dxa"/>
            <w:bottom w:w="0" w:type="dxa"/>
            <w:right w:w="108" w:type="dxa"/>
          </w:tblCellMar>
        </w:tblPrEx>
        <w:trPr>
          <w:trHeight w:val="495"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13BAD1">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7CD38F">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C6ED5B">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7457B4">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8ABA6B">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B4EBE">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E5B173">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DCF97A">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14:paraId="6D5AC289">
        <w:tblPrEx>
          <w:tblCellMar>
            <w:top w:w="0" w:type="dxa"/>
            <w:left w:w="108" w:type="dxa"/>
            <w:bottom w:w="0" w:type="dxa"/>
            <w:right w:w="108" w:type="dxa"/>
          </w:tblCellMar>
        </w:tblPrEx>
        <w:trPr>
          <w:trHeight w:val="864"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82127">
            <w:pPr>
              <w:jc w:val="center"/>
              <w:rPr>
                <w:rFonts w:ascii="Times New Roman" w:hAnsi="Times New Roman" w:eastAsia="仿宋_GB2312" w:cs="Times New Roman"/>
                <w:color w:val="000000"/>
                <w:sz w:val="22"/>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CEC32">
            <w:pPr>
              <w:jc w:val="center"/>
              <w:rPr>
                <w:rFonts w:ascii="Times New Roman" w:hAnsi="Times New Roman" w:eastAsia="仿宋_GB2312" w:cs="Times New Roman"/>
                <w:color w:val="000000"/>
                <w:sz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17DB3">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91731">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14571">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F2C68">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F3E86">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4A2C3">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87587">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7E31D">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5A64C">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2652B">
            <w:pPr>
              <w:jc w:val="center"/>
              <w:rPr>
                <w:rFonts w:ascii="Times New Roman" w:hAnsi="Times New Roman" w:eastAsia="仿宋_GB2312" w:cs="Times New Roman"/>
                <w:color w:val="000000"/>
                <w:sz w:val="22"/>
              </w:rPr>
            </w:pPr>
          </w:p>
        </w:tc>
      </w:tr>
      <w:tr w14:paraId="3AC1BDEF">
        <w:tblPrEx>
          <w:tblCellMar>
            <w:top w:w="0" w:type="dxa"/>
            <w:left w:w="108" w:type="dxa"/>
            <w:bottom w:w="0" w:type="dxa"/>
            <w:right w:w="108" w:type="dxa"/>
          </w:tblCellMar>
        </w:tblPrEx>
        <w:trPr>
          <w:trHeight w:val="614"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18573">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1D2BB">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A7905">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F3869">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80574">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F5971">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A1C41">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6D2ED">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95EB">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2E83E">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CF030">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C4AD5">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14:paraId="2E6C4086">
        <w:tblPrEx>
          <w:tblCellMar>
            <w:top w:w="0" w:type="dxa"/>
            <w:left w:w="108" w:type="dxa"/>
            <w:bottom w:w="0" w:type="dxa"/>
            <w:right w:w="108" w:type="dxa"/>
          </w:tblCellMar>
        </w:tblPrEx>
        <w:trPr>
          <w:trHeight w:val="579"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4A947">
            <w:pPr>
              <w:rPr>
                <w:rFonts w:ascii="Times New Roman" w:hAnsi="Times New Roman" w:eastAsia="仿宋_GB2312" w:cs="Times New Roman"/>
                <w:color w:val="000000"/>
                <w:sz w:val="22"/>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A0376">
            <w:pPr>
              <w:rPr>
                <w:rFonts w:ascii="Times New Roman" w:hAnsi="Times New Roman" w:eastAsia="仿宋_GB2312" w:cs="Times New Roman"/>
                <w:color w:val="000000"/>
                <w:sz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13B1">
            <w:pPr>
              <w:rPr>
                <w:rFonts w:ascii="Times New Roman" w:hAnsi="Times New Roman" w:eastAsia="仿宋_GB2312" w:cs="Times New Roman"/>
                <w:color w:val="000000"/>
                <w:sz w:val="22"/>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66463">
            <w:pPr>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A951A">
            <w:pPr>
              <w:rPr>
                <w:rFonts w:ascii="Times New Roman" w:hAnsi="Times New Roman" w:eastAsia="仿宋_GB2312" w:cs="Times New Roman"/>
                <w:color w:val="000000"/>
                <w:sz w:val="22"/>
              </w:rPr>
            </w:pPr>
          </w:p>
        </w:tc>
        <w:tc>
          <w:tcPr>
            <w:tcW w:w="1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7F8E0">
            <w:pPr>
              <w:rPr>
                <w:rFonts w:ascii="Times New Roman" w:hAnsi="Times New Roman" w:eastAsia="仿宋_GB2312" w:cs="Times New Roman"/>
                <w:color w:val="000000"/>
                <w:sz w:val="22"/>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5A108">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44AC1">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B2374">
            <w:pP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6587F">
            <w:pPr>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27A54">
            <w:pPr>
              <w:rPr>
                <w:rFonts w:ascii="Times New Roman" w:hAnsi="Times New Roman" w:eastAsia="仿宋_GB2312" w:cs="Times New Roman"/>
                <w:color w:val="000000"/>
                <w:sz w:val="22"/>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ACFD9">
            <w:pPr>
              <w:rPr>
                <w:rFonts w:ascii="Times New Roman" w:hAnsi="Times New Roman" w:eastAsia="仿宋_GB2312" w:cs="Times New Roman"/>
                <w:color w:val="000000"/>
                <w:sz w:val="22"/>
              </w:rPr>
            </w:pPr>
          </w:p>
        </w:tc>
      </w:tr>
    </w:tbl>
    <w:p w14:paraId="3FBD76CE">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14:paraId="5878A257">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w:t>
      </w:r>
      <w:r>
        <w:rPr>
          <w:rFonts w:hint="eastAsia" w:ascii="Times New Roman" w:hAnsi="Times New Roman" w:eastAsia="楷体_GB2312" w:cs="Times New Roman"/>
          <w:b/>
          <w:bCs/>
          <w:kern w:val="0"/>
          <w:sz w:val="24"/>
          <w:szCs w:val="24"/>
          <w:lang w:eastAsia="zh-CN" w:bidi="ar"/>
        </w:rPr>
        <w:t>“</w:t>
      </w:r>
      <w:r>
        <w:rPr>
          <w:rFonts w:hint="eastAsia" w:ascii="Times New Roman" w:hAnsi="Times New Roman" w:eastAsia="楷体_GB2312" w:cs="Times New Roman"/>
          <w:b/>
          <w:bCs/>
          <w:kern w:val="0"/>
          <w:sz w:val="24"/>
          <w:szCs w:val="24"/>
          <w:lang w:val="en-US" w:eastAsia="zh-CN" w:bidi="ar"/>
        </w:rPr>
        <w:t>三公</w:t>
      </w:r>
      <w:r>
        <w:rPr>
          <w:rFonts w:hint="eastAsia" w:ascii="Times New Roman" w:hAnsi="Times New Roman" w:eastAsia="楷体_GB2312" w:cs="Times New Roman"/>
          <w:b/>
          <w:bCs/>
          <w:kern w:val="0"/>
          <w:sz w:val="24"/>
          <w:szCs w:val="24"/>
          <w:lang w:eastAsia="zh-CN" w:bidi="ar"/>
        </w:rPr>
        <w:t>”</w:t>
      </w:r>
      <w:r>
        <w:rPr>
          <w:rFonts w:hint="eastAsia" w:ascii="Times New Roman" w:hAnsi="Times New Roman" w:eastAsia="楷体_GB2312" w:cs="Times New Roman"/>
          <w:b/>
          <w:bCs/>
          <w:kern w:val="0"/>
          <w:sz w:val="24"/>
          <w:szCs w:val="24"/>
          <w:lang w:val="en-US" w:eastAsia="zh-CN" w:bidi="ar"/>
        </w:rPr>
        <w:t>经费</w:t>
      </w:r>
      <w:r>
        <w:rPr>
          <w:rFonts w:ascii="Times New Roman" w:hAnsi="Times New Roman" w:eastAsia="楷体_GB2312" w:cs="Times New Roman"/>
          <w:b/>
          <w:bCs/>
          <w:kern w:val="0"/>
          <w:sz w:val="24"/>
          <w:szCs w:val="24"/>
          <w:lang w:bidi="ar"/>
        </w:rPr>
        <w:t>安排的支出，故本表无数据。</w:t>
      </w:r>
    </w:p>
    <w:p w14:paraId="69609895">
      <w:pPr>
        <w:autoSpaceDE w:val="0"/>
        <w:autoSpaceDN w:val="0"/>
        <w:adjustRightInd w:val="0"/>
        <w:jc w:val="left"/>
        <w:rPr>
          <w:rFonts w:ascii="Times New Roman" w:hAnsi="Times New Roman" w:eastAsia="宋体" w:cs="Times New Roman"/>
          <w:kern w:val="0"/>
          <w:sz w:val="24"/>
          <w:szCs w:val="24"/>
        </w:rPr>
      </w:pPr>
    </w:p>
    <w:p w14:paraId="10E41E0A">
      <w:pPr>
        <w:autoSpaceDE w:val="0"/>
        <w:autoSpaceDN w:val="0"/>
        <w:adjustRightInd w:val="0"/>
        <w:ind w:left="315" w:leftChars="150"/>
        <w:jc w:val="left"/>
        <w:rPr>
          <w:rFonts w:ascii="Times New Roman" w:hAnsi="Times New Roman" w:eastAsia="宋体" w:cs="Times New Roman"/>
          <w:kern w:val="0"/>
          <w:sz w:val="24"/>
          <w:szCs w:val="24"/>
        </w:rPr>
      </w:pPr>
    </w:p>
    <w:p w14:paraId="1DD79608">
      <w:pPr>
        <w:autoSpaceDE w:val="0"/>
        <w:autoSpaceDN w:val="0"/>
        <w:adjustRightInd w:val="0"/>
        <w:ind w:left="315" w:leftChars="150"/>
        <w:jc w:val="left"/>
        <w:rPr>
          <w:rFonts w:ascii="Times New Roman" w:hAnsi="Times New Roman" w:eastAsia="宋体" w:cs="Times New Roman"/>
          <w:kern w:val="0"/>
          <w:sz w:val="24"/>
          <w:szCs w:val="24"/>
        </w:rPr>
      </w:pPr>
    </w:p>
    <w:p w14:paraId="685C0B20">
      <w:pPr>
        <w:autoSpaceDE w:val="0"/>
        <w:autoSpaceDN w:val="0"/>
        <w:adjustRightInd w:val="0"/>
        <w:ind w:left="315" w:leftChars="150"/>
        <w:jc w:val="left"/>
        <w:rPr>
          <w:rFonts w:ascii="Times New Roman" w:hAnsi="Times New Roman" w:eastAsia="宋体" w:cs="Times New Roman"/>
          <w:kern w:val="0"/>
          <w:sz w:val="24"/>
          <w:szCs w:val="24"/>
        </w:rPr>
      </w:pPr>
    </w:p>
    <w:p w14:paraId="1F7B5B22">
      <w:pPr>
        <w:autoSpaceDE w:val="0"/>
        <w:autoSpaceDN w:val="0"/>
        <w:adjustRightInd w:val="0"/>
        <w:ind w:left="315" w:leftChars="150"/>
        <w:jc w:val="left"/>
        <w:rPr>
          <w:rFonts w:ascii="Times New Roman" w:hAnsi="Times New Roman" w:eastAsia="宋体" w:cs="Times New Roman"/>
          <w:kern w:val="0"/>
          <w:sz w:val="24"/>
          <w:szCs w:val="24"/>
        </w:rPr>
      </w:pPr>
    </w:p>
    <w:p w14:paraId="5D4CD480">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14:paraId="20636168">
      <w:pPr>
        <w:pStyle w:val="16"/>
        <w:rPr>
          <w:rFonts w:ascii="Times New Roman" w:hAnsi="Times New Roman" w:cs="Times New Roman"/>
          <w:sz w:val="72"/>
          <w:szCs w:val="72"/>
        </w:rPr>
      </w:pPr>
    </w:p>
    <w:p w14:paraId="340A83E1">
      <w:pPr>
        <w:pStyle w:val="16"/>
        <w:rPr>
          <w:rFonts w:ascii="Times New Roman" w:hAnsi="Times New Roman" w:cs="Times New Roman"/>
          <w:sz w:val="72"/>
          <w:szCs w:val="72"/>
        </w:rPr>
      </w:pPr>
    </w:p>
    <w:p w14:paraId="20B13FD1">
      <w:pPr>
        <w:pStyle w:val="16"/>
        <w:rPr>
          <w:rFonts w:ascii="Times New Roman" w:hAnsi="Times New Roman" w:cs="Times New Roman"/>
          <w:sz w:val="72"/>
          <w:szCs w:val="72"/>
        </w:rPr>
      </w:pPr>
    </w:p>
    <w:p w14:paraId="1D499BC6">
      <w:pPr>
        <w:pStyle w:val="16"/>
        <w:jc w:val="center"/>
        <w:rPr>
          <w:rFonts w:ascii="Times New Roman" w:hAnsi="Times New Roman" w:cs="Times New Roman"/>
          <w:sz w:val="72"/>
          <w:szCs w:val="72"/>
        </w:rPr>
      </w:pPr>
    </w:p>
    <w:p w14:paraId="0BB7A6FE">
      <w:pPr>
        <w:pStyle w:val="16"/>
        <w:jc w:val="center"/>
        <w:rPr>
          <w:rFonts w:ascii="Times New Roman" w:hAnsi="Times New Roman" w:eastAsia="方正小标宋_GBK" w:cs="Times New Roman"/>
          <w:sz w:val="72"/>
          <w:szCs w:val="72"/>
        </w:rPr>
      </w:pPr>
    </w:p>
    <w:p w14:paraId="72A14B64">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14:paraId="1D4A437E">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14:paraId="35DF9939">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14:paraId="1D89F07A">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14:paraId="282D379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s="Times New Roman"/>
          <w:sz w:val="32"/>
          <w:szCs w:val="32"/>
          <w:lang w:val="en-US"/>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6626.40</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14.63</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0.02</w:t>
      </w:r>
      <w:r>
        <w:rPr>
          <w:rFonts w:ascii="Times New Roman" w:hAnsi="Times New Roman" w:eastAsia="仿宋_GB2312" w:cs="Times New Roman"/>
          <w:sz w:val="32"/>
          <w:szCs w:val="32"/>
        </w:rPr>
        <w:t>%，主要是因为</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项目结转经费有所减少。</w:t>
      </w:r>
    </w:p>
    <w:p w14:paraId="149B6D2D">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14:paraId="0946F9B4">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4929.24</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2844.76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57.71</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万元；事业收入</w:t>
      </w:r>
      <w:r>
        <w:rPr>
          <w:rFonts w:hint="eastAsia" w:ascii="Times New Roman" w:hAnsi="Times New Roman" w:eastAsia="仿宋_GB2312" w:cs="Times New Roman"/>
          <w:sz w:val="32"/>
          <w:szCs w:val="32"/>
          <w:lang w:val="en-US" w:eastAsia="zh-CN"/>
        </w:rPr>
        <w:t>1997.47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40.52</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万元；其他收入</w:t>
      </w:r>
      <w:r>
        <w:rPr>
          <w:rFonts w:hint="eastAsia" w:ascii="Times New Roman" w:hAnsi="Times New Roman" w:eastAsia="仿宋_GB2312" w:cs="Times New Roman"/>
          <w:sz w:val="32"/>
          <w:szCs w:val="32"/>
          <w:lang w:val="en-US" w:eastAsia="zh-CN"/>
        </w:rPr>
        <w:t>87.01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1.77</w:t>
      </w:r>
      <w:r>
        <w:rPr>
          <w:rFonts w:ascii="Times New Roman" w:hAnsi="Times New Roman" w:eastAsia="仿宋_GB2312" w:cs="Times New Roman"/>
          <w:sz w:val="32"/>
          <w:szCs w:val="32"/>
        </w:rPr>
        <w:t>%。</w:t>
      </w:r>
    </w:p>
    <w:p w14:paraId="761F0292">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14:paraId="1FA7D22B">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5822.03</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1916.15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32.91</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3905.88</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67.09</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p>
    <w:p w14:paraId="28B1A63F">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14:paraId="4E809A25">
      <w:pPr>
        <w:pStyle w:val="16"/>
        <w:overflowPunct w:val="0"/>
        <w:autoSpaceDE/>
        <w:autoSpaceDN/>
        <w:spacing w:line="600" w:lineRule="exact"/>
        <w:ind w:firstLine="640" w:firstLineChars="200"/>
        <w:jc w:val="both"/>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4480.17</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371.97</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7.67</w:t>
      </w:r>
      <w:r>
        <w:rPr>
          <w:rFonts w:ascii="Times New Roman" w:hAnsi="Times New Roman" w:eastAsia="仿宋_GB2312" w:cs="Times New Roman"/>
          <w:sz w:val="32"/>
          <w:szCs w:val="32"/>
        </w:rPr>
        <w:t>%，主</w:t>
      </w:r>
      <w:r>
        <w:rPr>
          <w:rFonts w:ascii="Times New Roman" w:hAnsi="Times New Roman" w:eastAsia="仿宋_GB2312" w:cs="Times New Roman"/>
          <w:sz w:val="32"/>
          <w:szCs w:val="32"/>
          <w:highlight w:val="none"/>
        </w:rPr>
        <w:t>要是因为</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项目结转经费有所减少。</w:t>
      </w:r>
    </w:p>
    <w:p w14:paraId="6ACE362E">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14:paraId="0B1E136C">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14:paraId="11124633">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3913.31</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67.22</w:t>
      </w:r>
      <w:r>
        <w:rPr>
          <w:rFonts w:ascii="Times New Roman" w:hAnsi="Times New Roman" w:eastAsia="仿宋_GB2312" w:cs="Times New Roman"/>
          <w:sz w:val="32"/>
          <w:szCs w:val="32"/>
        </w:rPr>
        <w:t>%，与上年相比，财政拨款支出增加</w:t>
      </w:r>
      <w:r>
        <w:rPr>
          <w:rFonts w:hint="eastAsia" w:ascii="Times New Roman" w:hAnsi="Times New Roman" w:eastAsia="仿宋_GB2312" w:cs="Times New Roman"/>
          <w:sz w:val="32"/>
          <w:szCs w:val="32"/>
          <w:lang w:val="en-US" w:eastAsia="zh-CN"/>
        </w:rPr>
        <w:t>696.57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21.65</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lang w:val="en-US" w:eastAsia="zh-CN"/>
        </w:rPr>
        <w:t>财政项目经费增加。</w:t>
      </w:r>
    </w:p>
    <w:p w14:paraId="2D18A9B0">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14:paraId="4796A80F">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3913.31</w:t>
      </w:r>
      <w:r>
        <w:rPr>
          <w:rFonts w:ascii="Times New Roman" w:hAnsi="Times New Roman" w:eastAsia="仿宋_GB2312" w:cs="Times New Roman"/>
          <w:sz w:val="32"/>
          <w:szCs w:val="32"/>
        </w:rPr>
        <w:t>万元，主要用于以下方面：</w:t>
      </w:r>
      <w:r>
        <w:rPr>
          <w:rFonts w:hint="eastAsia" w:ascii="Times New Roman" w:hAnsi="Times New Roman" w:eastAsia="仿宋_GB2312" w:cs="Times New Roman"/>
          <w:sz w:val="32"/>
          <w:szCs w:val="32"/>
        </w:rPr>
        <w:t>社会保障和就业</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421.73</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10.78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农林水</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3363.62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85.95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住房保障</w:t>
      </w:r>
      <w:r>
        <w:rPr>
          <w:rFonts w:ascii="Times New Roman" w:hAnsi="Times New Roman" w:eastAsia="仿宋_GB2312" w:cs="Times New Roman"/>
          <w:sz w:val="32"/>
          <w:szCs w:val="32"/>
        </w:rPr>
        <w:t>（类）支出</w:t>
      </w:r>
      <w:r>
        <w:rPr>
          <w:rFonts w:hint="eastAsia" w:ascii="Times New Roman" w:hAnsi="Times New Roman" w:eastAsia="仿宋_GB2312" w:cs="Times New Roman"/>
          <w:sz w:val="32"/>
          <w:szCs w:val="32"/>
          <w:lang w:val="en-US" w:eastAsia="zh-CN"/>
        </w:rPr>
        <w:t>127.96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3.27</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4812AEC6">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14:paraId="39B9E070">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3683.01</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3913.31</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106.25</w:t>
      </w:r>
      <w:r>
        <w:rPr>
          <w:rFonts w:ascii="Times New Roman" w:hAnsi="Times New Roman" w:eastAsia="仿宋_GB2312" w:cs="Times New Roman"/>
          <w:sz w:val="32"/>
          <w:szCs w:val="32"/>
        </w:rPr>
        <w:t>%，其中：</w:t>
      </w:r>
    </w:p>
    <w:p w14:paraId="2F1DD44E">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社会保障和就业</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事业单位离退休</w:t>
      </w:r>
      <w:r>
        <w:rPr>
          <w:rFonts w:ascii="Times New Roman" w:hAnsi="Times New Roman" w:eastAsia="仿宋_GB2312" w:cs="Times New Roman"/>
          <w:sz w:val="32"/>
          <w:szCs w:val="32"/>
        </w:rPr>
        <w:t>（项）。</w:t>
      </w:r>
    </w:p>
    <w:p w14:paraId="4A40659C">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200.97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200.97</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2B56916E">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社会保障和就业</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行政事业单位养老支出</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机关</w:t>
      </w:r>
      <w:r>
        <w:rPr>
          <w:rFonts w:hint="default" w:ascii="Times New Roman" w:hAnsi="Times New Roman" w:eastAsia="仿宋_GB2312" w:cs="Times New Roman"/>
          <w:sz w:val="32"/>
          <w:szCs w:val="32"/>
        </w:rPr>
        <w:t>事</w:t>
      </w:r>
      <w:r>
        <w:rPr>
          <w:rFonts w:hint="eastAsia" w:ascii="Times New Roman" w:hAnsi="Times New Roman" w:eastAsia="仿宋_GB2312" w:cs="Times New Roman"/>
          <w:sz w:val="32"/>
          <w:szCs w:val="32"/>
        </w:rPr>
        <w:t>业单</w:t>
      </w:r>
      <w:r>
        <w:rPr>
          <w:rFonts w:hint="default" w:ascii="Times New Roman" w:hAnsi="Times New Roman" w:eastAsia="仿宋_GB2312" w:cs="Times New Roman"/>
          <w:sz w:val="32"/>
          <w:szCs w:val="32"/>
        </w:rPr>
        <w:t>位基本</w:t>
      </w:r>
      <w:r>
        <w:rPr>
          <w:rFonts w:hint="eastAsia" w:ascii="Times New Roman" w:hAnsi="Times New Roman" w:eastAsia="仿宋_GB2312" w:cs="Times New Roman"/>
          <w:sz w:val="32"/>
          <w:szCs w:val="32"/>
        </w:rPr>
        <w:t>养</w:t>
      </w:r>
      <w:r>
        <w:rPr>
          <w:rFonts w:hint="default" w:ascii="Times New Roman" w:hAnsi="Times New Roman" w:eastAsia="仿宋_GB2312" w:cs="Times New Roman"/>
          <w:sz w:val="32"/>
          <w:szCs w:val="32"/>
        </w:rPr>
        <w:t>老保</w:t>
      </w:r>
      <w:r>
        <w:rPr>
          <w:rFonts w:hint="eastAsia" w:ascii="Times New Roman" w:hAnsi="Times New Roman" w:eastAsia="仿宋_GB2312" w:cs="Times New Roman"/>
          <w:sz w:val="32"/>
          <w:szCs w:val="32"/>
        </w:rPr>
        <w:t>险缴费</w:t>
      </w:r>
      <w:r>
        <w:rPr>
          <w:rFonts w:hint="default" w:ascii="Times New Roman" w:hAnsi="Times New Roman" w:eastAsia="仿宋_GB2312" w:cs="Times New Roman"/>
          <w:sz w:val="32"/>
          <w:szCs w:val="32"/>
        </w:rPr>
        <w:t>支出</w:t>
      </w:r>
      <w:r>
        <w:rPr>
          <w:rFonts w:ascii="Times New Roman" w:hAnsi="Times New Roman" w:eastAsia="仿宋_GB2312" w:cs="Times New Roman"/>
          <w:sz w:val="32"/>
          <w:szCs w:val="32"/>
        </w:rPr>
        <w:t>（项）。</w:t>
      </w:r>
    </w:p>
    <w:p w14:paraId="37DCA4A6">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217.6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217.6</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27A6971C">
      <w:pPr>
        <w:pStyle w:val="16"/>
        <w:numPr>
          <w:ilvl w:val="0"/>
          <w:numId w:val="0"/>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color w:val="000000"/>
          <w:sz w:val="32"/>
          <w:szCs w:val="32"/>
          <w:lang w:val="en-US" w:eastAsia="zh-CN" w:bidi="ar-SA"/>
        </w:rPr>
        <w:t>3、</w:t>
      </w:r>
      <w:r>
        <w:rPr>
          <w:rFonts w:hint="eastAsia" w:ascii="Times New Roman" w:hAnsi="Times New Roman" w:eastAsia="仿宋_GB2312" w:cs="Times New Roman"/>
          <w:sz w:val="32"/>
          <w:szCs w:val="32"/>
        </w:rPr>
        <w:t>社会保障和就业</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rPr>
        <w:t>抚恤</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rPr>
        <w:t>死亡抚恤</w:t>
      </w:r>
      <w:r>
        <w:rPr>
          <w:rFonts w:ascii="Times New Roman" w:hAnsi="Times New Roman" w:eastAsia="仿宋_GB2312" w:cs="Times New Roman"/>
          <w:sz w:val="32"/>
          <w:szCs w:val="32"/>
        </w:rPr>
        <w:t>（项）。</w:t>
      </w:r>
    </w:p>
    <w:p w14:paraId="00BEBAC8">
      <w:pPr>
        <w:spacing w:before="177" w:line="347" w:lineRule="auto"/>
        <w:ind w:left="7" w:right="89" w:firstLine="800"/>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3.16</w:t>
      </w:r>
      <w:r>
        <w:rPr>
          <w:rFonts w:ascii="Times New Roman" w:hAnsi="Times New Roman" w:eastAsia="仿宋_GB2312" w:cs="Times New Roman"/>
          <w:sz w:val="32"/>
          <w:szCs w:val="32"/>
        </w:rPr>
        <w:t>万元，</w:t>
      </w:r>
      <w:r>
        <w:rPr>
          <w:rFonts w:hint="eastAsia" w:ascii="Times New Roman" w:hAnsi="Times New Roman" w:eastAsia="仿宋_GB2312"/>
          <w:sz w:val="32"/>
          <w:szCs w:val="32"/>
          <w:lang w:eastAsia="zh-CN"/>
        </w:rPr>
        <w:t>决算数大于年初预算数的主要原因是：</w:t>
      </w:r>
      <w:r>
        <w:rPr>
          <w:rFonts w:ascii="仿宋" w:hAnsi="仿宋" w:eastAsia="仿宋" w:cs="仿宋"/>
          <w:spacing w:val="5"/>
          <w:sz w:val="31"/>
          <w:szCs w:val="31"/>
        </w:rPr>
        <w:t>资</w:t>
      </w:r>
      <w:r>
        <w:rPr>
          <w:rFonts w:ascii="仿宋" w:hAnsi="仿宋" w:eastAsia="仿宋" w:cs="仿宋"/>
          <w:spacing w:val="7"/>
          <w:sz w:val="31"/>
          <w:szCs w:val="31"/>
        </w:rPr>
        <w:t>金来源于年中追加。</w:t>
      </w:r>
    </w:p>
    <w:p w14:paraId="6A3A3B80">
      <w:pPr>
        <w:pStyle w:val="16"/>
        <w:numPr>
          <w:ilvl w:val="0"/>
          <w:numId w:val="0"/>
        </w:numPr>
        <w:overflowPunct w:val="0"/>
        <w:autoSpaceDE/>
        <w:autoSpaceDN/>
        <w:spacing w:line="600" w:lineRule="exact"/>
        <w:ind w:left="-10" w:leftChars="0" w:firstLine="640" w:firstLineChars="0"/>
        <w:jc w:val="both"/>
        <w:rPr>
          <w:rFonts w:ascii="Times New Roman" w:hAnsi="Times New Roman" w:eastAsia="仿宋_GB2312" w:cs="Times New Roman"/>
          <w:sz w:val="32"/>
          <w:szCs w:val="32"/>
        </w:rPr>
      </w:pPr>
      <w:r>
        <w:rPr>
          <w:rFonts w:hint="eastAsia" w:ascii="Times New Roman" w:hAnsi="Times New Roman" w:eastAsia="仿宋_GB2312" w:cs="Times New Roman"/>
          <w:color w:val="000000"/>
          <w:sz w:val="32"/>
          <w:szCs w:val="32"/>
          <w:lang w:val="en-US" w:eastAsia="zh-CN" w:bidi="ar-SA"/>
        </w:rPr>
        <w:t>4</w:t>
      </w:r>
      <w:r>
        <w:rPr>
          <w:rFonts w:ascii="Times New Roman" w:hAnsi="Times New Roman" w:eastAsia="仿宋_GB2312" w:cs="Times New Roman"/>
          <w:color w:val="000000"/>
          <w:sz w:val="32"/>
          <w:szCs w:val="32"/>
          <w:lang w:val="en-US" w:eastAsia="zh-CN" w:bidi="ar-SA"/>
        </w:rPr>
        <w:t>、</w:t>
      </w:r>
      <w:r>
        <w:rPr>
          <w:rFonts w:hint="eastAsia" w:ascii="Times New Roman" w:hAnsi="Times New Roman" w:eastAsia="仿宋_GB2312" w:cs="Times New Roman"/>
          <w:sz w:val="32"/>
          <w:szCs w:val="32"/>
        </w:rPr>
        <w:t>教育（类）进修及培训（款）培训</w:t>
      </w:r>
      <w:r>
        <w:rPr>
          <w:rFonts w:hint="default" w:ascii="Times New Roman" w:hAnsi="Times New Roman" w:eastAsia="仿宋_GB2312" w:cs="Times New Roman"/>
          <w:sz w:val="32"/>
          <w:szCs w:val="32"/>
        </w:rPr>
        <w:t>支出</w:t>
      </w:r>
      <w:r>
        <w:rPr>
          <w:rFonts w:hint="eastAsia" w:ascii="Times New Roman" w:hAnsi="Times New Roman" w:eastAsia="仿宋_GB2312" w:cs="Times New Roman"/>
          <w:sz w:val="32"/>
          <w:szCs w:val="32"/>
        </w:rPr>
        <w:t>（项）</w:t>
      </w:r>
      <w:r>
        <w:rPr>
          <w:rFonts w:ascii="Times New Roman" w:hAnsi="Times New Roman" w:eastAsia="仿宋_GB2312" w:cs="Times New Roman"/>
          <w:sz w:val="32"/>
          <w:szCs w:val="32"/>
        </w:rPr>
        <w:t>。</w:t>
      </w:r>
    </w:p>
    <w:p w14:paraId="5D0C7889">
      <w:pPr>
        <w:spacing w:before="182" w:line="347" w:lineRule="auto"/>
        <w:ind w:left="8" w:right="153" w:firstLine="799"/>
        <w:rPr>
          <w:rFonts w:hint="default" w:ascii="Times New Roman" w:hAnsi="Times New Roman" w:eastAsia="仿宋_GB2312" w:cs="Times New Roman"/>
          <w:sz w:val="32"/>
          <w:szCs w:val="32"/>
          <w:highlight w:val="yellow"/>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sz w:val="32"/>
          <w:szCs w:val="32"/>
          <w:lang w:eastAsia="zh-CN"/>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lang w:eastAsia="zh-CN"/>
        </w:rPr>
        <w:t>于年初预算数的主要原因是：</w:t>
      </w:r>
      <w:r>
        <w:rPr>
          <w:rFonts w:ascii="仿宋" w:hAnsi="仿宋" w:eastAsia="仿宋" w:cs="仿宋"/>
          <w:spacing w:val="8"/>
          <w:sz w:val="31"/>
          <w:szCs w:val="31"/>
        </w:rPr>
        <w:t>项</w:t>
      </w:r>
      <w:r>
        <w:rPr>
          <w:rFonts w:ascii="仿宋" w:hAnsi="仿宋" w:eastAsia="仿宋" w:cs="仿宋"/>
          <w:spacing w:val="5"/>
          <w:sz w:val="31"/>
          <w:szCs w:val="31"/>
        </w:rPr>
        <w:t>目跨年实施。</w:t>
      </w:r>
    </w:p>
    <w:p w14:paraId="50DF1EBE">
      <w:pPr>
        <w:pStyle w:val="16"/>
        <w:numPr>
          <w:ilvl w:val="0"/>
          <w:numId w:val="0"/>
        </w:numPr>
        <w:overflowPunct w:val="0"/>
        <w:autoSpaceDE/>
        <w:autoSpaceDN/>
        <w:spacing w:line="600" w:lineRule="exact"/>
        <w:ind w:left="-10" w:leftChars="0" w:firstLine="640" w:firstLineChars="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sz w:val="32"/>
          <w:szCs w:val="32"/>
          <w:lang w:val="en-US" w:eastAsia="zh-CN" w:bidi="ar-SA"/>
        </w:rPr>
        <w:t>5</w:t>
      </w:r>
      <w:r>
        <w:rPr>
          <w:rFonts w:hint="default" w:ascii="Times New Roman" w:hAnsi="Times New Roman" w:eastAsia="仿宋_GB2312" w:cs="Times New Roman"/>
          <w:color w:val="000000"/>
          <w:sz w:val="32"/>
          <w:szCs w:val="32"/>
          <w:lang w:val="en-US" w:eastAsia="zh-CN" w:bidi="ar-SA"/>
        </w:rPr>
        <w:t>、</w:t>
      </w:r>
      <w:r>
        <w:rPr>
          <w:rFonts w:hint="eastAsia" w:ascii="Times New Roman" w:hAnsi="Times New Roman" w:eastAsia="仿宋_GB2312" w:cs="Times New Roman"/>
          <w:sz w:val="32"/>
          <w:szCs w:val="32"/>
        </w:rPr>
        <w:t>农林水（类）农业农村（款）事业运</w:t>
      </w:r>
      <w:r>
        <w:rPr>
          <w:rFonts w:hint="default" w:ascii="Times New Roman" w:hAnsi="Times New Roman" w:eastAsia="仿宋_GB2312" w:cs="Times New Roman"/>
          <w:sz w:val="32"/>
          <w:szCs w:val="32"/>
        </w:rPr>
        <w:t>行</w:t>
      </w:r>
      <w:r>
        <w:rPr>
          <w:rFonts w:hint="eastAsia" w:ascii="Times New Roman" w:hAnsi="Times New Roman" w:eastAsia="仿宋_GB2312" w:cs="Times New Roman"/>
          <w:sz w:val="32"/>
          <w:szCs w:val="32"/>
        </w:rPr>
        <w:t>（项）。</w:t>
      </w:r>
    </w:p>
    <w:p w14:paraId="5AB4D392">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1112.14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1111.07</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99.90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，决算数</w:t>
      </w:r>
      <w:r>
        <w:rPr>
          <w:rFonts w:hint="eastAsia" w:ascii="Times New Roman" w:hAnsi="Times New Roman" w:eastAsia="仿宋_GB2312" w:cs="Times New Roman"/>
          <w:sz w:val="32"/>
          <w:szCs w:val="32"/>
          <w:lang w:val="en-US" w:eastAsia="zh-CN"/>
        </w:rPr>
        <w:t>小</w:t>
      </w:r>
      <w:r>
        <w:rPr>
          <w:rFonts w:hint="eastAsia" w:ascii="Times New Roman" w:hAnsi="Times New Roman" w:eastAsia="仿宋_GB2312" w:cs="Times New Roman"/>
          <w:sz w:val="32"/>
          <w:szCs w:val="32"/>
          <w:lang w:eastAsia="zh-CN"/>
        </w:rPr>
        <w:t>于年初预算数的主要原因是：</w:t>
      </w:r>
      <w:r>
        <w:rPr>
          <w:rFonts w:ascii="Times New Roman" w:hAnsi="Times New Roman" w:eastAsia="仿宋_GB2312" w:cs="Times New Roman"/>
          <w:sz w:val="32"/>
          <w:szCs w:val="32"/>
        </w:rPr>
        <w:t>项 目跨年实施。</w:t>
      </w:r>
    </w:p>
    <w:p w14:paraId="1F840112">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rPr>
        <w:t>农林水（类）农业农村（款）科技转</w:t>
      </w:r>
      <w:r>
        <w:rPr>
          <w:rFonts w:hint="default" w:ascii="Times New Roman" w:hAnsi="Times New Roman" w:eastAsia="仿宋_GB2312" w:cs="Times New Roman"/>
          <w:sz w:val="32"/>
          <w:szCs w:val="32"/>
        </w:rPr>
        <w:t>化</w:t>
      </w:r>
      <w:r>
        <w:rPr>
          <w:rFonts w:hint="eastAsia" w:ascii="Times New Roman" w:hAnsi="Times New Roman" w:eastAsia="仿宋_GB2312" w:cs="Times New Roman"/>
          <w:sz w:val="32"/>
          <w:szCs w:val="32"/>
        </w:rPr>
        <w:t>与</w:t>
      </w:r>
      <w:r>
        <w:rPr>
          <w:rFonts w:hint="default" w:ascii="Times New Roman" w:hAnsi="Times New Roman" w:eastAsia="仿宋_GB2312" w:cs="Times New Roman"/>
          <w:sz w:val="32"/>
          <w:szCs w:val="32"/>
        </w:rPr>
        <w:t>推广服</w:t>
      </w:r>
      <w:r>
        <w:rPr>
          <w:rFonts w:hint="eastAsia" w:ascii="Times New Roman" w:hAnsi="Times New Roman" w:eastAsia="仿宋_GB2312" w:cs="Times New Roman"/>
          <w:sz w:val="32"/>
          <w:szCs w:val="32"/>
        </w:rPr>
        <w:t>务（项）。</w:t>
      </w:r>
    </w:p>
    <w:p w14:paraId="1570710B">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yellow"/>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12.83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36.80</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none"/>
        </w:rPr>
        <w:t>完成年初预算的</w:t>
      </w:r>
      <w:r>
        <w:rPr>
          <w:rFonts w:hint="eastAsia" w:ascii="Times New Roman" w:hAnsi="Times New Roman" w:eastAsia="仿宋_GB2312" w:cs="Times New Roman"/>
          <w:sz w:val="32"/>
          <w:szCs w:val="32"/>
          <w:highlight w:val="none"/>
          <w:lang w:val="en-US" w:eastAsia="zh-CN"/>
        </w:rPr>
        <w:t>286.83</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sz w:val="32"/>
          <w:szCs w:val="32"/>
          <w:highlight w:val="none"/>
          <w:lang w:eastAsia="zh-CN"/>
        </w:rPr>
        <w:t>决算数大于年初预算数的主要原因是：</w:t>
      </w:r>
      <w:r>
        <w:rPr>
          <w:rFonts w:ascii="仿宋" w:hAnsi="仿宋" w:eastAsia="仿宋" w:cs="仿宋"/>
          <w:spacing w:val="5"/>
          <w:sz w:val="31"/>
          <w:szCs w:val="31"/>
        </w:rPr>
        <w:t>资</w:t>
      </w:r>
      <w:r>
        <w:rPr>
          <w:rFonts w:ascii="仿宋" w:hAnsi="仿宋" w:eastAsia="仿宋" w:cs="仿宋"/>
          <w:spacing w:val="7"/>
          <w:sz w:val="31"/>
          <w:szCs w:val="31"/>
        </w:rPr>
        <w:t>金来源于年中追加。</w:t>
      </w:r>
    </w:p>
    <w:p w14:paraId="18F4A4D9">
      <w:pPr>
        <w:pStyle w:val="16"/>
        <w:numPr>
          <w:ilvl w:val="0"/>
          <w:numId w:val="0"/>
        </w:numPr>
        <w:overflowPunct w:val="0"/>
        <w:autoSpaceDE/>
        <w:autoSpaceDN/>
        <w:spacing w:line="600" w:lineRule="exact"/>
        <w:ind w:left="-10" w:leftChars="0" w:firstLine="640" w:firstLineChars="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sz w:val="32"/>
          <w:szCs w:val="32"/>
          <w:lang w:val="en-US" w:eastAsia="zh-CN" w:bidi="ar-SA"/>
        </w:rPr>
        <w:t>7</w:t>
      </w:r>
      <w:r>
        <w:rPr>
          <w:rFonts w:hint="default" w:ascii="Times New Roman" w:hAnsi="Times New Roman" w:eastAsia="仿宋_GB2312" w:cs="Times New Roman"/>
          <w:color w:val="000000"/>
          <w:sz w:val="32"/>
          <w:szCs w:val="32"/>
          <w:lang w:val="en-US" w:eastAsia="zh-CN" w:bidi="ar-SA"/>
        </w:rPr>
        <w:t>、</w:t>
      </w:r>
      <w:r>
        <w:rPr>
          <w:rFonts w:hint="eastAsia" w:ascii="Times New Roman" w:hAnsi="Times New Roman" w:eastAsia="仿宋_GB2312" w:cs="Times New Roman"/>
          <w:sz w:val="32"/>
          <w:szCs w:val="32"/>
        </w:rPr>
        <w:t>农林水（类）农业农村（款）农产品质</w:t>
      </w:r>
      <w:r>
        <w:rPr>
          <w:rFonts w:hint="default" w:ascii="Times New Roman" w:hAnsi="Times New Roman" w:eastAsia="仿宋_GB2312" w:cs="Times New Roman"/>
          <w:sz w:val="32"/>
          <w:szCs w:val="32"/>
        </w:rPr>
        <w:t>量安全</w:t>
      </w:r>
      <w:r>
        <w:rPr>
          <w:rFonts w:hint="eastAsia" w:ascii="Times New Roman" w:hAnsi="Times New Roman" w:eastAsia="仿宋_GB2312" w:cs="Times New Roman"/>
          <w:sz w:val="32"/>
          <w:szCs w:val="32"/>
        </w:rPr>
        <w:t>（项）。</w:t>
      </w:r>
    </w:p>
    <w:p w14:paraId="58754073">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140.66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140.66</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47B86EC1">
      <w:pPr>
        <w:pStyle w:val="16"/>
        <w:numPr>
          <w:ilvl w:val="0"/>
          <w:numId w:val="0"/>
        </w:numPr>
        <w:overflowPunct w:val="0"/>
        <w:autoSpaceDE/>
        <w:autoSpaceDN/>
        <w:spacing w:line="600" w:lineRule="exact"/>
        <w:ind w:left="-10" w:leftChars="0" w:firstLine="640" w:firstLineChars="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sz w:val="32"/>
          <w:szCs w:val="32"/>
          <w:lang w:val="en-US" w:eastAsia="zh-CN" w:bidi="ar-SA"/>
        </w:rPr>
        <w:t>8</w:t>
      </w:r>
      <w:r>
        <w:rPr>
          <w:rFonts w:hint="default" w:ascii="Times New Roman" w:hAnsi="Times New Roman" w:eastAsia="仿宋_GB2312" w:cs="Times New Roman"/>
          <w:color w:val="000000"/>
          <w:sz w:val="32"/>
          <w:szCs w:val="32"/>
          <w:lang w:val="en-US" w:eastAsia="zh-CN" w:bidi="ar-SA"/>
        </w:rPr>
        <w:t>、</w:t>
      </w:r>
      <w:r>
        <w:rPr>
          <w:rFonts w:hint="eastAsia" w:ascii="Times New Roman" w:hAnsi="Times New Roman" w:eastAsia="仿宋_GB2312" w:cs="Times New Roman"/>
          <w:sz w:val="32"/>
          <w:szCs w:val="32"/>
        </w:rPr>
        <w:t>农林水（类）农业农村（款）农业生产发</w:t>
      </w:r>
      <w:r>
        <w:rPr>
          <w:rFonts w:hint="default" w:ascii="Times New Roman" w:hAnsi="Times New Roman" w:eastAsia="仿宋_GB2312" w:cs="Times New Roman"/>
          <w:sz w:val="32"/>
          <w:szCs w:val="32"/>
        </w:rPr>
        <w:t>展</w:t>
      </w:r>
      <w:r>
        <w:rPr>
          <w:rFonts w:hint="eastAsia" w:ascii="Times New Roman" w:hAnsi="Times New Roman" w:eastAsia="仿宋_GB2312" w:cs="Times New Roman"/>
          <w:sz w:val="32"/>
          <w:szCs w:val="32"/>
        </w:rPr>
        <w:t>（项）。</w:t>
      </w:r>
    </w:p>
    <w:p w14:paraId="77757FFA">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532.51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440.64</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82.75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eastAsia" w:ascii="Times New Roman" w:hAnsi="Times New Roman" w:eastAsia="仿宋_GB2312"/>
          <w:sz w:val="32"/>
          <w:szCs w:val="32"/>
          <w:lang w:eastAsia="zh-CN"/>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lang w:eastAsia="zh-CN"/>
        </w:rPr>
        <w:t>于年初预算数的主要</w:t>
      </w:r>
      <w:r>
        <w:rPr>
          <w:rFonts w:hint="eastAsia" w:ascii="Times New Roman" w:hAnsi="Times New Roman" w:eastAsia="仿宋_GB2312"/>
          <w:sz w:val="32"/>
          <w:szCs w:val="32"/>
          <w:highlight w:val="none"/>
          <w:lang w:eastAsia="zh-CN"/>
        </w:rPr>
        <w:t>原因是：</w:t>
      </w:r>
      <w:r>
        <w:rPr>
          <w:rFonts w:ascii="仿宋" w:hAnsi="仿宋" w:eastAsia="仿宋" w:cs="仿宋"/>
          <w:spacing w:val="6"/>
          <w:sz w:val="31"/>
          <w:szCs w:val="31"/>
        </w:rPr>
        <w:t>项目跨年实施。</w:t>
      </w:r>
    </w:p>
    <w:p w14:paraId="214EA6EC">
      <w:pPr>
        <w:pStyle w:val="16"/>
        <w:numPr>
          <w:ilvl w:val="0"/>
          <w:numId w:val="0"/>
        </w:numPr>
        <w:overflowPunct w:val="0"/>
        <w:autoSpaceDE/>
        <w:autoSpaceDN/>
        <w:spacing w:line="600" w:lineRule="exact"/>
        <w:ind w:left="-10" w:leftChars="0" w:firstLine="640" w:firstLineChars="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sz w:val="32"/>
          <w:szCs w:val="32"/>
          <w:lang w:val="en-US" w:eastAsia="zh-CN" w:bidi="ar-SA"/>
        </w:rPr>
        <w:t>9</w:t>
      </w:r>
      <w:r>
        <w:rPr>
          <w:rFonts w:hint="default" w:ascii="Times New Roman" w:hAnsi="Times New Roman" w:eastAsia="仿宋_GB2312" w:cs="Times New Roman"/>
          <w:color w:val="000000"/>
          <w:sz w:val="32"/>
          <w:szCs w:val="32"/>
          <w:lang w:val="en-US" w:eastAsia="zh-CN" w:bidi="ar-SA"/>
        </w:rPr>
        <w:t>、</w:t>
      </w:r>
      <w:r>
        <w:rPr>
          <w:rFonts w:hint="eastAsia" w:ascii="Times New Roman" w:hAnsi="Times New Roman" w:eastAsia="仿宋_GB2312" w:cs="Times New Roman"/>
          <w:sz w:val="32"/>
          <w:szCs w:val="32"/>
        </w:rPr>
        <w:t>农林水（类）农业农村（款）农业生态资</w:t>
      </w:r>
      <w:r>
        <w:rPr>
          <w:rFonts w:hint="default" w:ascii="Times New Roman" w:hAnsi="Times New Roman" w:eastAsia="仿宋_GB2312" w:cs="Times New Roman"/>
          <w:sz w:val="32"/>
          <w:szCs w:val="32"/>
        </w:rPr>
        <w:t>源保</w:t>
      </w:r>
      <w:r>
        <w:rPr>
          <w:rFonts w:hint="eastAsia" w:ascii="Times New Roman" w:hAnsi="Times New Roman" w:eastAsia="仿宋_GB2312" w:cs="Times New Roman"/>
          <w:sz w:val="32"/>
          <w:szCs w:val="32"/>
        </w:rPr>
        <w:t>护（项）。</w:t>
      </w:r>
    </w:p>
    <w:p w14:paraId="5A42F5E2">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525.93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824.03</w:t>
      </w:r>
      <w:r>
        <w:rPr>
          <w:rFonts w:ascii="Times New Roman" w:hAnsi="Times New Roman" w:eastAsia="仿宋_GB2312" w:cs="Times New Roman"/>
          <w:sz w:val="32"/>
          <w:szCs w:val="32"/>
        </w:rPr>
        <w:t>万元，</w:t>
      </w:r>
      <w:r>
        <w:rPr>
          <w:rFonts w:ascii="Times New Roman" w:hAnsi="Times New Roman" w:eastAsia="仿宋_GB2312" w:cs="Times New Roman"/>
          <w:sz w:val="32"/>
          <w:szCs w:val="32"/>
          <w:highlight w:val="none"/>
        </w:rPr>
        <w:t>完成年初预算的</w:t>
      </w:r>
      <w:r>
        <w:rPr>
          <w:rFonts w:hint="eastAsia" w:ascii="Times New Roman" w:hAnsi="Times New Roman" w:eastAsia="仿宋_GB2312" w:cs="Times New Roman"/>
          <w:sz w:val="32"/>
          <w:szCs w:val="32"/>
          <w:highlight w:val="none"/>
          <w:lang w:val="en-US" w:eastAsia="zh-CN"/>
        </w:rPr>
        <w:t>156.68</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sz w:val="32"/>
          <w:szCs w:val="32"/>
          <w:lang w:eastAsia="zh-CN"/>
        </w:rPr>
        <w:t>决算数大于年初预算数的主要原因是：</w:t>
      </w:r>
      <w:r>
        <w:rPr>
          <w:rFonts w:hint="eastAsia" w:ascii="Times New Roman" w:hAnsi="Times New Roman" w:eastAsia="仿宋_GB2312"/>
          <w:sz w:val="32"/>
          <w:szCs w:val="32"/>
          <w:lang w:val="en-US" w:eastAsia="zh-CN"/>
        </w:rPr>
        <w:t>年中追加资金。</w:t>
      </w:r>
    </w:p>
    <w:p w14:paraId="2058BF75">
      <w:pPr>
        <w:pStyle w:val="16"/>
        <w:numPr>
          <w:ilvl w:val="0"/>
          <w:numId w:val="0"/>
        </w:numPr>
        <w:overflowPunct w:val="0"/>
        <w:autoSpaceDE/>
        <w:autoSpaceDN/>
        <w:spacing w:line="600" w:lineRule="exact"/>
        <w:ind w:left="-10" w:leftChars="0" w:firstLine="640" w:firstLineChars="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sz w:val="32"/>
          <w:szCs w:val="32"/>
          <w:lang w:val="en-US" w:eastAsia="zh-CN" w:bidi="ar-SA"/>
        </w:rPr>
        <w:t>10</w:t>
      </w:r>
      <w:r>
        <w:rPr>
          <w:rFonts w:hint="default" w:ascii="Times New Roman" w:hAnsi="Times New Roman" w:eastAsia="仿宋_GB2312" w:cs="Times New Roman"/>
          <w:color w:val="000000"/>
          <w:sz w:val="32"/>
          <w:szCs w:val="32"/>
          <w:lang w:val="en-US" w:eastAsia="zh-CN" w:bidi="ar-SA"/>
        </w:rPr>
        <w:t>、</w:t>
      </w:r>
      <w:r>
        <w:rPr>
          <w:rFonts w:hint="eastAsia" w:ascii="Times New Roman" w:hAnsi="Times New Roman" w:eastAsia="仿宋_GB2312" w:cs="Times New Roman"/>
          <w:sz w:val="32"/>
          <w:szCs w:val="32"/>
        </w:rPr>
        <w:t>农林水（类）农业农村（款）其他农业农</w:t>
      </w:r>
      <w:r>
        <w:rPr>
          <w:rFonts w:hint="default" w:ascii="Times New Roman" w:hAnsi="Times New Roman" w:eastAsia="仿宋_GB2312" w:cs="Times New Roman"/>
          <w:sz w:val="32"/>
          <w:szCs w:val="32"/>
        </w:rPr>
        <w:t>村支出</w:t>
      </w:r>
      <w:r>
        <w:rPr>
          <w:rFonts w:hint="eastAsia" w:ascii="Times New Roman" w:hAnsi="Times New Roman" w:eastAsia="仿宋_GB2312" w:cs="Times New Roman"/>
          <w:sz w:val="32"/>
          <w:szCs w:val="32"/>
        </w:rPr>
        <w:t>（项）。</w:t>
      </w:r>
    </w:p>
    <w:p w14:paraId="3BDF3E40">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733.84</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733.84</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04CA60C3">
      <w:pPr>
        <w:pStyle w:val="16"/>
        <w:numPr>
          <w:ilvl w:val="0"/>
          <w:numId w:val="0"/>
        </w:numPr>
        <w:overflowPunct w:val="0"/>
        <w:autoSpaceDE/>
        <w:autoSpaceDN/>
        <w:spacing w:line="600" w:lineRule="exact"/>
        <w:ind w:left="-10" w:leftChars="0" w:firstLine="640" w:firstLineChars="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sz w:val="32"/>
          <w:szCs w:val="32"/>
          <w:lang w:val="en-US" w:eastAsia="zh-CN" w:bidi="ar-SA"/>
        </w:rPr>
        <w:t>11</w:t>
      </w:r>
      <w:r>
        <w:rPr>
          <w:rFonts w:hint="default" w:ascii="Times New Roman" w:hAnsi="Times New Roman" w:eastAsia="仿宋_GB2312" w:cs="Times New Roman"/>
          <w:color w:val="000000"/>
          <w:sz w:val="32"/>
          <w:szCs w:val="32"/>
          <w:lang w:val="en-US" w:eastAsia="zh-CN" w:bidi="ar-SA"/>
        </w:rPr>
        <w:t>、</w:t>
      </w:r>
      <w:r>
        <w:rPr>
          <w:rFonts w:hint="eastAsia" w:ascii="Times New Roman" w:hAnsi="Times New Roman" w:eastAsia="仿宋_GB2312" w:cs="Times New Roman"/>
          <w:sz w:val="32"/>
          <w:szCs w:val="32"/>
        </w:rPr>
        <w:t>农林水（类）其他农</w:t>
      </w:r>
      <w:r>
        <w:rPr>
          <w:rFonts w:hint="default" w:ascii="Times New Roman" w:hAnsi="Times New Roman" w:eastAsia="仿宋_GB2312" w:cs="Times New Roman"/>
          <w:sz w:val="32"/>
          <w:szCs w:val="32"/>
        </w:rPr>
        <w:t>林水支出</w:t>
      </w:r>
      <w:r>
        <w:rPr>
          <w:rFonts w:hint="eastAsia" w:ascii="Times New Roman" w:hAnsi="Times New Roman" w:eastAsia="仿宋_GB2312" w:cs="Times New Roman"/>
          <w:sz w:val="32"/>
          <w:szCs w:val="32"/>
        </w:rPr>
        <w:t>（款）其他农</w:t>
      </w:r>
      <w:r>
        <w:rPr>
          <w:rFonts w:hint="default" w:ascii="Times New Roman" w:hAnsi="Times New Roman" w:eastAsia="仿宋_GB2312" w:cs="Times New Roman"/>
          <w:sz w:val="32"/>
          <w:szCs w:val="32"/>
        </w:rPr>
        <w:t>林水支出</w:t>
      </w:r>
      <w:r>
        <w:rPr>
          <w:rFonts w:hint="eastAsia" w:ascii="Times New Roman" w:hAnsi="Times New Roman" w:eastAsia="仿宋_GB2312" w:cs="Times New Roman"/>
          <w:sz w:val="32"/>
          <w:szCs w:val="32"/>
        </w:rPr>
        <w:t>（项）。</w:t>
      </w:r>
    </w:p>
    <w:p w14:paraId="4215B36F">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76.58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76.58</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4B846355">
      <w:pPr>
        <w:pStyle w:val="16"/>
        <w:numPr>
          <w:ilvl w:val="0"/>
          <w:numId w:val="0"/>
        </w:numPr>
        <w:overflowPunct w:val="0"/>
        <w:autoSpaceDE/>
        <w:autoSpaceDN/>
        <w:spacing w:line="600" w:lineRule="exact"/>
        <w:ind w:left="-10" w:leftChars="0" w:firstLine="640" w:firstLineChars="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sz w:val="32"/>
          <w:szCs w:val="32"/>
          <w:lang w:val="en-US" w:eastAsia="zh-CN" w:bidi="ar-SA"/>
        </w:rPr>
        <w:t>12</w:t>
      </w:r>
      <w:r>
        <w:rPr>
          <w:rFonts w:hint="default" w:ascii="Times New Roman" w:hAnsi="Times New Roman" w:eastAsia="仿宋_GB2312" w:cs="Times New Roman"/>
          <w:color w:val="000000"/>
          <w:sz w:val="32"/>
          <w:szCs w:val="32"/>
          <w:lang w:val="en-US" w:eastAsia="zh-CN" w:bidi="ar-SA"/>
        </w:rPr>
        <w:t>、</w:t>
      </w:r>
      <w:r>
        <w:rPr>
          <w:rFonts w:hint="eastAsia" w:ascii="Times New Roman" w:hAnsi="Times New Roman" w:eastAsia="仿宋_GB2312" w:cs="Times New Roman"/>
          <w:sz w:val="32"/>
          <w:szCs w:val="32"/>
        </w:rPr>
        <w:t>住房保障（类）住房改革支出（款）住房公积</w:t>
      </w:r>
      <w:r>
        <w:rPr>
          <w:rFonts w:hint="default" w:ascii="Times New Roman" w:hAnsi="Times New Roman" w:eastAsia="仿宋_GB2312" w:cs="Times New Roman"/>
          <w:sz w:val="32"/>
          <w:szCs w:val="32"/>
        </w:rPr>
        <w:t>金</w:t>
      </w:r>
      <w:r>
        <w:rPr>
          <w:rFonts w:hint="eastAsia" w:ascii="Times New Roman" w:hAnsi="Times New Roman" w:eastAsia="仿宋_GB2312" w:cs="Times New Roman"/>
          <w:sz w:val="32"/>
          <w:szCs w:val="32"/>
        </w:rPr>
        <w:t>（项）。</w:t>
      </w:r>
    </w:p>
    <w:p w14:paraId="7CDC2CA4">
      <w:pPr>
        <w:pStyle w:val="16"/>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127.96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127.96</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14:paraId="096DF756">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14:paraId="032FC4B6">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1657.60</w:t>
      </w:r>
      <w:r>
        <w:rPr>
          <w:rFonts w:ascii="Times New Roman" w:hAnsi="Times New Roman" w:eastAsia="仿宋_GB2312" w:cs="Times New Roman"/>
          <w:sz w:val="32"/>
          <w:szCs w:val="32"/>
        </w:rPr>
        <w:t>万元，其中：</w:t>
      </w:r>
    </w:p>
    <w:p w14:paraId="7D099371">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1640.58</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98.97</w:t>
      </w:r>
      <w:r>
        <w:rPr>
          <w:rFonts w:ascii="Times New Roman" w:hAnsi="Times New Roman" w:eastAsia="仿宋_GB2312" w:cs="Times New Roman"/>
          <w:sz w:val="32"/>
          <w:szCs w:val="32"/>
        </w:rPr>
        <w:t>%,主要包括基本工资、津贴补贴、</w:t>
      </w:r>
      <w:r>
        <w:rPr>
          <w:rFonts w:hint="eastAsia" w:ascii="Times New Roman" w:hAnsi="Times New Roman" w:eastAsia="仿宋_GB2312" w:cs="Times New Roman"/>
          <w:sz w:val="32"/>
          <w:szCs w:val="32"/>
          <w:lang w:val="en-US" w:eastAsia="zh-CN"/>
        </w:rPr>
        <w:t>绩效工资</w:t>
      </w:r>
      <w:r>
        <w:rPr>
          <w:rFonts w:ascii="Times New Roman" w:hAnsi="Times New Roman" w:eastAsia="仿宋_GB2312" w:cs="Times New Roman"/>
          <w:sz w:val="32"/>
          <w:szCs w:val="32"/>
        </w:rPr>
        <w:t>、伙食补助费</w:t>
      </w:r>
      <w:r>
        <w:rPr>
          <w:rFonts w:hint="eastAsia" w:ascii="Times New Roman" w:hAnsi="Times New Roman" w:eastAsia="仿宋_GB2312" w:cs="Times New Roman"/>
          <w:sz w:val="32"/>
          <w:szCs w:val="32"/>
          <w:lang w:val="en-US" w:eastAsia="zh-CN"/>
        </w:rPr>
        <w:t>、机关事业单位基本养老保险缴费、职工基本医疗保险缴费、其他社会保障缴费、  住房公积金、医疗费、生活补助等</w:t>
      </w:r>
      <w:r>
        <w:rPr>
          <w:rFonts w:ascii="Times New Roman" w:hAnsi="Times New Roman" w:eastAsia="仿宋_GB2312" w:cs="Times New Roman"/>
          <w:sz w:val="32"/>
          <w:szCs w:val="32"/>
        </w:rPr>
        <w:t>。</w:t>
      </w:r>
    </w:p>
    <w:p w14:paraId="18625C82">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17.02</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1.03</w:t>
      </w:r>
      <w:r>
        <w:rPr>
          <w:rFonts w:ascii="Times New Roman" w:hAnsi="Times New Roman" w:eastAsia="仿宋_GB2312" w:cs="Times New Roman"/>
          <w:sz w:val="32"/>
          <w:szCs w:val="32"/>
        </w:rPr>
        <w:t>%，主要包括</w:t>
      </w:r>
      <w:r>
        <w:rPr>
          <w:rFonts w:hint="eastAsia" w:ascii="Times New Roman" w:hAnsi="Times New Roman" w:eastAsia="仿宋_GB2312"/>
          <w:sz w:val="32"/>
          <w:szCs w:val="32"/>
          <w:lang w:eastAsia="zh-CN"/>
        </w:rPr>
        <w:t>工会经费</w:t>
      </w:r>
      <w:r>
        <w:rPr>
          <w:rFonts w:ascii="Times New Roman" w:hAnsi="Times New Roman" w:eastAsia="仿宋_GB2312" w:cs="Times New Roman"/>
          <w:sz w:val="32"/>
          <w:szCs w:val="32"/>
        </w:rPr>
        <w:t>。</w:t>
      </w:r>
    </w:p>
    <w:p w14:paraId="09CDA91B">
      <w:pPr>
        <w:pStyle w:val="16"/>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14:paraId="37BFCF57">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14:paraId="4313ECDB">
      <w:pPr>
        <w:pStyle w:val="16"/>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w:t>
      </w:r>
    </w:p>
    <w:p w14:paraId="5028D27B">
      <w:pPr>
        <w:pStyle w:val="16"/>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14:paraId="371A9791">
      <w:pPr>
        <w:pStyle w:val="16"/>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楷体_GB2312" w:cs="Times New Roman"/>
          <w:b/>
          <w:bCs/>
          <w:i/>
          <w:color w:val="auto"/>
          <w:sz w:val="32"/>
          <w:szCs w:val="32"/>
          <w:lang w:eastAsia="zh-CN"/>
        </w:rPr>
        <w:t>。</w:t>
      </w:r>
    </w:p>
    <w:p w14:paraId="3973DCAB">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万元，与上年相比</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。其中：</w:t>
      </w:r>
    </w:p>
    <w:p w14:paraId="596BF40D">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rPr>
        <w:t>公务用车购置费支出预算为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highlight w:val="none"/>
        </w:rPr>
        <w:t>与上年相比</w:t>
      </w:r>
      <w:r>
        <w:rPr>
          <w:rFonts w:hint="eastAsia" w:ascii="Times New Roman" w:hAnsi="Times New Roman" w:eastAsia="仿宋_GB2312" w:cs="Times New Roman"/>
          <w:sz w:val="32"/>
          <w:szCs w:val="32"/>
          <w:highlight w:val="none"/>
          <w:lang w:val="en-US" w:eastAsia="zh-CN"/>
        </w:rPr>
        <w:t>持平</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单位本级更新公务用车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14:paraId="33B132FF">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highlight w:val="none"/>
        </w:rPr>
        <w:t>公务用车运行维护费支出预算为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持平</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14:paraId="7F336BB6">
      <w:pPr>
        <w:pStyle w:val="16"/>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ascii="Times New Roman" w:hAnsi="Times New Roman" w:eastAsia="仿宋_GB2312" w:cs="Times New Roman"/>
          <w:sz w:val="32"/>
          <w:szCs w:val="32"/>
          <w:highlight w:val="none"/>
        </w:rPr>
        <w:t>公务接待费支出预算为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万元，与上年相比</w:t>
      </w:r>
      <w:r>
        <w:rPr>
          <w:rFonts w:hint="eastAsia" w:ascii="Times New Roman" w:hAnsi="Times New Roman" w:eastAsia="仿宋_GB2312" w:cs="Times New Roman"/>
          <w:sz w:val="32"/>
          <w:szCs w:val="32"/>
          <w:highlight w:val="none"/>
          <w:lang w:val="en-US" w:eastAsia="zh-CN"/>
        </w:rPr>
        <w:t>持平</w:t>
      </w:r>
      <w:r>
        <w:rPr>
          <w:rFonts w:ascii="Times New Roman" w:hAnsi="Times New Roman" w:eastAsia="仿宋_GB2312" w:cs="Times New Roman"/>
          <w:sz w:val="32"/>
          <w:szCs w:val="32"/>
          <w:highlight w:val="none"/>
        </w:rPr>
        <w:t>。2024年度共接待来访团组</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个、来宾</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人次。</w:t>
      </w:r>
    </w:p>
    <w:p w14:paraId="5C69A704">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14:paraId="3BE621C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本单位无政府性基金收支。</w:t>
      </w:r>
    </w:p>
    <w:p w14:paraId="6F1983C6">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14:paraId="4023277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s="Times New Roman"/>
          <w:sz w:val="32"/>
          <w:szCs w:val="32"/>
          <w:highlight w:val="yellow"/>
        </w:rPr>
      </w:pPr>
      <w:r>
        <w:rPr>
          <w:rFonts w:hint="eastAsia" w:ascii="Times New Roman" w:hAnsi="Times New Roman" w:eastAsia="仿宋_GB2312"/>
          <w:sz w:val="32"/>
          <w:szCs w:val="32"/>
          <w:highlight w:val="none"/>
        </w:rPr>
        <w:t>本</w:t>
      </w:r>
      <w:r>
        <w:rPr>
          <w:rFonts w:hint="eastAsia" w:ascii="Times New Roman" w:hAnsi="Times New Roman" w:eastAsia="仿宋_GB2312"/>
          <w:sz w:val="32"/>
          <w:szCs w:val="32"/>
          <w:highlight w:val="none"/>
          <w:lang w:val="en-US" w:eastAsia="zh-CN"/>
        </w:rPr>
        <w:t>单位</w:t>
      </w: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年度机关运行经费支出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eastAsia="zh-CN"/>
        </w:rPr>
        <w:t>，</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持平。</w:t>
      </w:r>
    </w:p>
    <w:p w14:paraId="77B1219A">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14:paraId="7606F3DC">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10.01</w:t>
      </w:r>
      <w:r>
        <w:rPr>
          <w:rFonts w:ascii="Times New Roman" w:hAnsi="Times New Roman" w:eastAsia="仿宋_GB2312" w:cs="Times New Roman"/>
          <w:sz w:val="32"/>
          <w:szCs w:val="32"/>
        </w:rPr>
        <w:t>万元，</w:t>
      </w:r>
      <w:r>
        <w:rPr>
          <w:rFonts w:hint="eastAsia" w:ascii="Times New Roman" w:hAnsi="Times New Roman" w:eastAsia="仿宋_GB2312"/>
          <w:sz w:val="32"/>
          <w:szCs w:val="32"/>
          <w:lang w:val="en-US" w:eastAsia="zh-CN"/>
        </w:rPr>
        <w:t>会议费</w:t>
      </w:r>
      <w:r>
        <w:rPr>
          <w:rFonts w:ascii="Times New Roman" w:hAnsi="Times New Roman" w:eastAsia="仿宋_GB2312" w:cs="Times New Roman"/>
          <w:sz w:val="32"/>
          <w:szCs w:val="32"/>
        </w:rPr>
        <w:t>用于召开</w:t>
      </w:r>
      <w:r>
        <w:rPr>
          <w:rFonts w:hint="eastAsia" w:ascii="Times New Roman" w:hAnsi="Times New Roman" w:eastAsia="仿宋_GB2312" w:cs="Times New Roman"/>
          <w:sz w:val="32"/>
          <w:szCs w:val="32"/>
          <w:lang w:val="en-US" w:eastAsia="zh-CN"/>
        </w:rPr>
        <w:t>渔业统计业务会议及水生生物资源监测相关</w:t>
      </w:r>
      <w:r>
        <w:rPr>
          <w:rFonts w:ascii="Times New Roman" w:hAnsi="Times New Roman" w:eastAsia="仿宋_GB2312" w:cs="Times New Roman"/>
          <w:sz w:val="32"/>
          <w:szCs w:val="32"/>
        </w:rPr>
        <w:t>会议，人数</w:t>
      </w:r>
      <w:r>
        <w:rPr>
          <w:rFonts w:hint="eastAsia" w:ascii="Times New Roman" w:hAnsi="Times New Roman" w:eastAsia="仿宋_GB2312" w:cs="Times New Roman"/>
          <w:sz w:val="32"/>
          <w:szCs w:val="32"/>
          <w:lang w:val="en-US" w:eastAsia="zh-CN"/>
        </w:rPr>
        <w:t>307</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eastAsia="zh-CN"/>
        </w:rPr>
        <w:t>：</w:t>
      </w:r>
    </w:p>
    <w:p w14:paraId="044B9BCC">
      <w:pPr>
        <w:numPr>
          <w:ilvl w:val="0"/>
          <w:numId w:val="0"/>
        </w:numPr>
        <w:ind w:firstLine="640" w:firstLineChars="200"/>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标准审查会议，</w:t>
      </w:r>
      <w:r>
        <w:rPr>
          <w:rFonts w:ascii="Times New Roman" w:hAnsi="Times New Roman" w:eastAsia="仿宋_GB2312" w:cs="Times New Roman"/>
          <w:color w:val="000000" w:themeColor="text1"/>
          <w:sz w:val="32"/>
          <w:szCs w:val="32"/>
          <w14:textFill>
            <w14:solidFill>
              <w14:schemeClr w14:val="tx1"/>
            </w14:solidFill>
          </w14:textFill>
        </w:rPr>
        <w:t>人数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17</w:t>
      </w:r>
      <w:r>
        <w:rPr>
          <w:rFonts w:ascii="Times New Roman" w:hAnsi="Times New Roman" w:eastAsia="仿宋_GB2312" w:cs="Times New Roman"/>
          <w:color w:val="000000" w:themeColor="text1"/>
          <w:sz w:val="32"/>
          <w:szCs w:val="32"/>
          <w14:textFill>
            <w14:solidFill>
              <w14:schemeClr w14:val="tx1"/>
            </w14:solidFill>
          </w14:textFill>
        </w:rPr>
        <w:t>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金额0.22万元。</w:t>
      </w:r>
    </w:p>
    <w:p w14:paraId="73AF4ACF">
      <w:pPr>
        <w:numPr>
          <w:ilvl w:val="0"/>
          <w:numId w:val="0"/>
        </w:numPr>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2、水产种业创新项目中期评估会议，</w:t>
      </w:r>
      <w:r>
        <w:rPr>
          <w:rFonts w:ascii="Times New Roman" w:hAnsi="Times New Roman" w:eastAsia="仿宋_GB2312" w:cs="Times New Roman"/>
          <w:color w:val="000000" w:themeColor="text1"/>
          <w:sz w:val="32"/>
          <w:szCs w:val="32"/>
          <w14:textFill>
            <w14:solidFill>
              <w14:schemeClr w14:val="tx1"/>
            </w14:solidFill>
          </w14:textFill>
        </w:rPr>
        <w:t>人数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16</w:t>
      </w:r>
      <w:r>
        <w:rPr>
          <w:rFonts w:ascii="Times New Roman" w:hAnsi="Times New Roman" w:eastAsia="仿宋_GB2312" w:cs="Times New Roman"/>
          <w:color w:val="000000" w:themeColor="text1"/>
          <w:sz w:val="32"/>
          <w:szCs w:val="32"/>
          <w14:textFill>
            <w14:solidFill>
              <w14:schemeClr w14:val="tx1"/>
            </w14:solidFill>
          </w14:textFill>
        </w:rPr>
        <w:t>人，</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金额</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0.19万元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14:paraId="640C0556">
      <w:pPr>
        <w:numPr>
          <w:ilvl w:val="0"/>
          <w:numId w:val="0"/>
        </w:numPr>
        <w:ind w:firstLine="640" w:firstLineChars="200"/>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3、生生物资源监测总结会议，</w:t>
      </w:r>
      <w:r>
        <w:rPr>
          <w:rFonts w:ascii="Times New Roman" w:hAnsi="Times New Roman" w:eastAsia="仿宋_GB2312" w:cs="Times New Roman"/>
          <w:color w:val="000000" w:themeColor="text1"/>
          <w:sz w:val="32"/>
          <w:szCs w:val="32"/>
          <w14:textFill>
            <w14:solidFill>
              <w14:schemeClr w14:val="tx1"/>
            </w14:solidFill>
          </w14:textFill>
        </w:rPr>
        <w:t>人数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22</w:t>
      </w:r>
      <w:r>
        <w:rPr>
          <w:rFonts w:ascii="Times New Roman" w:hAnsi="Times New Roman" w:eastAsia="仿宋_GB2312" w:cs="Times New Roman"/>
          <w:color w:val="000000" w:themeColor="text1"/>
          <w:sz w:val="32"/>
          <w:szCs w:val="32"/>
          <w14:textFill>
            <w14:solidFill>
              <w14:schemeClr w14:val="tx1"/>
            </w14:solidFill>
          </w14:textFill>
        </w:rPr>
        <w:t>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金额0.14万元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14:paraId="361DF205">
      <w:pPr>
        <w:pStyle w:val="16"/>
        <w:overflowPunct w:val="0"/>
        <w:autoSpaceDE/>
        <w:autoSpaceDN/>
        <w:spacing w:line="600" w:lineRule="exact"/>
        <w:ind w:firstLine="640" w:firstLineChars="200"/>
        <w:jc w:val="both"/>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4、涉渔工程水生态影响评价会议，</w:t>
      </w:r>
      <w:r>
        <w:rPr>
          <w:rFonts w:ascii="Times New Roman" w:hAnsi="Times New Roman" w:eastAsia="仿宋_GB2312" w:cs="Times New Roman"/>
          <w:color w:val="000000" w:themeColor="text1"/>
          <w:sz w:val="32"/>
          <w:szCs w:val="32"/>
          <w14:textFill>
            <w14:solidFill>
              <w14:schemeClr w14:val="tx1"/>
            </w14:solidFill>
          </w14:textFill>
        </w:rPr>
        <w:t>人数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25</w:t>
      </w:r>
      <w:r>
        <w:rPr>
          <w:rFonts w:ascii="Times New Roman" w:hAnsi="Times New Roman" w:eastAsia="仿宋_GB2312" w:cs="Times New Roman"/>
          <w:color w:val="000000" w:themeColor="text1"/>
          <w:sz w:val="32"/>
          <w:szCs w:val="32"/>
          <w14:textFill>
            <w14:solidFill>
              <w14:schemeClr w14:val="tx1"/>
            </w14:solidFill>
          </w14:textFill>
        </w:rPr>
        <w:t>人，</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金额</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1.06万元。</w:t>
      </w:r>
    </w:p>
    <w:p w14:paraId="1B34CF54">
      <w:pPr>
        <w:numPr>
          <w:ilvl w:val="0"/>
          <w:numId w:val="0"/>
        </w:numPr>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5、涉渔工程水生态影响评价会议，</w:t>
      </w:r>
      <w:r>
        <w:rPr>
          <w:rFonts w:ascii="Times New Roman" w:hAnsi="Times New Roman" w:eastAsia="仿宋_GB2312" w:cs="Times New Roman"/>
          <w:color w:val="000000" w:themeColor="text1"/>
          <w:sz w:val="32"/>
          <w:szCs w:val="32"/>
          <w14:textFill>
            <w14:solidFill>
              <w14:schemeClr w14:val="tx1"/>
            </w14:solidFill>
          </w14:textFill>
        </w:rPr>
        <w:t>人数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22</w:t>
      </w:r>
      <w:r>
        <w:rPr>
          <w:rFonts w:ascii="Times New Roman" w:hAnsi="Times New Roman" w:eastAsia="仿宋_GB2312" w:cs="Times New Roman"/>
          <w:color w:val="000000" w:themeColor="text1"/>
          <w:sz w:val="32"/>
          <w:szCs w:val="32"/>
          <w14:textFill>
            <w14:solidFill>
              <w14:schemeClr w14:val="tx1"/>
            </w14:solidFill>
          </w14:textFill>
        </w:rPr>
        <w:t>人，</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金额</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0.22万元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14:paraId="1776131A">
      <w:pPr>
        <w:numPr>
          <w:ilvl w:val="0"/>
          <w:numId w:val="0"/>
        </w:numPr>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6、湘资沅澧“四水”水生生物完整性指数基准值论证会议，</w:t>
      </w:r>
      <w:r>
        <w:rPr>
          <w:rFonts w:ascii="Times New Roman" w:hAnsi="Times New Roman" w:eastAsia="仿宋_GB2312" w:cs="Times New Roman"/>
          <w:color w:val="000000" w:themeColor="text1"/>
          <w:sz w:val="32"/>
          <w:szCs w:val="32"/>
          <w14:textFill>
            <w14:solidFill>
              <w14:schemeClr w14:val="tx1"/>
            </w14:solidFill>
          </w14:textFill>
        </w:rPr>
        <w:t>人数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28</w:t>
      </w:r>
      <w:r>
        <w:rPr>
          <w:rFonts w:ascii="Times New Roman" w:hAnsi="Times New Roman" w:eastAsia="仿宋_GB2312" w:cs="Times New Roman"/>
          <w:color w:val="000000" w:themeColor="text1"/>
          <w:sz w:val="32"/>
          <w:szCs w:val="32"/>
          <w14:textFill>
            <w14:solidFill>
              <w14:schemeClr w14:val="tx1"/>
            </w14:solidFill>
          </w14:textFill>
        </w:rPr>
        <w:t>人，</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金额</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0.5万元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14:paraId="3FD38B84">
      <w:pPr>
        <w:numPr>
          <w:ilvl w:val="0"/>
          <w:numId w:val="0"/>
        </w:numPr>
        <w:ind w:firstLine="640" w:firstLineChars="200"/>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7、检测机构现场评审会议，</w:t>
      </w:r>
      <w:r>
        <w:rPr>
          <w:rFonts w:ascii="Times New Roman" w:hAnsi="Times New Roman" w:eastAsia="仿宋_GB2312" w:cs="Times New Roman"/>
          <w:color w:val="000000" w:themeColor="text1"/>
          <w:sz w:val="32"/>
          <w:szCs w:val="32"/>
          <w14:textFill>
            <w14:solidFill>
              <w14:schemeClr w14:val="tx1"/>
            </w14:solidFill>
          </w14:textFill>
        </w:rPr>
        <w:t>人数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16</w:t>
      </w:r>
      <w:r>
        <w:rPr>
          <w:rFonts w:ascii="Times New Roman" w:hAnsi="Times New Roman" w:eastAsia="仿宋_GB2312" w:cs="Times New Roman"/>
          <w:color w:val="000000" w:themeColor="text1"/>
          <w:sz w:val="32"/>
          <w:szCs w:val="32"/>
          <w14:textFill>
            <w14:solidFill>
              <w14:schemeClr w14:val="tx1"/>
            </w14:solidFill>
          </w14:textFill>
        </w:rPr>
        <w:t>人，</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金额</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0.93万元。</w:t>
      </w:r>
    </w:p>
    <w:p w14:paraId="4AD8693C">
      <w:pPr>
        <w:numPr>
          <w:ilvl w:val="0"/>
          <w:numId w:val="0"/>
        </w:numPr>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8、2024年农产品质量安全监测质量评估会议，</w:t>
      </w:r>
      <w:r>
        <w:rPr>
          <w:rFonts w:ascii="Times New Roman" w:hAnsi="Times New Roman" w:eastAsia="仿宋_GB2312" w:cs="Times New Roman"/>
          <w:color w:val="000000" w:themeColor="text1"/>
          <w:sz w:val="32"/>
          <w:szCs w:val="32"/>
          <w14:textFill>
            <w14:solidFill>
              <w14:schemeClr w14:val="tx1"/>
            </w14:solidFill>
          </w14:textFill>
        </w:rPr>
        <w:t>人数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11</w:t>
      </w:r>
      <w:r>
        <w:rPr>
          <w:rFonts w:ascii="Times New Roman" w:hAnsi="Times New Roman" w:eastAsia="仿宋_GB2312" w:cs="Times New Roman"/>
          <w:color w:val="000000" w:themeColor="text1"/>
          <w:sz w:val="32"/>
          <w:szCs w:val="32"/>
          <w14:textFill>
            <w14:solidFill>
              <w14:schemeClr w14:val="tx1"/>
            </w14:solidFill>
          </w14:textFill>
        </w:rPr>
        <w:t>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金额0.12万元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14:paraId="16E7EE19">
      <w:pPr>
        <w:numPr>
          <w:ilvl w:val="0"/>
          <w:numId w:val="0"/>
        </w:numPr>
        <w:ind w:leftChars="0"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9、渔业统计业务培训会议，</w:t>
      </w:r>
      <w:r>
        <w:rPr>
          <w:rFonts w:ascii="Times New Roman" w:hAnsi="Times New Roman" w:eastAsia="仿宋_GB2312" w:cs="Times New Roman"/>
          <w:color w:val="000000" w:themeColor="text1"/>
          <w:sz w:val="32"/>
          <w:szCs w:val="32"/>
          <w14:textFill>
            <w14:solidFill>
              <w14:schemeClr w14:val="tx1"/>
            </w14:solidFill>
          </w14:textFill>
        </w:rPr>
        <w:t>人数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150</w:t>
      </w:r>
      <w:r>
        <w:rPr>
          <w:rFonts w:ascii="Times New Roman" w:hAnsi="Times New Roman" w:eastAsia="仿宋_GB2312" w:cs="Times New Roman"/>
          <w:color w:val="000000" w:themeColor="text1"/>
          <w:sz w:val="32"/>
          <w:szCs w:val="32"/>
          <w14:textFill>
            <w14:solidFill>
              <w14:schemeClr w14:val="tx1"/>
            </w14:solidFill>
          </w14:textFill>
        </w:rPr>
        <w:t>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金额6.63万元</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14:paraId="59013257">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lang w:val="en-US" w:eastAsia="zh-CN"/>
        </w:rPr>
        <w:t>0.8</w:t>
      </w:r>
      <w:r>
        <w:rPr>
          <w:rFonts w:ascii="Times New Roman" w:hAnsi="Times New Roman" w:eastAsia="仿宋_GB2312" w:cs="Times New Roman"/>
          <w:sz w:val="32"/>
          <w:szCs w:val="32"/>
        </w:rPr>
        <w:t>万元，用于开展</w:t>
      </w:r>
      <w:r>
        <w:rPr>
          <w:rFonts w:hint="eastAsia" w:ascii="Times New Roman" w:hAnsi="Times New Roman" w:eastAsia="仿宋_GB2312" w:cs="Times New Roman"/>
          <w:sz w:val="32"/>
          <w:szCs w:val="32"/>
          <w:lang w:val="en-US" w:eastAsia="zh-CN"/>
        </w:rPr>
        <w:t>农产品质量安全检测跟班培训</w:t>
      </w:r>
      <w:r>
        <w:rPr>
          <w:rFonts w:ascii="Times New Roman" w:hAnsi="Times New Roman" w:eastAsia="仿宋_GB2312" w:cs="Times New Roman"/>
          <w:sz w:val="32"/>
          <w:szCs w:val="32"/>
        </w:rPr>
        <w:t>培训，人数</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农产品质量安全检测跟班培训，金额0.8万元。</w:t>
      </w:r>
    </w:p>
    <w:p w14:paraId="0984DAC5">
      <w:pPr>
        <w:pStyle w:val="16"/>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sz w:val="32"/>
          <w:szCs w:val="32"/>
          <w:lang w:val="en-US" w:eastAsia="zh-CN"/>
        </w:rPr>
        <w:t>未举办节庆、晚会、论坛、赛事活动。</w:t>
      </w:r>
    </w:p>
    <w:p w14:paraId="1A95B19D">
      <w:pPr>
        <w:pStyle w:val="16"/>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14:paraId="6EB14EE9">
      <w:pPr>
        <w:spacing w:before="172" w:line="358" w:lineRule="auto"/>
        <w:ind w:right="153" w:firstLine="645"/>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727.47</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155.54</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571.93</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551.45</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75.80</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其中：授予小微企业合同金额</w:t>
      </w:r>
      <w:r>
        <w:rPr>
          <w:rFonts w:hint="eastAsia" w:ascii="Times New Roman" w:hAnsi="Times New Roman" w:eastAsia="仿宋_GB2312" w:cs="Times New Roman"/>
          <w:sz w:val="32"/>
          <w:szCs w:val="32"/>
          <w:highlight w:val="none"/>
          <w:lang w:val="en-US" w:eastAsia="zh-CN"/>
        </w:rPr>
        <w:t>551.45</w:t>
      </w:r>
      <w:r>
        <w:rPr>
          <w:rFonts w:ascii="Times New Roman" w:hAnsi="Times New Roman" w:eastAsia="仿宋_GB2312" w:cs="Times New Roman"/>
          <w:sz w:val="32"/>
          <w:szCs w:val="32"/>
          <w:highlight w:val="none"/>
        </w:rPr>
        <w:t>万元，</w:t>
      </w:r>
      <w:r>
        <w:rPr>
          <w:rFonts w:ascii="Times New Roman" w:hAnsi="Times New Roman" w:eastAsia="仿宋_GB2312" w:cs="Times New Roman"/>
          <w:color w:val="auto"/>
          <w:sz w:val="32"/>
          <w:szCs w:val="32"/>
          <w:highlight w:val="none"/>
        </w:rPr>
        <w:t>占授予中小企业合同</w:t>
      </w:r>
      <w:r>
        <w:rPr>
          <w:rFonts w:ascii="Times New Roman" w:hAnsi="Times New Roman" w:eastAsia="仿宋_GB2312" w:cs="Times New Roman"/>
          <w:sz w:val="32"/>
          <w:szCs w:val="32"/>
        </w:rPr>
        <w:t>金额的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 xml:space="preserve">%。 货物采购授予中小企业合同金额占货物支出金额的 </w:t>
      </w:r>
      <w:r>
        <w:rPr>
          <w:rFonts w:hint="eastAsia" w:ascii="Times New Roman" w:hAnsi="Times New Roman" w:eastAsia="仿宋_GB2312" w:cs="Times New Roman"/>
          <w:sz w:val="32"/>
          <w:szCs w:val="32"/>
          <w:lang w:val="en-US" w:eastAsia="zh-CN"/>
        </w:rPr>
        <w:t>22.38%</w:t>
      </w:r>
      <w:r>
        <w:rPr>
          <w:rFonts w:ascii="Times New Roman" w:hAnsi="Times New Roman" w:eastAsia="仿宋_GB2312" w:cs="Times New Roman"/>
          <w:sz w:val="32"/>
          <w:szCs w:val="32"/>
        </w:rPr>
        <w:t>，工程采购授予中小企业合同金额占工程支出金额的</w:t>
      </w:r>
      <w:r>
        <w:rPr>
          <w:rFonts w:hint="eastAsia" w:ascii="Times New Roman" w:hAnsi="Times New Roman" w:eastAsia="仿宋_GB2312" w:cs="Times New Roman"/>
          <w:sz w:val="32"/>
          <w:szCs w:val="32"/>
          <w:lang w:val="en-US" w:eastAsia="zh-CN"/>
        </w:rPr>
        <w:t>78.62</w:t>
      </w:r>
      <w:r>
        <w:rPr>
          <w:rFonts w:ascii="Times New Roman" w:hAnsi="Times New Roman" w:eastAsia="仿宋_GB2312" w:cs="Times New Roman"/>
          <w:sz w:val="32"/>
          <w:szCs w:val="32"/>
        </w:rPr>
        <w:t>%。</w:t>
      </w:r>
    </w:p>
    <w:p w14:paraId="398A3195">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14:paraId="741C3210">
      <w:pPr>
        <w:pStyle w:val="16"/>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w:t>
      </w:r>
      <w:r>
        <w:rPr>
          <w:rFonts w:hint="eastAsia" w:ascii="Times New Roman" w:hAnsi="Times New Roman" w:eastAsia="仿宋_GB2312" w:cs="Times New Roman"/>
          <w:color w:val="auto"/>
          <w:sz w:val="32"/>
          <w:szCs w:val="32"/>
          <w:lang w:val="en-US" w:eastAsia="zh-CN"/>
        </w:rPr>
        <w:t>湖南省水产科学研究所</w:t>
      </w:r>
      <w:r>
        <w:rPr>
          <w:rFonts w:ascii="Times New Roman" w:hAnsi="Times New Roman" w:eastAsia="仿宋_GB2312" w:cs="Times New Roman"/>
          <w:color w:val="auto"/>
          <w:sz w:val="32"/>
          <w:szCs w:val="32"/>
        </w:rPr>
        <w:t>共有车辆</w:t>
      </w:r>
      <w:r>
        <w:rPr>
          <w:rFonts w:hint="eastAsia" w:ascii="Times New Roman" w:hAnsi="Times New Roman" w:eastAsia="仿宋_GB2312" w:cs="Times New Roman"/>
          <w:color w:val="auto"/>
          <w:sz w:val="32"/>
          <w:szCs w:val="32"/>
          <w:lang w:val="en-US" w:eastAsia="zh-CN"/>
        </w:rPr>
        <w:t>3</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3</w:t>
      </w:r>
      <w:r>
        <w:rPr>
          <w:rFonts w:ascii="Times New Roman" w:hAnsi="Times New Roman" w:eastAsia="仿宋_GB2312" w:cs="Times New Roman"/>
          <w:color w:val="auto"/>
          <w:sz w:val="32"/>
          <w:szCs w:val="32"/>
        </w:rPr>
        <w:t>辆，其他用车主要是</w:t>
      </w:r>
      <w:r>
        <w:rPr>
          <w:rFonts w:hint="eastAsia" w:ascii="Times New Roman" w:hAnsi="Times New Roman" w:eastAsia="仿宋_GB2312"/>
          <w:sz w:val="32"/>
          <w:szCs w:val="32"/>
          <w:lang w:val="en-US" w:eastAsia="zh-CN"/>
        </w:rPr>
        <w:t>业务用车</w:t>
      </w:r>
      <w:r>
        <w:rPr>
          <w:rFonts w:ascii="Times New Roman" w:hAnsi="Times New Roman" w:eastAsia="仿宋_GB2312" w:cs="Times New Roman"/>
          <w:color w:val="auto"/>
          <w:sz w:val="32"/>
          <w:szCs w:val="32"/>
        </w:rPr>
        <w:t>；单位价值100万元以上设备</w:t>
      </w:r>
      <w:r>
        <w:rPr>
          <w:rFonts w:hint="eastAsia" w:ascii="Times New Roman" w:hAnsi="Times New Roman" w:eastAsia="仿宋_GB2312" w:cs="Times New Roman"/>
          <w:color w:val="auto"/>
          <w:sz w:val="32"/>
          <w:szCs w:val="32"/>
          <w:lang w:val="en-US" w:eastAsia="zh-CN"/>
        </w:rPr>
        <w:t>5</w:t>
      </w:r>
      <w:r>
        <w:rPr>
          <w:rFonts w:ascii="Times New Roman" w:hAnsi="Times New Roman" w:eastAsia="仿宋_GB2312" w:cs="Times New Roman"/>
          <w:color w:val="auto"/>
          <w:sz w:val="32"/>
          <w:szCs w:val="32"/>
        </w:rPr>
        <w:t>台。</w:t>
      </w:r>
    </w:p>
    <w:p w14:paraId="6F97F9B5">
      <w:pPr>
        <w:pStyle w:val="16"/>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14:paraId="7EFB048B">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7</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2255.71</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7</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2255.71</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57.38</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14:paraId="58F607FC">
      <w:pPr>
        <w:overflowPunct w:val="0"/>
        <w:spacing w:line="600" w:lineRule="exact"/>
        <w:ind w:firstLine="640" w:firstLineChars="200"/>
        <w:rPr>
          <w:rFonts w:ascii="Times New Roman" w:hAnsi="Times New Roman" w:eastAsia="仿宋_GB2312" w:cs="Times New Roman"/>
          <w:bCs/>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4480.41</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3913.31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87.34</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90.74</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sz w:val="32"/>
          <w:szCs w:val="32"/>
        </w:rPr>
        <w:t>做强科研平台。</w:t>
      </w:r>
      <w:r>
        <w:rPr>
          <w:rFonts w:ascii="Times New Roman" w:hAnsi="Times New Roman" w:eastAsia="仿宋_GB2312" w:cs="Times New Roman"/>
          <w:sz w:val="32"/>
          <w:szCs w:val="32"/>
        </w:rPr>
        <w:t>洞庭湖特色土著鱼类保育中心如火如荼推进，土建工程如期建设，仪器设备招投标程序已完成，拟于</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025年</w:t>
      </w:r>
      <w:r>
        <w:rPr>
          <w:rFonts w:hint="eastAsia" w:ascii="Times New Roman" w:hAnsi="Times New Roman" w:eastAsia="仿宋_GB2312" w:cs="Times New Roman"/>
          <w:sz w:val="32"/>
          <w:szCs w:val="32"/>
        </w:rPr>
        <w:t>5月竣工，</w:t>
      </w:r>
      <w:r>
        <w:rPr>
          <w:rFonts w:ascii="Times New Roman" w:hAnsi="Times New Roman" w:eastAsia="仿宋_GB2312" w:cs="Times New Roman"/>
          <w:sz w:val="32"/>
          <w:szCs w:val="32"/>
        </w:rPr>
        <w:t>将为渔业资源保护提供技术平台支撑。</w:t>
      </w:r>
      <w:r>
        <w:rPr>
          <w:rFonts w:hint="eastAsia" w:ascii="Times New Roman" w:hAnsi="Times New Roman" w:eastAsia="仿宋_GB2312" w:cs="Times New Roman"/>
          <w:sz w:val="32"/>
          <w:szCs w:val="32"/>
        </w:rPr>
        <w:t>草鱼无草鱼出血病苗种场已通过农业农村部审批，将为保障草鱼养殖健康、提高养殖效益等方面发挥积极作用</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成果产出颇丰。共发表学术论文31篇，其中SCI论文16篇（第一单位14篇），一级学报2篇，中文核心期刊论文6篇。SCI等高质量论文比例大幅提升。获授权国家发明专利4项、实用新型专利6项、软件著作权2项，制定颁布湖南省地方标准5项</w:t>
      </w:r>
      <w:r>
        <w:rPr>
          <w:rFonts w:ascii="Times New Roman" w:hAnsi="Times New Roman" w:eastAsia="仿宋_GB2312" w:cs="Times New Roman"/>
          <w:sz w:val="32"/>
          <w:szCs w:val="32"/>
        </w:rPr>
        <w:t>。发现的主要问题及原因：一是</w:t>
      </w:r>
      <w:r>
        <w:rPr>
          <w:rFonts w:hint="eastAsia" w:ascii="Times New Roman" w:hAnsi="Times New Roman" w:eastAsia="仿宋_GB2312" w:cs="Times New Roman"/>
          <w:sz w:val="32"/>
          <w:szCs w:val="32"/>
          <w:lang w:val="en-US" w:eastAsia="zh-CN"/>
        </w:rPr>
        <w:t>预算资金使用效率较低</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lang w:val="en-US" w:eastAsia="zh-CN"/>
        </w:rPr>
        <w:t>项目过程需严格把关</w:t>
      </w:r>
      <w:r>
        <w:rPr>
          <w:rFonts w:ascii="Times New Roman" w:hAnsi="Times New Roman" w:eastAsia="仿宋_GB2312" w:cs="Times New Roman"/>
          <w:sz w:val="32"/>
          <w:szCs w:val="32"/>
        </w:rPr>
        <w:t>。下一步改进措施：一是</w:t>
      </w:r>
      <w:r>
        <w:rPr>
          <w:rFonts w:hint="eastAsia" w:ascii="Times New Roman" w:hAnsi="Times New Roman" w:eastAsia="仿宋_GB2312" w:cstheme="minorBidi"/>
          <w:kern w:val="2"/>
          <w:sz w:val="32"/>
          <w:szCs w:val="32"/>
          <w:lang w:val="en-US" w:eastAsia="zh-CN" w:bidi="ar-SA"/>
        </w:rPr>
        <w:t>加强项目管理，对于已经批准的项目，抓紧实施，加快预算执行进</w:t>
      </w:r>
      <w:r>
        <w:rPr>
          <w:rFonts w:ascii="Times New Roman" w:hAnsi="Times New Roman" w:eastAsia="仿宋_GB2312" w:cs="Times New Roman"/>
          <w:sz w:val="32"/>
          <w:szCs w:val="32"/>
        </w:rPr>
        <w:t>；二是</w:t>
      </w:r>
      <w:r>
        <w:rPr>
          <w:rFonts w:hint="eastAsia" w:ascii="Times New Roman" w:hAnsi="Times New Roman" w:eastAsia="仿宋_GB2312" w:cstheme="minorBidi"/>
          <w:kern w:val="2"/>
          <w:sz w:val="32"/>
          <w:szCs w:val="32"/>
          <w:lang w:val="en-US" w:eastAsia="zh-CN" w:bidi="ar-SA"/>
        </w:rPr>
        <w:t>认真抓好安全生产，确保园区稳定</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2024年度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个重大项目事前绩效评估。</w:t>
      </w:r>
    </w:p>
    <w:p w14:paraId="5B304FD4">
      <w:pPr>
        <w:pStyle w:val="16"/>
        <w:overflowPunct w:val="0"/>
        <w:autoSpaceDE/>
        <w:autoSpaceDN/>
        <w:spacing w:line="600" w:lineRule="exact"/>
        <w:ind w:firstLine="640" w:firstLineChars="200"/>
        <w:jc w:val="both"/>
        <w:rPr>
          <w:rFonts w:hint="eastAsia" w:ascii="Times New Roman" w:hAnsi="Times New Roman" w:eastAsia="仿宋_GB2312" w:cs="Times New Roman"/>
          <w:color w:val="auto"/>
          <w:kern w:val="2"/>
          <w:sz w:val="32"/>
          <w:szCs w:val="32"/>
          <w:lang w:val="en-US" w:eastAsia="zh-CN" w:bidi="ar-SA"/>
        </w:rPr>
      </w:pPr>
      <w:r>
        <w:rPr>
          <w:rFonts w:ascii="Times New Roman" w:hAnsi="Times New Roman" w:eastAsia="楷体_GB2312" w:cs="Times New Roman"/>
          <w:b/>
          <w:bCs/>
          <w:color w:val="auto"/>
          <w:kern w:val="2"/>
          <w:sz w:val="32"/>
          <w:szCs w:val="32"/>
        </w:rPr>
        <w:t>（三）评价结果应用情况。</w:t>
      </w:r>
      <w:r>
        <w:rPr>
          <w:rFonts w:ascii="Times New Roman" w:hAnsi="Times New Roman" w:eastAsia="仿宋_GB2312" w:cs="Times New Roman"/>
          <w:color w:val="auto"/>
          <w:kern w:val="2"/>
          <w:sz w:val="32"/>
          <w:szCs w:val="32"/>
          <w:lang w:val="en-US" w:eastAsia="zh-CN" w:bidi="ar-SA"/>
        </w:rPr>
        <w:t>一是</w:t>
      </w:r>
      <w:r>
        <w:rPr>
          <w:rFonts w:hint="eastAsia" w:ascii="Times New Roman" w:hAnsi="Times New Roman" w:eastAsia="仿宋_GB2312" w:cs="Times New Roman"/>
          <w:color w:val="auto"/>
          <w:kern w:val="2"/>
          <w:sz w:val="32"/>
          <w:szCs w:val="32"/>
          <w:lang w:val="en-US" w:eastAsia="zh-CN" w:bidi="ar-SA"/>
        </w:rPr>
        <w:t>各个项目评价指标的选择问题</w:t>
      </w:r>
      <w:r>
        <w:rPr>
          <w:rFonts w:ascii="Times New Roman" w:hAnsi="Times New Roman" w:eastAsia="仿宋_GB2312" w:cs="Times New Roman"/>
          <w:color w:val="auto"/>
          <w:kern w:val="2"/>
          <w:sz w:val="32"/>
          <w:szCs w:val="32"/>
          <w:lang w:val="en-US" w:eastAsia="zh-CN" w:bidi="ar-SA"/>
        </w:rPr>
        <w:t>，</w:t>
      </w:r>
      <w:r>
        <w:rPr>
          <w:rFonts w:hint="eastAsia" w:ascii="Times New Roman" w:hAnsi="Times New Roman" w:eastAsia="仿宋_GB2312" w:cs="Times New Roman"/>
          <w:color w:val="auto"/>
          <w:kern w:val="2"/>
          <w:sz w:val="32"/>
          <w:szCs w:val="32"/>
          <w:lang w:val="en-US" w:eastAsia="zh-CN" w:bidi="ar-SA"/>
        </w:rPr>
        <w:t>需选择合适的评价指标，精确衡量其绩效</w:t>
      </w:r>
      <w:r>
        <w:rPr>
          <w:rFonts w:ascii="Times New Roman" w:hAnsi="Times New Roman" w:eastAsia="仿宋_GB2312" w:cs="Times New Roman"/>
          <w:color w:val="auto"/>
          <w:kern w:val="2"/>
          <w:sz w:val="32"/>
          <w:szCs w:val="32"/>
          <w:lang w:val="en-US" w:eastAsia="zh-CN" w:bidi="ar-SA"/>
        </w:rPr>
        <w:t>。 二是</w:t>
      </w:r>
      <w:r>
        <w:rPr>
          <w:rFonts w:hint="eastAsia" w:ascii="Times New Roman" w:hAnsi="Times New Roman" w:eastAsia="仿宋_GB2312" w:cs="Times New Roman"/>
          <w:color w:val="auto"/>
          <w:kern w:val="2"/>
          <w:sz w:val="32"/>
          <w:szCs w:val="32"/>
          <w:lang w:val="en-US" w:eastAsia="zh-CN" w:bidi="ar-SA"/>
        </w:rPr>
        <w:t>绩效自评中信息收集、数据分析和整合的问题，应加强信息化建设，完善信息收集和数据分析的能力，提高绩效自评的科学性和准确性</w:t>
      </w:r>
      <w:r>
        <w:rPr>
          <w:rFonts w:ascii="Times New Roman" w:hAnsi="Times New Roman" w:eastAsia="仿宋_GB2312" w:cs="Times New Roman"/>
          <w:color w:val="auto"/>
          <w:kern w:val="2"/>
          <w:sz w:val="32"/>
          <w:szCs w:val="32"/>
          <w:lang w:val="en-US" w:eastAsia="zh-CN" w:bidi="ar-SA"/>
        </w:rPr>
        <w:t>。 三是</w:t>
      </w:r>
      <w:r>
        <w:rPr>
          <w:rFonts w:hint="eastAsia" w:ascii="Times New Roman" w:hAnsi="Times New Roman" w:eastAsia="仿宋_GB2312" w:cs="Times New Roman"/>
          <w:color w:val="auto"/>
          <w:kern w:val="2"/>
          <w:sz w:val="32"/>
          <w:szCs w:val="32"/>
          <w:lang w:val="en-US" w:eastAsia="zh-CN" w:bidi="ar-SA"/>
        </w:rPr>
        <w:t>针对于各项目经费的监督与执行要进一步提高单位的管理水平和工作效率。</w:t>
      </w:r>
    </w:p>
    <w:p w14:paraId="6CBE0AC7">
      <w:pPr>
        <w:pStyle w:val="16"/>
        <w:jc w:val="both"/>
        <w:rPr>
          <w:rFonts w:ascii="Times New Roman" w:hAnsi="Times New Roman" w:cs="Times New Roman"/>
          <w:sz w:val="72"/>
          <w:szCs w:val="72"/>
        </w:rPr>
      </w:pPr>
    </w:p>
    <w:p w14:paraId="29C4F5C4">
      <w:pPr>
        <w:pStyle w:val="16"/>
        <w:jc w:val="both"/>
        <w:rPr>
          <w:rFonts w:ascii="Times New Roman" w:hAnsi="Times New Roman" w:cs="Times New Roman"/>
          <w:sz w:val="72"/>
          <w:szCs w:val="72"/>
        </w:rPr>
      </w:pPr>
    </w:p>
    <w:p w14:paraId="37E4138E">
      <w:pPr>
        <w:pStyle w:val="16"/>
        <w:jc w:val="both"/>
        <w:rPr>
          <w:rFonts w:ascii="Times New Roman" w:hAnsi="Times New Roman" w:cs="Times New Roman"/>
          <w:sz w:val="72"/>
          <w:szCs w:val="72"/>
        </w:rPr>
      </w:pPr>
    </w:p>
    <w:p w14:paraId="2E08F1D9">
      <w:pPr>
        <w:pStyle w:val="16"/>
        <w:jc w:val="both"/>
        <w:rPr>
          <w:rFonts w:ascii="Times New Roman" w:hAnsi="Times New Roman" w:cs="Times New Roman"/>
          <w:sz w:val="72"/>
          <w:szCs w:val="72"/>
        </w:rPr>
      </w:pPr>
    </w:p>
    <w:p w14:paraId="1D3BAA28">
      <w:pPr>
        <w:pStyle w:val="16"/>
        <w:jc w:val="both"/>
        <w:rPr>
          <w:rFonts w:ascii="Times New Roman" w:hAnsi="Times New Roman" w:cs="Times New Roman"/>
          <w:sz w:val="72"/>
          <w:szCs w:val="72"/>
        </w:rPr>
      </w:pPr>
    </w:p>
    <w:p w14:paraId="77822C7F">
      <w:pPr>
        <w:pStyle w:val="16"/>
        <w:jc w:val="both"/>
        <w:rPr>
          <w:rFonts w:ascii="Times New Roman" w:hAnsi="Times New Roman" w:cs="Times New Roman"/>
          <w:sz w:val="72"/>
          <w:szCs w:val="72"/>
        </w:rPr>
      </w:pPr>
    </w:p>
    <w:p w14:paraId="5A01DC87">
      <w:pPr>
        <w:pStyle w:val="16"/>
        <w:jc w:val="both"/>
        <w:rPr>
          <w:rFonts w:ascii="Times New Roman" w:hAnsi="Times New Roman" w:cs="Times New Roman"/>
          <w:sz w:val="72"/>
          <w:szCs w:val="72"/>
        </w:rPr>
      </w:pPr>
    </w:p>
    <w:p w14:paraId="086CEDF9">
      <w:pPr>
        <w:pStyle w:val="16"/>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14:paraId="04141669">
      <w:pPr>
        <w:widowControl/>
        <w:jc w:val="left"/>
        <w:rPr>
          <w:rFonts w:ascii="Times New Roman" w:hAnsi="Times New Roman" w:cs="Times New Roman"/>
          <w:color w:val="000000"/>
          <w:kern w:val="0"/>
          <w:sz w:val="32"/>
          <w:szCs w:val="32"/>
        </w:rPr>
      </w:pPr>
    </w:p>
    <w:p w14:paraId="14E9E2DE">
      <w:pPr>
        <w:widowControl/>
        <w:ind w:firstLine="640" w:firstLineChars="200"/>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一、</w:t>
      </w:r>
      <w:r>
        <w:rPr>
          <w:rFonts w:hint="eastAsia" w:ascii="Times New Roman" w:hAnsi="仿宋" w:eastAsia="仿宋" w:cs="Times New Roman"/>
          <w:color w:val="auto"/>
          <w:sz w:val="30"/>
          <w:szCs w:val="30"/>
        </w:rPr>
        <w:t>基</w:t>
      </w:r>
      <w:r>
        <w:rPr>
          <w:rFonts w:ascii="Times New Roman" w:hAnsi="仿宋" w:eastAsia="仿宋" w:cs="Times New Roman"/>
          <w:color w:val="auto"/>
          <w:sz w:val="30"/>
          <w:szCs w:val="30"/>
        </w:rPr>
        <w:t>本支出：指为保障机构正常运转、完成日常工作任务而发生的各项支出，包括人员支出和公用支出。</w:t>
      </w:r>
    </w:p>
    <w:p w14:paraId="57843AA6">
      <w:pPr>
        <w:ind w:firstLine="640" w:firstLineChars="200"/>
        <w:jc w:val="left"/>
        <w:rPr>
          <w:rFonts w:ascii="Times New Roman" w:hAnsi="仿宋" w:eastAsia="仿宋" w:cs="Times New Roman"/>
          <w:color w:val="auto"/>
          <w:sz w:val="30"/>
          <w:szCs w:val="30"/>
        </w:rPr>
      </w:pPr>
      <w:r>
        <w:rPr>
          <w:rFonts w:ascii="Times New Roman" w:hAnsi="Times New Roman" w:eastAsia="仿宋_GB2312" w:cs="Times New Roman"/>
          <w:color w:val="000000"/>
          <w:kern w:val="0"/>
          <w:sz w:val="32"/>
          <w:szCs w:val="32"/>
        </w:rPr>
        <w:t>二、</w:t>
      </w:r>
      <w:r>
        <w:rPr>
          <w:rFonts w:ascii="Times New Roman" w:hAnsi="仿宋" w:eastAsia="仿宋" w:cs="Times New Roman"/>
          <w:color w:val="auto"/>
          <w:sz w:val="30"/>
          <w:szCs w:val="30"/>
        </w:rPr>
        <w:t>项目支出：指在基本支出以外为完成相关任务和事业发展目标所发生的各项支出。</w:t>
      </w:r>
    </w:p>
    <w:p w14:paraId="3FCB2486">
      <w:pPr>
        <w:ind w:firstLine="640" w:firstLineChars="200"/>
        <w:jc w:val="left"/>
        <w:rPr>
          <w:rFonts w:ascii="Times New Roman" w:hAnsi="仿宋" w:eastAsia="仿宋" w:cs="Times New Roman"/>
          <w:color w:val="auto"/>
          <w:sz w:val="30"/>
          <w:szCs w:val="30"/>
        </w:rPr>
      </w:pPr>
      <w:r>
        <w:rPr>
          <w:rFonts w:ascii="Times New Roman" w:hAnsi="Times New Roman" w:eastAsia="仿宋_GB2312" w:cs="Times New Roman"/>
          <w:color w:val="000000"/>
          <w:kern w:val="0"/>
          <w:sz w:val="32"/>
          <w:szCs w:val="32"/>
        </w:rPr>
        <w:t>三、</w:t>
      </w:r>
      <w:r>
        <w:rPr>
          <w:rFonts w:ascii="Times New Roman" w:hAnsi="仿宋" w:eastAsia="仿宋" w:cs="Times New Roman"/>
          <w:color w:val="auto"/>
          <w:sz w:val="30"/>
          <w:szCs w:val="30"/>
        </w:rPr>
        <w:t>“三公”经费：指通过财政拨款资金安排的因公出国（境）费、公务用车购置及运行费和公务接待费支出。</w:t>
      </w:r>
    </w:p>
    <w:p w14:paraId="4F3B54DC">
      <w:pPr>
        <w:ind w:firstLine="600" w:firstLineChars="200"/>
        <w:jc w:val="left"/>
        <w:rPr>
          <w:rFonts w:hint="default" w:ascii="Times New Roman" w:hAnsi="仿宋" w:eastAsia="仿宋" w:cs="Times New Roman"/>
          <w:color w:val="auto"/>
          <w:sz w:val="30"/>
          <w:szCs w:val="30"/>
          <w:lang w:val="en-US" w:eastAsia="zh-CN"/>
        </w:rPr>
      </w:pPr>
      <w:r>
        <w:rPr>
          <w:rFonts w:hint="eastAsia" w:ascii="Times New Roman" w:hAnsi="仿宋" w:eastAsia="仿宋" w:cs="Times New Roman"/>
          <w:color w:val="auto"/>
          <w:sz w:val="30"/>
          <w:szCs w:val="30"/>
          <w:lang w:val="en-US" w:eastAsia="zh-CN"/>
        </w:rPr>
        <w:t>四、</w:t>
      </w:r>
      <w:r>
        <w:rPr>
          <w:rFonts w:ascii="Times New Roman" w:hAnsi="仿宋" w:eastAsia="仿宋" w:cs="Times New Roman"/>
          <w:sz w:val="30"/>
          <w:szCs w:val="30"/>
        </w:rPr>
        <w:t>机关运行经费</w:t>
      </w:r>
      <w:r>
        <w:rPr>
          <w:rFonts w:ascii="Times New Roman" w:hAnsi="仿宋" w:eastAsia="仿宋" w:cs="Times New Roman"/>
          <w:color w:val="auto"/>
          <w:kern w:val="0"/>
          <w:sz w:val="30"/>
          <w:szCs w:val="30"/>
          <w:lang w:val="en-US" w:eastAsia="zh-CN" w:bidi="ar-SA"/>
        </w:rPr>
        <w:t>：是指各部门的公用经费，包括办公及印刷费、邮电费、差旅费、会议费、福利费、日常维修费、专用资料及一般设备购置费、办公用房水电费、办公用房取暖费、办公用房物业管理费、公务用车运行维护费以及其他费用。</w:t>
      </w:r>
    </w:p>
    <w:p w14:paraId="20730706">
      <w:pPr>
        <w:pStyle w:val="16"/>
        <w:jc w:val="both"/>
        <w:rPr>
          <w:rFonts w:ascii="Times New Roman" w:hAnsi="Times New Roman" w:cs="Times New Roman"/>
          <w:sz w:val="72"/>
          <w:szCs w:val="72"/>
        </w:rPr>
      </w:pPr>
    </w:p>
    <w:p w14:paraId="588F7CC4">
      <w:pPr>
        <w:pStyle w:val="16"/>
        <w:jc w:val="both"/>
        <w:rPr>
          <w:rFonts w:ascii="Times New Roman" w:hAnsi="Times New Roman" w:cs="Times New Roman"/>
          <w:sz w:val="72"/>
          <w:szCs w:val="72"/>
        </w:rPr>
      </w:pPr>
    </w:p>
    <w:p w14:paraId="2B1F19F5">
      <w:pPr>
        <w:pStyle w:val="16"/>
        <w:jc w:val="both"/>
        <w:rPr>
          <w:rFonts w:ascii="Times New Roman" w:hAnsi="Times New Roman" w:cs="Times New Roman"/>
          <w:sz w:val="72"/>
          <w:szCs w:val="72"/>
        </w:rPr>
      </w:pPr>
    </w:p>
    <w:p w14:paraId="1193A0E6">
      <w:pPr>
        <w:pStyle w:val="16"/>
        <w:jc w:val="both"/>
        <w:rPr>
          <w:rFonts w:ascii="Times New Roman" w:hAnsi="Times New Roman" w:cs="Times New Roman"/>
          <w:sz w:val="72"/>
          <w:szCs w:val="72"/>
        </w:rPr>
      </w:pPr>
    </w:p>
    <w:p w14:paraId="54B4C07F">
      <w:pPr>
        <w:pStyle w:val="16"/>
        <w:jc w:val="both"/>
        <w:rPr>
          <w:rFonts w:ascii="Times New Roman" w:hAnsi="Times New Roman" w:cs="Times New Roman"/>
          <w:sz w:val="72"/>
          <w:szCs w:val="72"/>
        </w:rPr>
      </w:pPr>
    </w:p>
    <w:p w14:paraId="0228CA33">
      <w:pPr>
        <w:pStyle w:val="16"/>
        <w:jc w:val="both"/>
        <w:rPr>
          <w:rFonts w:ascii="Times New Roman" w:hAnsi="Times New Roman" w:cs="Times New Roman"/>
          <w:sz w:val="72"/>
          <w:szCs w:val="72"/>
        </w:rPr>
      </w:pPr>
    </w:p>
    <w:p w14:paraId="43FB7851">
      <w:pPr>
        <w:pStyle w:val="16"/>
        <w:jc w:val="both"/>
        <w:rPr>
          <w:rFonts w:ascii="Times New Roman" w:hAnsi="Times New Roman" w:cs="Times New Roman"/>
          <w:sz w:val="72"/>
          <w:szCs w:val="72"/>
        </w:rPr>
      </w:pPr>
    </w:p>
    <w:p w14:paraId="41F7CCC6">
      <w:pPr>
        <w:pStyle w:val="16"/>
        <w:spacing w:line="360" w:lineRule="auto"/>
        <w:jc w:val="center"/>
        <w:rPr>
          <w:rFonts w:ascii="Times New Roman" w:hAnsi="Times New Roman" w:eastAsia="方正小标宋_GBK" w:cs="Times New Roman"/>
          <w:sz w:val="52"/>
          <w:szCs w:val="52"/>
        </w:rPr>
      </w:pPr>
      <w:r>
        <w:rPr>
          <w:rFonts w:hint="eastAsia" w:ascii="微软雅黑" w:hAnsi="微软雅黑" w:eastAsia="微软雅黑" w:cs="微软雅黑"/>
          <w:sz w:val="52"/>
          <w:szCs w:val="52"/>
        </w:rPr>
        <w:t xml:space="preserve">第五部分  </w:t>
      </w:r>
      <w:r>
        <w:rPr>
          <w:rFonts w:hint="eastAsia" w:ascii="微软雅黑" w:hAnsi="微软雅黑" w:eastAsia="微软雅黑" w:cs="微软雅黑"/>
          <w:sz w:val="52"/>
          <w:szCs w:val="52"/>
          <w:lang w:val="en-US" w:eastAsia="zh-CN"/>
        </w:rPr>
        <w:t xml:space="preserve"> </w:t>
      </w:r>
      <w:r>
        <w:rPr>
          <w:rFonts w:hint="eastAsia" w:ascii="微软雅黑" w:hAnsi="微软雅黑" w:eastAsia="微软雅黑" w:cs="微软雅黑"/>
          <w:sz w:val="52"/>
          <w:szCs w:val="52"/>
        </w:rPr>
        <w:t>附 件</w:t>
      </w:r>
    </w:p>
    <w:p w14:paraId="79AD3E54">
      <w:pPr>
        <w:rPr>
          <w:rFonts w:ascii="Times New Roman" w:hAnsi="Times New Roman" w:cs="Times New Roman"/>
          <w:sz w:val="72"/>
          <w:szCs w:val="72"/>
        </w:rPr>
      </w:pPr>
    </w:p>
    <w:p w14:paraId="23B21C09">
      <w:pPr>
        <w:pStyle w:val="16"/>
        <w:spacing w:line="600" w:lineRule="exact"/>
        <w:ind w:firstLine="2200" w:firstLineChars="500"/>
        <w:jc w:val="both"/>
        <w:rPr>
          <w:rFonts w:hint="eastAsia" w:ascii="微软雅黑" w:hAnsi="微软雅黑" w:eastAsia="微软雅黑" w:cs="微软雅黑"/>
          <w:sz w:val="44"/>
          <w:szCs w:val="44"/>
        </w:rPr>
      </w:pPr>
      <w:r>
        <w:rPr>
          <w:rFonts w:hint="eastAsia" w:ascii="微软雅黑" w:hAnsi="微软雅黑" w:eastAsia="微软雅黑" w:cs="微软雅黑"/>
          <w:sz w:val="44"/>
          <w:szCs w:val="44"/>
        </w:rPr>
        <w:t>2024年度单位整体支出</w:t>
      </w:r>
    </w:p>
    <w:p w14:paraId="6F5550A7">
      <w:pPr>
        <w:pStyle w:val="16"/>
        <w:spacing w:line="600" w:lineRule="exact"/>
        <w:ind w:firstLine="3080" w:firstLineChars="700"/>
        <w:jc w:val="both"/>
        <w:rPr>
          <w:rFonts w:hint="eastAsia" w:ascii="微软雅黑" w:hAnsi="微软雅黑" w:eastAsia="微软雅黑" w:cs="微软雅黑"/>
          <w:sz w:val="44"/>
          <w:szCs w:val="44"/>
        </w:rPr>
      </w:pPr>
      <w:r>
        <w:rPr>
          <w:rFonts w:hint="eastAsia" w:ascii="微软雅黑" w:hAnsi="微软雅黑" w:eastAsia="微软雅黑" w:cs="微软雅黑"/>
          <w:sz w:val="44"/>
          <w:szCs w:val="44"/>
        </w:rPr>
        <w:t>绩效自评报告</w:t>
      </w:r>
    </w:p>
    <w:p w14:paraId="57CB1E41">
      <w:pPr>
        <w:pStyle w:val="16"/>
        <w:spacing w:line="600" w:lineRule="exact"/>
        <w:ind w:firstLine="640" w:firstLineChars="200"/>
        <w:rPr>
          <w:rFonts w:ascii="Times New Roman" w:hAnsi="Times New Roman" w:eastAsia="仿宋_GB2312" w:cs="Times New Roman"/>
          <w:sz w:val="32"/>
          <w:szCs w:val="32"/>
        </w:rPr>
      </w:pPr>
    </w:p>
    <w:p w14:paraId="51CD68FC">
      <w:pPr>
        <w:pStyle w:val="16"/>
        <w:spacing w:line="600" w:lineRule="exact"/>
        <w:ind w:firstLine="640" w:firstLineChars="200"/>
        <w:rPr>
          <w:rFonts w:ascii="Times New Roman" w:hAnsi="Times New Roman" w:eastAsia="仿宋_GB2312" w:cs="Times New Roman"/>
          <w:sz w:val="32"/>
          <w:szCs w:val="32"/>
        </w:rPr>
      </w:pPr>
    </w:p>
    <w:p w14:paraId="4C7FD4F1">
      <w:pPr>
        <w:pStyle w:val="16"/>
        <w:spacing w:line="600" w:lineRule="exact"/>
        <w:ind w:firstLine="640" w:firstLineChars="200"/>
        <w:rPr>
          <w:rFonts w:ascii="Times New Roman" w:hAnsi="Times New Roman" w:eastAsia="仿宋_GB2312" w:cs="Times New Roman"/>
          <w:sz w:val="32"/>
          <w:szCs w:val="32"/>
        </w:rPr>
      </w:pPr>
    </w:p>
    <w:p w14:paraId="2044D67D">
      <w:pPr>
        <w:pStyle w:val="16"/>
        <w:spacing w:line="600" w:lineRule="exact"/>
        <w:ind w:firstLine="640" w:firstLineChars="200"/>
        <w:rPr>
          <w:rFonts w:ascii="Times New Roman" w:hAnsi="Times New Roman" w:eastAsia="仿宋_GB2312" w:cs="Times New Roman"/>
          <w:sz w:val="32"/>
          <w:szCs w:val="32"/>
        </w:rPr>
      </w:pPr>
    </w:p>
    <w:p w14:paraId="1CA423B3">
      <w:pPr>
        <w:pStyle w:val="16"/>
        <w:spacing w:line="600" w:lineRule="exact"/>
        <w:ind w:firstLine="640" w:firstLineChars="200"/>
        <w:rPr>
          <w:rFonts w:ascii="Times New Roman" w:hAnsi="Times New Roman" w:eastAsia="仿宋_GB2312" w:cs="Times New Roman"/>
          <w:sz w:val="32"/>
          <w:szCs w:val="32"/>
        </w:rPr>
      </w:pPr>
    </w:p>
    <w:p w14:paraId="315A7C77">
      <w:pPr>
        <w:pStyle w:val="16"/>
        <w:spacing w:line="600" w:lineRule="exact"/>
        <w:ind w:firstLine="640" w:firstLineChars="200"/>
        <w:rPr>
          <w:rFonts w:ascii="Times New Roman" w:hAnsi="Times New Roman" w:eastAsia="仿宋_GB2312" w:cs="Times New Roman"/>
          <w:sz w:val="32"/>
          <w:szCs w:val="32"/>
        </w:rPr>
      </w:pPr>
    </w:p>
    <w:p w14:paraId="691BEAE0">
      <w:pPr>
        <w:pStyle w:val="16"/>
        <w:spacing w:line="600" w:lineRule="exact"/>
        <w:ind w:firstLine="640" w:firstLineChars="200"/>
        <w:rPr>
          <w:rFonts w:ascii="Times New Roman" w:hAnsi="Times New Roman" w:eastAsia="仿宋_GB2312" w:cs="Times New Roman"/>
          <w:sz w:val="32"/>
          <w:szCs w:val="32"/>
        </w:rPr>
      </w:pPr>
    </w:p>
    <w:p w14:paraId="6E7CE6B4">
      <w:pPr>
        <w:pStyle w:val="16"/>
        <w:spacing w:line="600" w:lineRule="exact"/>
        <w:ind w:firstLine="640" w:firstLineChars="200"/>
        <w:jc w:val="center"/>
        <w:rPr>
          <w:rFonts w:hint="eastAsia" w:ascii="微软雅黑" w:hAnsi="微软雅黑" w:eastAsia="微软雅黑" w:cs="微软雅黑"/>
          <w:sz w:val="32"/>
          <w:szCs w:val="32"/>
          <w:lang w:val="en-US" w:eastAsia="zh-CN"/>
        </w:rPr>
      </w:pPr>
      <w:r>
        <w:rPr>
          <w:rFonts w:hint="eastAsia" w:ascii="微软雅黑" w:hAnsi="微软雅黑" w:eastAsia="微软雅黑" w:cs="微软雅黑"/>
          <w:sz w:val="32"/>
          <w:szCs w:val="32"/>
          <w:lang w:val="en-US" w:eastAsia="zh-CN"/>
        </w:rPr>
        <w:t>单位名称（盖章）：湖南省水产科学研究所</w:t>
      </w:r>
    </w:p>
    <w:p w14:paraId="6BA99D28">
      <w:pPr>
        <w:pStyle w:val="16"/>
        <w:spacing w:line="600" w:lineRule="exact"/>
        <w:ind w:firstLine="640" w:firstLineChars="200"/>
        <w:rPr>
          <w:rFonts w:ascii="Times New Roman" w:hAnsi="Times New Roman" w:eastAsia="仿宋_GB2312" w:cs="Times New Roman"/>
          <w:sz w:val="32"/>
          <w:szCs w:val="32"/>
        </w:rPr>
      </w:pPr>
    </w:p>
    <w:p w14:paraId="2FFB42C7">
      <w:pPr>
        <w:pStyle w:val="16"/>
        <w:spacing w:line="600" w:lineRule="exact"/>
        <w:ind w:firstLine="640" w:firstLineChars="200"/>
        <w:rPr>
          <w:rFonts w:ascii="Times New Roman" w:hAnsi="Times New Roman" w:eastAsia="仿宋_GB2312" w:cs="Times New Roman"/>
          <w:sz w:val="32"/>
          <w:szCs w:val="32"/>
        </w:rPr>
      </w:pPr>
    </w:p>
    <w:p w14:paraId="64B591BD">
      <w:pPr>
        <w:pStyle w:val="16"/>
        <w:spacing w:line="600" w:lineRule="exact"/>
        <w:ind w:firstLine="640" w:firstLineChars="200"/>
        <w:rPr>
          <w:rFonts w:ascii="Times New Roman" w:hAnsi="Times New Roman" w:eastAsia="仿宋_GB2312" w:cs="Times New Roman"/>
          <w:sz w:val="32"/>
          <w:szCs w:val="32"/>
        </w:rPr>
      </w:pPr>
    </w:p>
    <w:p w14:paraId="3E4A59F8">
      <w:pPr>
        <w:pStyle w:val="16"/>
        <w:spacing w:line="600" w:lineRule="exact"/>
        <w:ind w:firstLine="640" w:firstLineChars="200"/>
        <w:rPr>
          <w:rFonts w:ascii="Times New Roman" w:hAnsi="Times New Roman" w:eastAsia="仿宋_GB2312" w:cs="Times New Roman"/>
          <w:sz w:val="32"/>
          <w:szCs w:val="32"/>
        </w:rPr>
      </w:pPr>
    </w:p>
    <w:p w14:paraId="51B4C409">
      <w:pPr>
        <w:pStyle w:val="16"/>
        <w:spacing w:line="600" w:lineRule="exact"/>
        <w:ind w:firstLine="640" w:firstLineChars="200"/>
        <w:rPr>
          <w:rFonts w:ascii="Times New Roman" w:hAnsi="Times New Roman" w:eastAsia="仿宋_GB2312" w:cs="Times New Roman"/>
          <w:sz w:val="32"/>
          <w:szCs w:val="32"/>
        </w:rPr>
      </w:pPr>
    </w:p>
    <w:p w14:paraId="59D72C07">
      <w:pPr>
        <w:pStyle w:val="16"/>
        <w:spacing w:line="600" w:lineRule="exact"/>
        <w:ind w:firstLine="640" w:firstLineChars="200"/>
        <w:rPr>
          <w:rFonts w:ascii="Times New Roman" w:hAnsi="Times New Roman" w:eastAsia="仿宋_GB2312" w:cs="Times New Roman"/>
          <w:sz w:val="32"/>
          <w:szCs w:val="32"/>
        </w:rPr>
      </w:pPr>
    </w:p>
    <w:p w14:paraId="077B23F7">
      <w:pPr>
        <w:pStyle w:val="16"/>
        <w:spacing w:line="600" w:lineRule="exact"/>
        <w:rPr>
          <w:rFonts w:ascii="Times New Roman" w:hAnsi="Times New Roman" w:eastAsia="仿宋_GB2312" w:cs="Times New Roman"/>
          <w:sz w:val="32"/>
          <w:szCs w:val="32"/>
        </w:rPr>
      </w:pPr>
    </w:p>
    <w:p w14:paraId="2ECD5D1B">
      <w:pPr>
        <w:pStyle w:val="16"/>
        <w:spacing w:line="600" w:lineRule="exact"/>
        <w:rPr>
          <w:rFonts w:ascii="Times New Roman" w:hAnsi="Times New Roman" w:eastAsia="仿宋_GB2312" w:cs="Times New Roman"/>
          <w:sz w:val="32"/>
          <w:szCs w:val="32"/>
        </w:rPr>
      </w:pPr>
    </w:p>
    <w:p w14:paraId="18C86CF4">
      <w:pPr>
        <w:pStyle w:val="16"/>
        <w:spacing w:line="600" w:lineRule="exact"/>
        <w:rPr>
          <w:rFonts w:ascii="Times New Roman" w:hAnsi="Times New Roman" w:eastAsia="仿宋_GB2312" w:cs="Times New Roman"/>
          <w:sz w:val="32"/>
          <w:szCs w:val="32"/>
        </w:rPr>
      </w:pPr>
    </w:p>
    <w:p w14:paraId="41A29139">
      <w:pPr>
        <w:pStyle w:val="2"/>
        <w:numPr>
          <w:ilvl w:val="0"/>
          <w:numId w:val="1"/>
        </w:numPr>
        <w:rPr>
          <w:rFonts w:hint="eastAsia" w:ascii="仿宋" w:hAnsi="仿宋" w:eastAsia="仿宋" w:cs="仿宋"/>
          <w:b/>
          <w:bCs w:val="0"/>
          <w:sz w:val="32"/>
          <w:szCs w:val="32"/>
        </w:rPr>
      </w:pPr>
      <w:r>
        <w:rPr>
          <w:rFonts w:hint="eastAsia" w:ascii="仿宋" w:hAnsi="仿宋" w:eastAsia="仿宋" w:cs="仿宋"/>
          <w:b/>
          <w:bCs w:val="0"/>
          <w:sz w:val="32"/>
          <w:szCs w:val="32"/>
        </w:rPr>
        <w:t>单位基本情况</w:t>
      </w:r>
    </w:p>
    <w:p w14:paraId="20079459">
      <w:pPr>
        <w:pStyle w:val="3"/>
        <w:numPr>
          <w:ilvl w:val="0"/>
          <w:numId w:val="0"/>
        </w:numPr>
        <w:ind w:left="1720" w:leftChars="0" w:hanging="1080" w:firstLineChars="0"/>
        <w:rPr>
          <w:rFonts w:hint="eastAsia" w:ascii="仿宋" w:hAnsi="仿宋" w:eastAsia="仿宋" w:cs="仿宋"/>
          <w:sz w:val="32"/>
          <w:szCs w:val="32"/>
        </w:rPr>
      </w:pPr>
      <w:r>
        <w:rPr>
          <w:rFonts w:hint="eastAsia" w:ascii="仿宋" w:hAnsi="仿宋" w:eastAsia="仿宋" w:cs="仿宋"/>
          <w:kern w:val="2"/>
          <w:sz w:val="32"/>
          <w:szCs w:val="32"/>
          <w:lang w:val="en-US" w:eastAsia="zh-CN" w:bidi="ar-SA"/>
        </w:rPr>
        <w:t>（一）</w:t>
      </w:r>
      <w:r>
        <w:rPr>
          <w:rFonts w:hint="eastAsia" w:ascii="仿宋" w:hAnsi="仿宋" w:eastAsia="仿宋" w:cs="仿宋"/>
          <w:sz w:val="32"/>
          <w:szCs w:val="32"/>
        </w:rPr>
        <w:t>单位简况</w:t>
      </w:r>
    </w:p>
    <w:p w14:paraId="2278A159">
      <w:pPr>
        <w:pStyle w:val="17"/>
        <w:widowControl/>
        <w:spacing w:line="600" w:lineRule="exact"/>
        <w:ind w:firstLine="640"/>
        <w:rPr>
          <w:rFonts w:hint="eastAsia" w:ascii="仿宋" w:hAnsi="仿宋" w:eastAsia="仿宋" w:cs="仿宋"/>
          <w:sz w:val="32"/>
          <w:szCs w:val="32"/>
        </w:rPr>
      </w:pPr>
      <w:r>
        <w:rPr>
          <w:rFonts w:hint="eastAsia" w:ascii="仿宋" w:hAnsi="仿宋" w:eastAsia="仿宋" w:cs="仿宋"/>
          <w:sz w:val="32"/>
          <w:szCs w:val="32"/>
        </w:rPr>
        <w:t>湖南省水产科学研究所是湖南省农业农村厅直属的公益一类事业单位，主要承担水产行业基础研究、资源调查与保护、渔业产品检验监督、相关社会技术支撑与服务等方面的职责，为全省水产养殖业高质量发展做出了突出贡献。</w:t>
      </w:r>
    </w:p>
    <w:p w14:paraId="34C2DE78">
      <w:pPr>
        <w:pStyle w:val="3"/>
        <w:numPr>
          <w:ilvl w:val="0"/>
          <w:numId w:val="0"/>
        </w:numPr>
        <w:ind w:left="1720" w:leftChars="0" w:hanging="1080" w:firstLineChars="0"/>
        <w:rPr>
          <w:rFonts w:hint="eastAsia" w:ascii="仿宋" w:hAnsi="仿宋" w:eastAsia="仿宋" w:cs="仿宋"/>
          <w:sz w:val="32"/>
          <w:szCs w:val="32"/>
        </w:rPr>
      </w:pPr>
      <w:r>
        <w:rPr>
          <w:rFonts w:hint="eastAsia" w:ascii="仿宋" w:hAnsi="仿宋" w:eastAsia="仿宋" w:cs="仿宋"/>
          <w:kern w:val="2"/>
          <w:sz w:val="32"/>
          <w:szCs w:val="32"/>
          <w:lang w:val="en-US" w:eastAsia="zh-CN" w:bidi="ar-SA"/>
        </w:rPr>
        <w:t>（二）</w:t>
      </w:r>
      <w:r>
        <w:rPr>
          <w:rFonts w:hint="eastAsia" w:ascii="仿宋" w:hAnsi="仿宋" w:eastAsia="仿宋" w:cs="仿宋"/>
          <w:sz w:val="32"/>
          <w:szCs w:val="32"/>
        </w:rPr>
        <w:t>机构设置及人员情况</w:t>
      </w:r>
    </w:p>
    <w:p w14:paraId="742749FC">
      <w:pPr>
        <w:pStyle w:val="17"/>
        <w:widowControl/>
        <w:spacing w:line="600" w:lineRule="exact"/>
        <w:ind w:firstLine="640"/>
        <w:rPr>
          <w:rFonts w:hint="eastAsia" w:ascii="仿宋" w:hAnsi="仿宋" w:eastAsia="仿宋" w:cs="仿宋"/>
          <w:sz w:val="32"/>
          <w:szCs w:val="32"/>
        </w:rPr>
      </w:pPr>
      <w:r>
        <w:rPr>
          <w:rFonts w:hint="eastAsia" w:ascii="仿宋" w:hAnsi="仿宋" w:eastAsia="仿宋" w:cs="仿宋"/>
          <w:sz w:val="32"/>
          <w:szCs w:val="32"/>
        </w:rPr>
        <w:t>1、机构设置：湖南省水产科学研究所</w:t>
      </w:r>
      <w:r>
        <w:rPr>
          <w:rFonts w:hint="eastAsia" w:ascii="仿宋" w:hAnsi="仿宋" w:eastAsia="仿宋" w:cs="仿宋"/>
          <w:sz w:val="32"/>
          <w:szCs w:val="32"/>
          <w:lang w:eastAsia="zh-CN"/>
        </w:rPr>
        <w:t>内设机构</w:t>
      </w:r>
      <w:r>
        <w:rPr>
          <w:rFonts w:hint="eastAsia" w:ascii="仿宋" w:hAnsi="仿宋" w:eastAsia="仿宋" w:cs="仿宋"/>
          <w:sz w:val="32"/>
          <w:szCs w:val="32"/>
          <w:lang w:val="en-US" w:eastAsia="zh-CN"/>
        </w:rPr>
        <w:t>13</w:t>
      </w:r>
      <w:r>
        <w:rPr>
          <w:rFonts w:hint="eastAsia" w:ascii="仿宋" w:hAnsi="仿宋" w:eastAsia="仿宋" w:cs="仿宋"/>
          <w:sz w:val="32"/>
          <w:szCs w:val="32"/>
        </w:rPr>
        <w:t>个：</w:t>
      </w:r>
      <w:r>
        <w:rPr>
          <w:rFonts w:hint="eastAsia" w:ascii="仿宋" w:hAnsi="仿宋" w:eastAsia="仿宋" w:cs="仿宋"/>
          <w:sz w:val="32"/>
          <w:szCs w:val="32"/>
          <w:lang w:val="en-US" w:eastAsia="zh-CN"/>
        </w:rPr>
        <w:t>党政办公室、人事科、财务科、后勤管理科、科研管理科、沅江基地办、遗传育种研究室、鱼病研究室、营养与饲料研究室、渔业资源与保护研究室（省渔业环境监测站）、养殖工程研究室、农业农村部渔业产品质量检测监督测试中心（长沙）（水产品质量安全研究室）、渔业经济研究中心。</w:t>
      </w:r>
    </w:p>
    <w:p w14:paraId="3C3AE584">
      <w:pPr>
        <w:pStyle w:val="17"/>
        <w:widowControl/>
        <w:spacing w:line="600" w:lineRule="exact"/>
        <w:ind w:firstLine="640"/>
        <w:rPr>
          <w:rFonts w:hint="eastAsia" w:ascii="仿宋" w:hAnsi="仿宋" w:eastAsia="仿宋" w:cs="仿宋"/>
          <w:sz w:val="32"/>
          <w:szCs w:val="32"/>
        </w:rPr>
      </w:pPr>
      <w:r>
        <w:rPr>
          <w:rFonts w:hint="eastAsia" w:ascii="仿宋" w:hAnsi="仿宋" w:eastAsia="仿宋" w:cs="仿宋"/>
          <w:sz w:val="32"/>
          <w:szCs w:val="32"/>
        </w:rPr>
        <w:t>2、人员编制：湖南省水产科学研究所有全额拨款事业编制87名，202</w:t>
      </w:r>
      <w:r>
        <w:rPr>
          <w:rFonts w:hint="eastAsia" w:ascii="仿宋" w:hAnsi="仿宋" w:eastAsia="仿宋" w:cs="仿宋"/>
          <w:sz w:val="32"/>
          <w:szCs w:val="32"/>
          <w:lang w:val="en-US" w:eastAsia="zh-CN"/>
        </w:rPr>
        <w:t>4</w:t>
      </w:r>
      <w:r>
        <w:rPr>
          <w:rFonts w:hint="eastAsia" w:ascii="仿宋" w:hAnsi="仿宋" w:eastAsia="仿宋" w:cs="仿宋"/>
          <w:sz w:val="32"/>
          <w:szCs w:val="32"/>
        </w:rPr>
        <w:t>年底实际在编员工</w:t>
      </w:r>
      <w:r>
        <w:rPr>
          <w:rFonts w:hint="eastAsia" w:ascii="仿宋" w:hAnsi="仿宋" w:eastAsia="仿宋" w:cs="仿宋"/>
          <w:sz w:val="32"/>
          <w:szCs w:val="32"/>
          <w:lang w:val="en-US" w:eastAsia="zh-CN"/>
        </w:rPr>
        <w:t>70</w:t>
      </w:r>
      <w:r>
        <w:rPr>
          <w:rFonts w:hint="eastAsia" w:ascii="仿宋" w:hAnsi="仿宋" w:eastAsia="仿宋" w:cs="仿宋"/>
          <w:sz w:val="32"/>
          <w:szCs w:val="32"/>
        </w:rPr>
        <w:t>人。</w:t>
      </w:r>
    </w:p>
    <w:p w14:paraId="361EB3A2">
      <w:pPr>
        <w:pStyle w:val="2"/>
        <w:numPr>
          <w:ilvl w:val="0"/>
          <w:numId w:val="1"/>
        </w:numPr>
        <w:rPr>
          <w:rFonts w:hint="eastAsia" w:ascii="仿宋" w:hAnsi="仿宋" w:eastAsia="仿宋" w:cs="仿宋"/>
          <w:b/>
          <w:bCs/>
          <w:sz w:val="32"/>
          <w:szCs w:val="32"/>
        </w:rPr>
      </w:pPr>
      <w:r>
        <w:rPr>
          <w:rFonts w:hint="eastAsia" w:ascii="仿宋" w:hAnsi="仿宋" w:eastAsia="仿宋" w:cs="仿宋"/>
          <w:b/>
          <w:bCs/>
          <w:sz w:val="32"/>
          <w:szCs w:val="32"/>
        </w:rPr>
        <w:t>一般公共预算支出情况</w:t>
      </w:r>
    </w:p>
    <w:p w14:paraId="7B2EAC92">
      <w:pPr>
        <w:pStyle w:val="3"/>
        <w:numPr>
          <w:ilvl w:val="0"/>
          <w:numId w:val="2"/>
        </w:numPr>
        <w:rPr>
          <w:rFonts w:hint="eastAsia" w:ascii="仿宋" w:hAnsi="仿宋" w:eastAsia="仿宋" w:cs="仿宋"/>
          <w:sz w:val="32"/>
          <w:szCs w:val="32"/>
        </w:rPr>
      </w:pPr>
      <w:r>
        <w:rPr>
          <w:rFonts w:hint="eastAsia" w:ascii="仿宋" w:hAnsi="仿宋" w:eastAsia="仿宋" w:cs="仿宋"/>
          <w:sz w:val="32"/>
          <w:szCs w:val="32"/>
        </w:rPr>
        <w:t>基本支出情况</w:t>
      </w:r>
    </w:p>
    <w:p w14:paraId="331106D4">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基本支出系保障我单位机构正常运转、完成日常工作任务而发生的各项支出，包括用于在职人员基本工资、津贴补贴等人员经费以及办公费、印刷费、水电费、办公设备购置等日常公用经费。</w:t>
      </w:r>
    </w:p>
    <w:p w14:paraId="07ADD3A0">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2024年，一般公共预算基本支出年初预算数1657.60万元，年中调整预算为1657.60万元。2024年决算金额为1657.60万元。具体明细见下表:</w:t>
      </w:r>
    </w:p>
    <w:p w14:paraId="7A71DA3A">
      <w:pPr>
        <w:ind w:firstLine="640" w:firstLineChars="200"/>
        <w:jc w:val="center"/>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年基本支出明细表</w:t>
      </w:r>
    </w:p>
    <w:p w14:paraId="3BFAEB0D">
      <w:pPr>
        <w:ind w:firstLine="640" w:firstLineChars="200"/>
        <w:jc w:val="right"/>
        <w:rPr>
          <w:rFonts w:hint="eastAsia" w:ascii="仿宋" w:hAnsi="仿宋" w:eastAsia="仿宋" w:cs="仿宋"/>
          <w:sz w:val="32"/>
          <w:szCs w:val="32"/>
        </w:rPr>
      </w:pPr>
      <w:r>
        <w:rPr>
          <w:rFonts w:hint="eastAsia" w:ascii="仿宋" w:hAnsi="仿宋" w:eastAsia="仿宋" w:cs="仿宋"/>
          <w:sz w:val="32"/>
          <w:szCs w:val="32"/>
        </w:rPr>
        <w:t>单位：万元</w:t>
      </w:r>
    </w:p>
    <w:tbl>
      <w:tblPr>
        <w:tblStyle w:val="12"/>
        <w:tblW w:w="87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4"/>
        <w:gridCol w:w="4760"/>
      </w:tblGrid>
      <w:tr w14:paraId="184C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4" w:type="dxa"/>
            <w:vAlign w:val="center"/>
          </w:tcPr>
          <w:p w14:paraId="3A36DA65">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科目</w:t>
            </w:r>
          </w:p>
        </w:tc>
        <w:tc>
          <w:tcPr>
            <w:tcW w:w="4760" w:type="dxa"/>
            <w:vAlign w:val="center"/>
          </w:tcPr>
          <w:p w14:paraId="54111304">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2023年决算</w:t>
            </w:r>
          </w:p>
        </w:tc>
      </w:tr>
      <w:tr w14:paraId="42EF1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4" w:type="dxa"/>
            <w:vAlign w:val="center"/>
          </w:tcPr>
          <w:p w14:paraId="27D2AE58">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基本支出</w:t>
            </w:r>
          </w:p>
        </w:tc>
        <w:tc>
          <w:tcPr>
            <w:tcW w:w="4760" w:type="dxa"/>
            <w:vAlign w:val="center"/>
          </w:tcPr>
          <w:p w14:paraId="515BE2DD">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1657.60</w:t>
            </w:r>
          </w:p>
        </w:tc>
      </w:tr>
      <w:tr w14:paraId="74E4D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4" w:type="dxa"/>
            <w:vAlign w:val="center"/>
          </w:tcPr>
          <w:p w14:paraId="56C59685">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人员经费</w:t>
            </w:r>
          </w:p>
        </w:tc>
        <w:tc>
          <w:tcPr>
            <w:tcW w:w="4760" w:type="dxa"/>
            <w:vAlign w:val="center"/>
          </w:tcPr>
          <w:p w14:paraId="25A19BFE">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1640.58</w:t>
            </w:r>
          </w:p>
        </w:tc>
      </w:tr>
      <w:tr w14:paraId="464D2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84" w:type="dxa"/>
            <w:vAlign w:val="center"/>
          </w:tcPr>
          <w:p w14:paraId="67684462">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日常公用经费</w:t>
            </w:r>
          </w:p>
        </w:tc>
        <w:tc>
          <w:tcPr>
            <w:tcW w:w="4760" w:type="dxa"/>
            <w:vAlign w:val="center"/>
          </w:tcPr>
          <w:p w14:paraId="03364F27">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17.02</w:t>
            </w:r>
          </w:p>
        </w:tc>
      </w:tr>
    </w:tbl>
    <w:p w14:paraId="053BD364">
      <w:pPr>
        <w:pStyle w:val="3"/>
        <w:numPr>
          <w:ilvl w:val="0"/>
          <w:numId w:val="2"/>
        </w:numPr>
        <w:rPr>
          <w:rFonts w:hint="eastAsia" w:ascii="仿宋" w:hAnsi="仿宋" w:eastAsia="仿宋" w:cs="仿宋"/>
          <w:sz w:val="32"/>
          <w:szCs w:val="32"/>
        </w:rPr>
      </w:pPr>
      <w:r>
        <w:rPr>
          <w:rFonts w:hint="eastAsia" w:ascii="仿宋" w:hAnsi="仿宋" w:eastAsia="仿宋" w:cs="仿宋"/>
          <w:sz w:val="32"/>
          <w:szCs w:val="32"/>
        </w:rPr>
        <w:t>项目支出情况</w:t>
      </w:r>
    </w:p>
    <w:p w14:paraId="7AFEB040">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2024年本单位项目支出决算2255.71万元，主要是单位为完成特定工作任务或事业发展目标而发生的支出，包括有关事业发展专项、业务工作经费等，其中：商品服务支出1122.05万元，主要用于项目相关的差旅、劳务、专用材料、委托业务等方面；对个人和家庭的补助支出3.16万元，主要用于死亡抚恤等方面；资本性支出1130.50万元，主要用于检测中心实验仪器购买、保育中心建设等方面。</w:t>
      </w:r>
    </w:p>
    <w:p w14:paraId="6F85C93A">
      <w:pPr>
        <w:numPr>
          <w:ilvl w:val="0"/>
          <w:numId w:val="2"/>
        </w:numPr>
        <w:ind w:left="641"/>
        <w:rPr>
          <w:rFonts w:hint="eastAsia" w:ascii="仿宋" w:hAnsi="仿宋" w:eastAsia="仿宋" w:cs="仿宋"/>
          <w:sz w:val="32"/>
          <w:szCs w:val="32"/>
        </w:rPr>
      </w:pPr>
      <w:r>
        <w:rPr>
          <w:rFonts w:hint="eastAsia" w:ascii="仿宋" w:hAnsi="仿宋" w:eastAsia="仿宋" w:cs="仿宋"/>
          <w:sz w:val="32"/>
          <w:szCs w:val="32"/>
        </w:rPr>
        <w:t>省级专项支出情况</w:t>
      </w:r>
    </w:p>
    <w:p w14:paraId="01CB35AC">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无。</w:t>
      </w:r>
    </w:p>
    <w:p w14:paraId="492DBF3D">
      <w:pPr>
        <w:pStyle w:val="17"/>
        <w:widowControl/>
        <w:numPr>
          <w:ilvl w:val="0"/>
          <w:numId w:val="1"/>
        </w:numPr>
        <w:spacing w:line="600" w:lineRule="exact"/>
        <w:ind w:firstLineChars="0"/>
        <w:jc w:val="left"/>
        <w:rPr>
          <w:rFonts w:hint="eastAsia" w:ascii="仿宋" w:hAnsi="仿宋" w:eastAsia="仿宋" w:cs="仿宋"/>
          <w:b/>
          <w:bCs/>
          <w:sz w:val="32"/>
          <w:szCs w:val="32"/>
        </w:rPr>
      </w:pPr>
      <w:r>
        <w:rPr>
          <w:rFonts w:hint="eastAsia" w:ascii="仿宋" w:hAnsi="仿宋" w:eastAsia="仿宋" w:cs="仿宋"/>
          <w:b/>
          <w:bCs/>
          <w:sz w:val="32"/>
          <w:szCs w:val="32"/>
        </w:rPr>
        <w:t>政府性基金预算支出情况</w:t>
      </w:r>
    </w:p>
    <w:p w14:paraId="0216DB6D">
      <w:pPr>
        <w:pStyle w:val="17"/>
        <w:widowControl/>
        <w:spacing w:line="600" w:lineRule="exact"/>
        <w:ind w:left="640" w:firstLine="0" w:firstLineChars="0"/>
        <w:jc w:val="left"/>
        <w:rPr>
          <w:rFonts w:hint="eastAsia" w:ascii="仿宋" w:hAnsi="仿宋" w:eastAsia="仿宋" w:cs="仿宋"/>
          <w:color w:val="000000"/>
          <w:sz w:val="32"/>
          <w:szCs w:val="32"/>
        </w:rPr>
      </w:pPr>
      <w:r>
        <w:rPr>
          <w:rFonts w:hint="eastAsia" w:ascii="仿宋" w:hAnsi="仿宋" w:eastAsia="仿宋" w:cs="仿宋"/>
          <w:color w:val="000000"/>
          <w:sz w:val="32"/>
          <w:szCs w:val="32"/>
        </w:rPr>
        <w:t>无。</w:t>
      </w:r>
    </w:p>
    <w:p w14:paraId="23CA68BA">
      <w:pPr>
        <w:pStyle w:val="17"/>
        <w:widowControl/>
        <w:numPr>
          <w:ilvl w:val="0"/>
          <w:numId w:val="1"/>
        </w:numPr>
        <w:spacing w:line="600" w:lineRule="exact"/>
        <w:ind w:firstLineChars="0"/>
        <w:jc w:val="left"/>
        <w:rPr>
          <w:rFonts w:hint="eastAsia" w:ascii="仿宋" w:hAnsi="仿宋" w:eastAsia="仿宋" w:cs="仿宋"/>
          <w:b/>
          <w:bCs/>
          <w:sz w:val="32"/>
          <w:szCs w:val="32"/>
        </w:rPr>
      </w:pPr>
      <w:r>
        <w:rPr>
          <w:rFonts w:hint="eastAsia" w:ascii="仿宋" w:hAnsi="仿宋" w:eastAsia="仿宋" w:cs="仿宋"/>
          <w:b/>
          <w:bCs/>
          <w:sz w:val="32"/>
          <w:szCs w:val="32"/>
        </w:rPr>
        <w:t>国有资本经营预算支出情况</w:t>
      </w:r>
    </w:p>
    <w:p w14:paraId="5E00F9FD">
      <w:pPr>
        <w:pStyle w:val="17"/>
        <w:widowControl/>
        <w:spacing w:line="600" w:lineRule="exact"/>
        <w:ind w:left="640" w:firstLine="0" w:firstLineChars="0"/>
        <w:jc w:val="left"/>
        <w:rPr>
          <w:rFonts w:hint="eastAsia" w:ascii="仿宋" w:hAnsi="仿宋" w:eastAsia="仿宋" w:cs="仿宋"/>
          <w:color w:val="000000"/>
          <w:sz w:val="32"/>
          <w:szCs w:val="32"/>
        </w:rPr>
      </w:pPr>
      <w:r>
        <w:rPr>
          <w:rFonts w:hint="eastAsia" w:ascii="仿宋" w:hAnsi="仿宋" w:eastAsia="仿宋" w:cs="仿宋"/>
          <w:color w:val="000000"/>
          <w:sz w:val="32"/>
          <w:szCs w:val="32"/>
        </w:rPr>
        <w:t>无。</w:t>
      </w:r>
    </w:p>
    <w:p w14:paraId="01A1170E">
      <w:pPr>
        <w:pStyle w:val="17"/>
        <w:widowControl/>
        <w:numPr>
          <w:ilvl w:val="0"/>
          <w:numId w:val="1"/>
        </w:numPr>
        <w:spacing w:line="600" w:lineRule="exact"/>
        <w:ind w:firstLineChars="0"/>
        <w:jc w:val="left"/>
        <w:rPr>
          <w:rFonts w:hint="eastAsia" w:ascii="仿宋" w:hAnsi="仿宋" w:eastAsia="仿宋" w:cs="仿宋"/>
          <w:sz w:val="32"/>
          <w:szCs w:val="32"/>
        </w:rPr>
      </w:pPr>
      <w:r>
        <w:rPr>
          <w:rFonts w:hint="eastAsia" w:ascii="仿宋" w:hAnsi="仿宋" w:eastAsia="仿宋" w:cs="仿宋"/>
          <w:b/>
          <w:bCs/>
          <w:sz w:val="32"/>
          <w:szCs w:val="32"/>
        </w:rPr>
        <w:t>社会保险基金预算支出情况</w:t>
      </w:r>
    </w:p>
    <w:p w14:paraId="305B4200">
      <w:pPr>
        <w:pStyle w:val="17"/>
        <w:widowControl/>
        <w:spacing w:line="600" w:lineRule="exact"/>
        <w:ind w:left="640" w:firstLine="0" w:firstLineChars="0"/>
        <w:jc w:val="left"/>
        <w:rPr>
          <w:rFonts w:hint="eastAsia" w:ascii="仿宋" w:hAnsi="仿宋" w:eastAsia="仿宋" w:cs="仿宋"/>
          <w:color w:val="000000"/>
          <w:sz w:val="32"/>
          <w:szCs w:val="32"/>
        </w:rPr>
      </w:pPr>
      <w:r>
        <w:rPr>
          <w:rFonts w:hint="eastAsia" w:ascii="仿宋" w:hAnsi="仿宋" w:eastAsia="仿宋" w:cs="仿宋"/>
          <w:color w:val="000000"/>
          <w:sz w:val="32"/>
          <w:szCs w:val="32"/>
        </w:rPr>
        <w:t>无。</w:t>
      </w:r>
    </w:p>
    <w:p w14:paraId="47BAE6BD">
      <w:pPr>
        <w:widowControl/>
        <w:numPr>
          <w:ilvl w:val="0"/>
          <w:numId w:val="1"/>
        </w:numPr>
        <w:spacing w:line="600" w:lineRule="exact"/>
        <w:jc w:val="left"/>
        <w:rPr>
          <w:rFonts w:hint="eastAsia" w:ascii="仿宋" w:hAnsi="仿宋" w:eastAsia="仿宋" w:cs="仿宋"/>
          <w:b/>
          <w:bCs/>
          <w:sz w:val="32"/>
          <w:szCs w:val="32"/>
        </w:rPr>
      </w:pPr>
      <w:r>
        <w:rPr>
          <w:rFonts w:hint="eastAsia" w:ascii="仿宋" w:hAnsi="仿宋" w:eastAsia="仿宋" w:cs="仿宋"/>
          <w:b/>
          <w:bCs/>
          <w:sz w:val="32"/>
          <w:szCs w:val="32"/>
        </w:rPr>
        <w:t>部门整体支出绩效情况</w:t>
      </w:r>
    </w:p>
    <w:p w14:paraId="561CA84D">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（一）绩效评价结果</w:t>
      </w:r>
    </w:p>
    <w:p w14:paraId="5108AFFE">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2024年在省农业农村厅的精心领导和机关各处室的关心支持下，湖南省水产科学研究所主动对标对表，积极履职尽责，在党的建设、科研创新、资源养护、质量检测、产业服务等方面取得了新成绩。2024年在研项目26项，经费1405.5万元；完成技术合同登记46项，技术合同金额2443万元。1人获得湖“巾帼建功标兵”称号。根据《部门整体支出绩效自评表》（详见附件2），单位整体支出绩效为“优”。</w:t>
      </w:r>
    </w:p>
    <w:p w14:paraId="6EF6F60B">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（二）绩效评价结果具体分析</w:t>
      </w:r>
    </w:p>
    <w:p w14:paraId="14256043">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1、坚持党建引领，扎实推进党纪学习教育</w:t>
      </w:r>
    </w:p>
    <w:p w14:paraId="1A0B939F">
      <w:pPr>
        <w:pStyle w:val="4"/>
        <w:ind w:firstLine="640"/>
        <w:rPr>
          <w:rFonts w:hint="eastAsia" w:ascii="仿宋" w:hAnsi="仿宋" w:eastAsia="仿宋" w:cs="仿宋"/>
          <w:kern w:val="2"/>
          <w:sz w:val="32"/>
          <w:szCs w:val="32"/>
          <w:lang w:val="en-US" w:eastAsia="zh-CN" w:bidi="ar-SA"/>
        </w:rPr>
      </w:pPr>
      <w:r>
        <w:rPr>
          <w:rFonts w:hint="eastAsia" w:ascii="仿宋" w:hAnsi="仿宋" w:eastAsia="仿宋" w:cs="仿宋"/>
          <w:b w:val="0"/>
          <w:bCs w:val="0"/>
          <w:kern w:val="2"/>
          <w:sz w:val="32"/>
          <w:szCs w:val="32"/>
          <w:lang w:val="en-US" w:eastAsia="zh-CN" w:bidi="ar-SA"/>
        </w:rPr>
        <w:t>一年来，所党委在组织领导、理论学习、警示教育、问题整改等方面积极作为，夯实基础，强化担当，做了大量卓有成效的工作，有1人获得“巾帼建功标兵”称号。一是强化组织领导，落实主体责任。党委书记作为第一责任人，切实履行全面从严治党和抓基层党建第一责任人职责，把党建工作与业务工作同谋划、同部署、同推进、同考核，以党建引领所场各项工作高质量发展。定期组织召开党委会议，将党的建设等重要内容纳入党委会议议程。顺利完成支部换届工作，并开展“解放思想大讨论”“献策金点子”活动，充分发挥支部堡垒作用。</w:t>
      </w:r>
      <w:r>
        <w:rPr>
          <w:rFonts w:hint="eastAsia" w:ascii="仿宋" w:hAnsi="仿宋" w:eastAsia="仿宋" w:cs="仿宋"/>
          <w:kern w:val="2"/>
          <w:sz w:val="32"/>
          <w:szCs w:val="32"/>
          <w:lang w:val="en-US" w:eastAsia="zh-CN" w:bidi="ar-SA"/>
        </w:rPr>
        <w:t xml:space="preserve">  </w:t>
      </w:r>
    </w:p>
    <w:p w14:paraId="77C51481">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2、坚持目标导向，提升科研条件能力</w:t>
      </w:r>
    </w:p>
    <w:p w14:paraId="265D3BBC">
      <w:pPr>
        <w:ind w:firstLine="640" w:firstLine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洞庭湖特色土著鱼类保育中心如火如荼推进，土建工程如期建设，仪器设备招投标程序已完成，拟于2025年5月竣工，将为渔业资源保护提供技术平台支撑。草鱼无草鱼出血病苗种场已通过农业农村部审批，将为保障草鱼养殖健康、提高养殖效益等方面发挥积极作用。黄鳝仿生态繁育机理基本摸清，为下阶段工作推进奠定了坚实基础。成功举办特色土著鱼类驯养繁殖现场评议会，12种特色土著鱼类驯养或繁殖成功，在抢占湖南特色水产种质资源高地、打造土特产文章、应对科学增殖放流和丰富市场菜篮子等方面意义重大。</w:t>
      </w:r>
    </w:p>
    <w:p w14:paraId="489576C9">
      <w:pPr>
        <w:numPr>
          <w:ilvl w:val="0"/>
          <w:numId w:val="0"/>
        </w:numPr>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3、践行“长江大保护”</w:t>
      </w:r>
    </w:p>
    <w:p w14:paraId="3CE39777">
      <w:pPr>
        <w:numPr>
          <w:ilvl w:val="0"/>
          <w:numId w:val="0"/>
        </w:num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在长江湖南段及洞庭湖区，设9个国控监测站位、4个省控监测站位，派出监测人员30余人次，累计工作时长达280余天，开展了2次水生生物资源监测，为政府决策提供了科学依据。积极组织开展人工增殖放流活动，在湘江增殖放流青草鲢鳙鱼原种亲本803组、夏花1800万尾、春片10万尾，珍稀土著鱼种花䱻6万尾、胭脂鱼1万尾、湘华鲮1.5万尾、倒刺鲃1.5万尾。开展了40项涉水工程环境影响评价工作，为我省水域生态环境保护及生物多样性恢复提供了技术支撑。</w:t>
      </w:r>
    </w:p>
    <w:p w14:paraId="459479A6">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4、科研成果产出丰盛</w:t>
      </w:r>
    </w:p>
    <w:p w14:paraId="011BBF49">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2024年共发表学术论文31篇，其中SCI论文16篇（第一单位14篇），一级学报2篇，中文核心期刊论文6篇。SCI等高质量论文比例大幅提升。获授权国家发明专利4项、实用新型专利6项、软件著作权2项，制定颁布湖南省地方标准5项。</w:t>
      </w:r>
    </w:p>
    <w:p w14:paraId="2323F542">
      <w:pPr>
        <w:pStyle w:val="17"/>
        <w:widowControl/>
        <w:numPr>
          <w:ilvl w:val="0"/>
          <w:numId w:val="3"/>
        </w:numPr>
        <w:spacing w:line="600" w:lineRule="exact"/>
        <w:ind w:firstLineChars="0"/>
        <w:jc w:val="left"/>
        <w:rPr>
          <w:rFonts w:hint="eastAsia" w:ascii="仿宋" w:hAnsi="仿宋" w:eastAsia="仿宋" w:cs="仿宋"/>
          <w:b/>
          <w:bCs/>
          <w:sz w:val="32"/>
          <w:szCs w:val="32"/>
        </w:rPr>
      </w:pPr>
      <w:r>
        <w:rPr>
          <w:rFonts w:hint="eastAsia" w:ascii="仿宋" w:hAnsi="仿宋" w:eastAsia="仿宋" w:cs="仿宋"/>
          <w:b/>
          <w:bCs/>
          <w:sz w:val="32"/>
          <w:szCs w:val="32"/>
        </w:rPr>
        <w:t>存在的问题及原因分析</w:t>
      </w:r>
    </w:p>
    <w:p w14:paraId="0F9AAB17">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（一）科研基础设施落后，科研创新能力有待提高</w:t>
      </w:r>
    </w:p>
    <w:p w14:paraId="052692F1">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由于长期以来财政预算经费有限，使得我所科研基础设施落后，高水平科研平台缺乏，科研创新能力有待提高，尤其在立项层次、论文水平、基金项目、创新团队、成果转化等方面与各级领导和业务部门对我们的期盼存在较大差距。</w:t>
      </w:r>
    </w:p>
    <w:p w14:paraId="2BE8A0E4">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（二）部门整体绩效管理有待加强</w:t>
      </w:r>
    </w:p>
    <w:p w14:paraId="77E19C35">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部门整体绩效目标在设定、细化程度和可衡量方面未进行细化和量化，需进一步加强对部门整体绩效管理。</w:t>
      </w:r>
    </w:p>
    <w:p w14:paraId="350DD683">
      <w:pPr>
        <w:ind w:firstLine="640" w:firstLineChars="200"/>
        <w:rPr>
          <w:rFonts w:hint="eastAsia" w:ascii="仿宋" w:hAnsi="仿宋" w:eastAsia="仿宋" w:cs="仿宋"/>
          <w:sz w:val="32"/>
          <w:szCs w:val="32"/>
        </w:rPr>
      </w:pPr>
      <w:r>
        <w:rPr>
          <w:rFonts w:hint="eastAsia" w:ascii="仿宋" w:hAnsi="仿宋" w:eastAsia="仿宋" w:cs="仿宋"/>
          <w:sz w:val="32"/>
          <w:szCs w:val="32"/>
        </w:rPr>
        <w:t>八、</w:t>
      </w:r>
      <w:r>
        <w:rPr>
          <w:rFonts w:hint="eastAsia" w:ascii="仿宋" w:hAnsi="仿宋" w:eastAsia="仿宋" w:cs="仿宋"/>
          <w:b/>
          <w:bCs/>
          <w:sz w:val="32"/>
          <w:szCs w:val="32"/>
        </w:rPr>
        <w:t>下一步改进措施</w:t>
      </w:r>
    </w:p>
    <w:p w14:paraId="475B1304">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（一）夯实党建工作基础</w:t>
      </w:r>
    </w:p>
    <w:p w14:paraId="2728EECF">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深入学习贯彻党的二十大届三中全会精神，认真贯彻落实习近平总书记关于“三农”工作和科技创新的重要论述，以及省委十二届七次会议关于“建设大农科院”的战略部署。做好新一届领导班子的交接工作，强化党总支班子的“一岗双责”责任制，为所场各项事业的蓬勃发展提供坚实的组织保障。</w:t>
      </w:r>
    </w:p>
    <w:p w14:paraId="5AE25206">
      <w:pPr>
        <w:numPr>
          <w:ilvl w:val="0"/>
          <w:numId w:val="0"/>
        </w:numPr>
        <w:ind w:left="1720" w:leftChars="0" w:hanging="1080" w:firstLineChars="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（二）强化科技支撑作用</w:t>
      </w:r>
    </w:p>
    <w:p w14:paraId="7C9DD01B">
      <w:pPr>
        <w:numPr>
          <w:ilvl w:val="0"/>
          <w:numId w:val="0"/>
        </w:num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大力开展应用基础研究，组装集成水产养殖的新品种、新技术和新模式，推动渔业产业的提档升级。着力做好渔业经济形势的分析工作，做好全省渔业统计、渔民收支抽样调查、水产品市场价格监测以及洞庭湖捕捞渔民抽样调查等工作，为渔业主管部门提供科学决策的数据支撑。持续做好养殖池塘水质和养殖尾水的监测与分析工作，掌握水产养殖环境数据，为养殖尾水处理提供有力的数据和模式支撑。</w:t>
      </w:r>
    </w:p>
    <w:p w14:paraId="51101B4D">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（三）加快预算执行进度，提高资金使用效率</w:t>
      </w:r>
    </w:p>
    <w:p w14:paraId="2F189D31">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以后我所将加强项目管理，对于已经批准的项目，抓紧实施，加快预算执行进度。</w:t>
      </w:r>
    </w:p>
    <w:p w14:paraId="601DB1C0">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九、绩效自评结果拟应用和公开情况</w:t>
      </w:r>
    </w:p>
    <w:p w14:paraId="43E64942">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（一）反馈整改。我单位将对评价中发现的问题，及时进行督促整改。各内设机构要加强预算管理意识，严格按照预算编制的相关制度和要求，结合年度收支计划，科学编制预算，遵循预算管理办法。</w:t>
      </w:r>
    </w:p>
    <w:p w14:paraId="45827F6F">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（二）公开结果。除涉密信息外，我单位将全面公开2024年度部门支出绩效自评报告，接受社会监督。</w:t>
      </w:r>
    </w:p>
    <w:p w14:paraId="03D41DC1">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附表：1.2024年度部门整体支出绩效评价基础数据表</w:t>
      </w:r>
    </w:p>
    <w:p w14:paraId="7167BC43">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2.2024年度部门整体支出绩效自评表</w:t>
      </w:r>
    </w:p>
    <w:p w14:paraId="1766E2EC">
      <w:pPr>
        <w:ind w:firstLine="1600" w:firstLineChars="500"/>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3.项目支出绩效自评表</w:t>
      </w:r>
      <w:r>
        <w:rPr>
          <w:rFonts w:hint="eastAsia" w:ascii="仿宋" w:hAnsi="仿宋" w:eastAsia="仿宋" w:cs="仿宋"/>
          <w:kern w:val="2"/>
          <w:sz w:val="32"/>
          <w:szCs w:val="32"/>
          <w:lang w:val="en-US" w:eastAsia="zh-CN" w:bidi="ar-SA"/>
        </w:rPr>
        <w:t>（省级专项资金）</w:t>
      </w:r>
    </w:p>
    <w:p w14:paraId="2F8D30DF">
      <w:pPr>
        <w:ind w:firstLine="640" w:firstLineChars="200"/>
        <w:rPr>
          <w:rFonts w:hint="eastAsia" w:ascii="Times New Roman" w:hAnsi="Times New Roman" w:eastAsia="仿宋_GB2312" w:cstheme="minorBidi"/>
          <w:kern w:val="2"/>
          <w:sz w:val="32"/>
          <w:szCs w:val="32"/>
          <w:lang w:val="en-US" w:eastAsia="zh-CN" w:bidi="ar-SA"/>
        </w:rPr>
      </w:pPr>
    </w:p>
    <w:p w14:paraId="59DF2D08">
      <w:pPr>
        <w:ind w:firstLine="640" w:firstLineChars="200"/>
        <w:rPr>
          <w:rFonts w:hint="eastAsia" w:ascii="Times New Roman" w:hAnsi="Times New Roman" w:eastAsia="仿宋_GB2312" w:cstheme="minorBidi"/>
          <w:kern w:val="2"/>
          <w:sz w:val="32"/>
          <w:szCs w:val="32"/>
          <w:lang w:val="en-US" w:eastAsia="zh-CN" w:bidi="ar-SA"/>
        </w:rPr>
      </w:pPr>
    </w:p>
    <w:p w14:paraId="37A23C26">
      <w:pPr>
        <w:ind w:firstLine="640" w:firstLineChars="200"/>
        <w:rPr>
          <w:rFonts w:hint="eastAsia" w:ascii="Times New Roman" w:hAnsi="Times New Roman" w:eastAsia="仿宋_GB2312" w:cstheme="minorBidi"/>
          <w:kern w:val="2"/>
          <w:sz w:val="32"/>
          <w:szCs w:val="32"/>
          <w:lang w:val="en-US" w:eastAsia="zh-CN" w:bidi="ar-SA"/>
        </w:rPr>
      </w:pPr>
    </w:p>
    <w:p w14:paraId="776B0C23">
      <w:pPr>
        <w:ind w:firstLine="640" w:firstLineChars="200"/>
        <w:rPr>
          <w:rFonts w:hint="eastAsia" w:ascii="Times New Roman" w:hAnsi="Times New Roman" w:eastAsia="仿宋_GB2312" w:cstheme="minorBidi"/>
          <w:kern w:val="2"/>
          <w:sz w:val="32"/>
          <w:szCs w:val="32"/>
          <w:lang w:val="en-US" w:eastAsia="zh-CN" w:bidi="ar-SA"/>
        </w:rPr>
      </w:pPr>
    </w:p>
    <w:p w14:paraId="4826EAA2">
      <w:pPr>
        <w:ind w:firstLine="640" w:firstLineChars="200"/>
        <w:rPr>
          <w:rFonts w:hint="eastAsia" w:ascii="Times New Roman" w:hAnsi="Times New Roman" w:eastAsia="仿宋_GB2312" w:cstheme="minorBidi"/>
          <w:kern w:val="2"/>
          <w:sz w:val="32"/>
          <w:szCs w:val="32"/>
          <w:lang w:val="en-US" w:eastAsia="zh-CN" w:bidi="ar-SA"/>
        </w:rPr>
      </w:pPr>
    </w:p>
    <w:p w14:paraId="7725ED1A">
      <w:pPr>
        <w:ind w:firstLine="640" w:firstLineChars="200"/>
        <w:rPr>
          <w:rFonts w:hint="eastAsia" w:ascii="Times New Roman" w:hAnsi="Times New Roman" w:eastAsia="仿宋_GB2312" w:cstheme="minorBidi"/>
          <w:kern w:val="2"/>
          <w:sz w:val="32"/>
          <w:szCs w:val="32"/>
          <w:lang w:val="en-US" w:eastAsia="zh-CN" w:bidi="ar-SA"/>
        </w:rPr>
      </w:pPr>
    </w:p>
    <w:p w14:paraId="56F7FDED">
      <w:pPr>
        <w:rPr>
          <w:rFonts w:hint="eastAsia" w:ascii="Times New Roman" w:hAnsi="Times New Roman" w:eastAsia="仿宋_GB2312" w:cstheme="minorBidi"/>
          <w:kern w:val="2"/>
          <w:sz w:val="32"/>
          <w:szCs w:val="32"/>
          <w:lang w:val="en-US" w:eastAsia="zh-CN" w:bidi="ar-SA"/>
        </w:rPr>
      </w:pPr>
    </w:p>
    <w:tbl>
      <w:tblPr>
        <w:tblStyle w:val="11"/>
        <w:tblW w:w="8946" w:type="dxa"/>
        <w:tblInd w:w="0" w:type="dxa"/>
        <w:tblLayout w:type="fixed"/>
        <w:tblCellMar>
          <w:top w:w="0" w:type="dxa"/>
          <w:left w:w="108" w:type="dxa"/>
          <w:bottom w:w="0" w:type="dxa"/>
          <w:right w:w="108" w:type="dxa"/>
        </w:tblCellMar>
      </w:tblPr>
      <w:tblGrid>
        <w:gridCol w:w="3350"/>
        <w:gridCol w:w="900"/>
        <w:gridCol w:w="902"/>
        <w:gridCol w:w="902"/>
        <w:gridCol w:w="1074"/>
        <w:gridCol w:w="902"/>
        <w:gridCol w:w="916"/>
      </w:tblGrid>
      <w:tr w14:paraId="4A7188EF">
        <w:tblPrEx>
          <w:tblCellMar>
            <w:top w:w="0" w:type="dxa"/>
            <w:left w:w="108" w:type="dxa"/>
            <w:bottom w:w="0" w:type="dxa"/>
            <w:right w:w="108" w:type="dxa"/>
          </w:tblCellMar>
        </w:tblPrEx>
        <w:trPr>
          <w:trHeight w:val="624" w:hRule="atLeast"/>
        </w:trPr>
        <w:tc>
          <w:tcPr>
            <w:tcW w:w="8946" w:type="dxa"/>
            <w:gridSpan w:val="7"/>
            <w:tcBorders>
              <w:top w:val="nil"/>
              <w:left w:val="nil"/>
              <w:bottom w:val="nil"/>
              <w:right w:val="nil"/>
            </w:tcBorders>
            <w:shd w:val="clear" w:color="auto" w:fill="auto"/>
            <w:noWrap/>
            <w:vAlign w:val="center"/>
          </w:tcPr>
          <w:p w14:paraId="428FEC1A">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附表1</w:t>
            </w:r>
          </w:p>
          <w:p w14:paraId="4E0D62E1">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202</w:t>
            </w:r>
            <w:r>
              <w:rPr>
                <w:rFonts w:hint="eastAsia" w:ascii="宋体" w:hAnsi="宋体" w:eastAsia="宋体" w:cs="宋体"/>
                <w:color w:val="000000"/>
                <w:kern w:val="0"/>
                <w:sz w:val="22"/>
                <w:lang w:val="en-US" w:eastAsia="zh-CN"/>
              </w:rPr>
              <w:t>4</w:t>
            </w:r>
            <w:r>
              <w:rPr>
                <w:rFonts w:hint="eastAsia" w:ascii="宋体" w:hAnsi="宋体" w:eastAsia="宋体" w:cs="宋体"/>
                <w:color w:val="000000"/>
                <w:kern w:val="0"/>
                <w:sz w:val="22"/>
              </w:rPr>
              <w:t>年度部门整体支出绩效评价基础数据表</w:t>
            </w:r>
          </w:p>
        </w:tc>
      </w:tr>
      <w:tr w14:paraId="6F385054">
        <w:tblPrEx>
          <w:tblCellMar>
            <w:top w:w="0" w:type="dxa"/>
            <w:left w:w="108" w:type="dxa"/>
            <w:bottom w:w="0" w:type="dxa"/>
            <w:right w:w="108" w:type="dxa"/>
          </w:tblCellMar>
        </w:tblPrEx>
        <w:trPr>
          <w:trHeight w:val="400" w:hRule="atLeast"/>
        </w:trPr>
        <w:tc>
          <w:tcPr>
            <w:tcW w:w="33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C34887">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财政供养人员情况</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1DD8F85D">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编制数</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1BC1C390">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lang w:val="en-US" w:eastAsia="zh-CN"/>
              </w:rPr>
              <w:t>4</w:t>
            </w:r>
            <w:r>
              <w:rPr>
                <w:rFonts w:hint="eastAsia" w:ascii="仿宋_GB2312" w:hAnsi="Times New Roman" w:eastAsia="仿宋_GB2312" w:cs="Times New Roman"/>
                <w:color w:val="000000"/>
                <w:kern w:val="0"/>
                <w:szCs w:val="21"/>
              </w:rPr>
              <w:t>年实际在职人数</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49D96F94">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控制率</w:t>
            </w:r>
          </w:p>
        </w:tc>
      </w:tr>
      <w:tr w14:paraId="7DABFAFE">
        <w:tblPrEx>
          <w:tblCellMar>
            <w:top w:w="0" w:type="dxa"/>
            <w:left w:w="108" w:type="dxa"/>
            <w:bottom w:w="0" w:type="dxa"/>
            <w:right w:w="108" w:type="dxa"/>
          </w:tblCellMar>
        </w:tblPrEx>
        <w:trPr>
          <w:trHeight w:val="400" w:hRule="atLeast"/>
        </w:trPr>
        <w:tc>
          <w:tcPr>
            <w:tcW w:w="3350" w:type="dxa"/>
            <w:vMerge w:val="continue"/>
            <w:tcBorders>
              <w:top w:val="single" w:color="auto" w:sz="4" w:space="0"/>
              <w:left w:val="single" w:color="auto" w:sz="4" w:space="0"/>
              <w:bottom w:val="single" w:color="auto" w:sz="4" w:space="0"/>
              <w:right w:val="single" w:color="auto" w:sz="4" w:space="0"/>
            </w:tcBorders>
            <w:vAlign w:val="center"/>
          </w:tcPr>
          <w:p w14:paraId="013B95E5">
            <w:pPr>
              <w:widowControl/>
              <w:jc w:val="left"/>
              <w:rPr>
                <w:rFonts w:ascii="Times New Roman" w:hAnsi="Times New Roman" w:eastAsia="宋体" w:cs="Times New Roman"/>
                <w:color w:val="000000"/>
                <w:kern w:val="0"/>
                <w:szCs w:val="21"/>
              </w:rPr>
            </w:pP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21E60054">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87</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3438F73B">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68</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39723CD1">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78.16</w:t>
            </w:r>
            <w:r>
              <w:rPr>
                <w:rFonts w:ascii="Times New Roman" w:hAnsi="Times New Roman" w:eastAsia="宋体" w:cs="Times New Roman"/>
                <w:color w:val="000000"/>
                <w:kern w:val="0"/>
                <w:szCs w:val="21"/>
              </w:rPr>
              <w:t>%</w:t>
            </w:r>
          </w:p>
        </w:tc>
      </w:tr>
      <w:tr w14:paraId="52E163D8">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01B563FF">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经费控制情况</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66354B7E">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w:t>
            </w:r>
            <w:r>
              <w:rPr>
                <w:rFonts w:hint="eastAsia" w:ascii="Times New Roman" w:hAnsi="Times New Roman" w:eastAsia="宋体" w:cs="Times New Roman"/>
                <w:color w:val="000000"/>
                <w:kern w:val="0"/>
                <w:szCs w:val="21"/>
                <w:lang w:val="en-US" w:eastAsia="zh-CN"/>
              </w:rPr>
              <w:t>23</w:t>
            </w:r>
            <w:r>
              <w:rPr>
                <w:rFonts w:hint="eastAsia" w:ascii="仿宋_GB2312" w:hAnsi="Times New Roman" w:eastAsia="仿宋_GB2312" w:cs="Times New Roman"/>
                <w:color w:val="000000"/>
                <w:kern w:val="0"/>
                <w:szCs w:val="21"/>
              </w:rPr>
              <w:t>年决算数</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1245233B">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lang w:val="en-US" w:eastAsia="zh-CN"/>
              </w:rPr>
              <w:t>4</w:t>
            </w:r>
            <w:r>
              <w:rPr>
                <w:rFonts w:hint="eastAsia" w:ascii="仿宋_GB2312" w:hAnsi="Times New Roman" w:eastAsia="仿宋_GB2312" w:cs="Times New Roman"/>
                <w:color w:val="000000"/>
                <w:kern w:val="0"/>
                <w:szCs w:val="21"/>
              </w:rPr>
              <w:t>年预算数</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5BAD959F">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lang w:val="en-US" w:eastAsia="zh-CN"/>
              </w:rPr>
              <w:t>4</w:t>
            </w:r>
            <w:r>
              <w:rPr>
                <w:rFonts w:hint="eastAsia" w:ascii="仿宋_GB2312" w:hAnsi="Times New Roman" w:eastAsia="仿宋_GB2312" w:cs="Times New Roman"/>
                <w:color w:val="000000"/>
                <w:kern w:val="0"/>
                <w:szCs w:val="21"/>
              </w:rPr>
              <w:t>年决算数</w:t>
            </w:r>
          </w:p>
        </w:tc>
      </w:tr>
      <w:tr w14:paraId="17EA62AF">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23A32322">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三公经费</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19D82C9E">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6C153AA1">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0878C3A0">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14:paraId="502F6152">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0C2340C9">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1、公务用车购置和维护经费</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6A996B35">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72C67DC5">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4DDB2231">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14:paraId="6E02E663">
        <w:tblPrEx>
          <w:tblCellMar>
            <w:top w:w="0" w:type="dxa"/>
            <w:left w:w="108" w:type="dxa"/>
            <w:bottom w:w="0" w:type="dxa"/>
            <w:right w:w="108" w:type="dxa"/>
          </w:tblCellMar>
        </w:tblPrEx>
        <w:trPr>
          <w:trHeight w:val="378"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26E6A9F5">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其中：公车购置</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6EA767E8">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306AA774">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318A2477">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14:paraId="7D3D264F">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7EA30B79">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公车运行维护</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7536E9F1">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69478225">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2B865D22">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14:paraId="255308C0">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40EDDF61">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2、出国经费</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7E008258">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593B2338">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0363A312">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14:paraId="5AE9D03F">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247DBE11">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3、公务接待</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46D714A2">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0.00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5E00546E">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59E55A53">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r>
      <w:tr w14:paraId="1007A23D">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4A4323D4">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项目支出：</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6A971624">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2235.35</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2E219E02">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2822.57</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511E31FD">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2255.71</w:t>
            </w:r>
          </w:p>
        </w:tc>
      </w:tr>
      <w:tr w14:paraId="5D6AAC0B">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739CEEB5">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宋体" w:hAnsi="宋体" w:eastAsia="宋体" w:cs="Times New Roman"/>
                <w:color w:val="000000"/>
                <w:kern w:val="0"/>
                <w:szCs w:val="21"/>
              </w:rPr>
              <w:t>、业务工作专项</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45569837">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58F3E0FA">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68525816">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14:paraId="493B75D3">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307E74C3">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2、运行维护专项</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25DE35F1">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30CA3453">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4709E640">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r>
      <w:tr w14:paraId="65AAE088">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1EE71440">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w:t>
            </w:r>
            <w:r>
              <w:rPr>
                <w:rFonts w:hint="eastAsia" w:ascii="Times New Roman" w:hAnsi="Times New Roman" w:eastAsia="宋体" w:cs="Times New Roman"/>
                <w:color w:val="000000"/>
                <w:kern w:val="0"/>
                <w:szCs w:val="21"/>
              </w:rPr>
              <w:t>、省级专项资金（一个专项一行）</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0F7216C3">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390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3AC52C84">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717.99</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2DA6E461">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650.91</w:t>
            </w:r>
          </w:p>
        </w:tc>
      </w:tr>
      <w:tr w14:paraId="17139867">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76BB7396">
            <w:pPr>
              <w:widowControl/>
              <w:jc w:val="left"/>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eastAsia="zh-CN"/>
              </w:rPr>
              <w:t>现代农业发展专项</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2292B936">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380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1E27BEB2">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717.99</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20AB5BA0">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650.91</w:t>
            </w:r>
          </w:p>
        </w:tc>
      </w:tr>
      <w:tr w14:paraId="7EDBA7E0">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60A99269">
            <w:pPr>
              <w:widowControl/>
              <w:jc w:val="left"/>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4</w:t>
            </w:r>
            <w:r>
              <w:rPr>
                <w:rFonts w:hint="eastAsia" w:ascii="Times New Roman" w:hAnsi="Times New Roman" w:eastAsia="宋体" w:cs="Times New Roman"/>
                <w:color w:val="000000"/>
                <w:kern w:val="0"/>
                <w:szCs w:val="21"/>
              </w:rPr>
              <w:t>、</w:t>
            </w:r>
            <w:r>
              <w:rPr>
                <w:rFonts w:hint="eastAsia" w:ascii="Times New Roman" w:hAnsi="Times New Roman" w:eastAsia="宋体" w:cs="Times New Roman"/>
                <w:color w:val="000000"/>
                <w:kern w:val="0"/>
                <w:szCs w:val="21"/>
                <w:lang w:val="en-US" w:eastAsia="zh-CN"/>
              </w:rPr>
              <w:t>其他事业类发展</w:t>
            </w:r>
            <w:r>
              <w:rPr>
                <w:rFonts w:hint="eastAsia" w:ascii="Times New Roman" w:hAnsi="Times New Roman" w:eastAsia="宋体" w:cs="Times New Roman"/>
                <w:color w:val="000000"/>
                <w:kern w:val="0"/>
                <w:szCs w:val="21"/>
              </w:rPr>
              <w:t>资金</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327FA066">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1875.34</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103E8C3C">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2104.57</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7C3B75CA">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1604.80</w:t>
            </w:r>
          </w:p>
        </w:tc>
      </w:tr>
      <w:tr w14:paraId="3E4152B9">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6AA3FA0D">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公用经费</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14822CD1">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17.02</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6459BEB8">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17.02</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1A7321CA">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17.02</w:t>
            </w:r>
          </w:p>
        </w:tc>
      </w:tr>
      <w:tr w14:paraId="6F8C0CFA">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1769EDF9">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w:t>
            </w:r>
            <w:r>
              <w:rPr>
                <w:rFonts w:hint="eastAsia" w:ascii="宋体" w:hAnsi="宋体" w:eastAsia="宋体" w:cs="Times New Roman"/>
                <w:color w:val="000000"/>
                <w:kern w:val="0"/>
                <w:szCs w:val="21"/>
              </w:rPr>
              <w:t>其中：办公经费</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25A7CDEF">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2352D23E">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3074D650">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0</w:t>
            </w:r>
          </w:p>
        </w:tc>
      </w:tr>
      <w:tr w14:paraId="147C6199">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6B320643">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w:t>
            </w:r>
            <w:r>
              <w:rPr>
                <w:rFonts w:hint="eastAsia" w:ascii="Times New Roman" w:hAnsi="Times New Roman" w:eastAsia="宋体" w:cs="Times New Roman"/>
                <w:color w:val="000000"/>
                <w:kern w:val="0"/>
                <w:szCs w:val="21"/>
                <w:lang w:val="en-US" w:eastAsia="zh-CN"/>
              </w:rPr>
              <w:t xml:space="preserve">     </w:t>
            </w:r>
            <w:r>
              <w:rPr>
                <w:rFonts w:hint="eastAsia" w:ascii="宋体" w:hAnsi="宋体" w:eastAsia="宋体" w:cs="Times New Roman"/>
                <w:color w:val="000000"/>
                <w:kern w:val="0"/>
                <w:szCs w:val="21"/>
              </w:rPr>
              <w:t>水费、电费、差旅费</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6EC7A0A1">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65D7100C">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0153BA03">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0</w:t>
            </w:r>
          </w:p>
        </w:tc>
      </w:tr>
      <w:tr w14:paraId="1CB3F3BC">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45E09DAC">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w:t>
            </w:r>
            <w:r>
              <w:rPr>
                <w:rFonts w:hint="eastAsia" w:ascii="宋体" w:hAnsi="宋体" w:eastAsia="宋体" w:cs="Times New Roman"/>
                <w:color w:val="000000"/>
                <w:kern w:val="0"/>
                <w:szCs w:val="21"/>
              </w:rPr>
              <w:t>会议费、培训费</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74CCD96D">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0</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109CD740">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48ECF0B4">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0</w:t>
            </w:r>
          </w:p>
        </w:tc>
      </w:tr>
      <w:tr w14:paraId="0DEFA279">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338697EE">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政府采购金额</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400DD483">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538.46</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616232B2">
            <w:pPr>
              <w:widowControl/>
              <w:jc w:val="center"/>
              <w:rPr>
                <w:rFonts w:hint="eastAsia" w:ascii="Times New Roman" w:hAnsi="Times New Roman" w:eastAsia="宋体" w:cs="Times New Roman"/>
                <w:color w:val="000000"/>
                <w:kern w:val="0"/>
                <w:szCs w:val="21"/>
                <w:lang w:eastAsia="zh-CN"/>
              </w:rPr>
            </w:pPr>
            <w:r>
              <w:rPr>
                <w:rFonts w:hint="eastAsia" w:ascii="Times New Roman" w:hAnsi="Times New Roman" w:eastAsia="宋体" w:cs="Times New Roman"/>
                <w:color w:val="000000"/>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02CC742D">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727.47</w:t>
            </w:r>
          </w:p>
        </w:tc>
      </w:tr>
      <w:tr w14:paraId="011BE443">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0830C7AE">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部门基本支出预算调整</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3FC7648D">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t>
            </w:r>
          </w:p>
        </w:tc>
        <w:tc>
          <w:tcPr>
            <w:tcW w:w="1976" w:type="dxa"/>
            <w:gridSpan w:val="2"/>
            <w:tcBorders>
              <w:top w:val="single" w:color="auto" w:sz="4" w:space="0"/>
              <w:left w:val="nil"/>
              <w:bottom w:val="single" w:color="auto" w:sz="4" w:space="0"/>
              <w:right w:val="single" w:color="auto" w:sz="4" w:space="0"/>
            </w:tcBorders>
            <w:shd w:val="clear" w:color="auto" w:fill="auto"/>
            <w:vAlign w:val="center"/>
          </w:tcPr>
          <w:p w14:paraId="3933F1E5">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0</w:t>
            </w:r>
          </w:p>
        </w:tc>
        <w:tc>
          <w:tcPr>
            <w:tcW w:w="1818" w:type="dxa"/>
            <w:gridSpan w:val="2"/>
            <w:tcBorders>
              <w:top w:val="single" w:color="auto" w:sz="4" w:space="0"/>
              <w:left w:val="nil"/>
              <w:bottom w:val="single" w:color="auto" w:sz="4" w:space="0"/>
              <w:right w:val="single" w:color="auto" w:sz="4" w:space="0"/>
            </w:tcBorders>
            <w:shd w:val="clear" w:color="auto" w:fill="auto"/>
            <w:vAlign w:val="center"/>
          </w:tcPr>
          <w:p w14:paraId="43246570">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14:paraId="61111452">
        <w:tblPrEx>
          <w:tblCellMar>
            <w:top w:w="0" w:type="dxa"/>
            <w:left w:w="108" w:type="dxa"/>
            <w:bottom w:w="0" w:type="dxa"/>
            <w:right w:w="108" w:type="dxa"/>
          </w:tblCellMar>
        </w:tblPrEx>
        <w:trPr>
          <w:trHeight w:val="400" w:hRule="atLeast"/>
        </w:trPr>
        <w:tc>
          <w:tcPr>
            <w:tcW w:w="3350" w:type="dxa"/>
            <w:vMerge w:val="restart"/>
            <w:tcBorders>
              <w:top w:val="nil"/>
              <w:left w:val="single" w:color="auto" w:sz="4" w:space="0"/>
              <w:bottom w:val="single" w:color="auto" w:sz="4" w:space="0"/>
              <w:right w:val="single" w:color="auto" w:sz="4" w:space="0"/>
            </w:tcBorders>
            <w:shd w:val="clear" w:color="auto" w:fill="auto"/>
            <w:vAlign w:val="center"/>
          </w:tcPr>
          <w:p w14:paraId="3D34C6B0">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楼堂馆所控制情况</w:t>
            </w:r>
            <w:r>
              <w:rPr>
                <w:rFonts w:ascii="Times New Roman" w:hAnsi="Times New Roman" w:eastAsia="宋体" w:cs="Times New Roman"/>
                <w:color w:val="000000"/>
                <w:kern w:val="0"/>
                <w:szCs w:val="21"/>
              </w:rPr>
              <w:br w:type="textWrapping"/>
            </w:r>
            <w:r>
              <w:rPr>
                <w:rFonts w:hint="eastAsia" w:ascii="宋体" w:hAnsi="宋体" w:eastAsia="宋体" w:cs="宋体"/>
                <w:color w:val="000000"/>
                <w:kern w:val="0"/>
                <w:szCs w:val="21"/>
              </w:rPr>
              <w:t>（</w:t>
            </w: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lang w:val="en-US" w:eastAsia="zh-CN"/>
              </w:rPr>
              <w:t>4</w:t>
            </w:r>
            <w:r>
              <w:rPr>
                <w:rFonts w:hint="eastAsia" w:ascii="宋体" w:hAnsi="宋体" w:eastAsia="宋体" w:cs="宋体"/>
                <w:color w:val="000000"/>
                <w:kern w:val="0"/>
                <w:szCs w:val="21"/>
              </w:rPr>
              <w:t>年完工项目）</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14:paraId="54855F6F">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批复规模</w:t>
            </w:r>
            <w:r>
              <w:rPr>
                <w:rFonts w:ascii="Times New Roman" w:hAnsi="Times New Roman" w:eastAsia="宋体" w:cs="Times New Roman"/>
                <w:color w:val="000000"/>
                <w:kern w:val="0"/>
                <w:szCs w:val="21"/>
              </w:rPr>
              <w:br w:type="textWrapping"/>
            </w:r>
            <w:r>
              <w:rPr>
                <w:rFonts w:hint="eastAsia" w:ascii="宋体" w:hAnsi="宋体" w:eastAsia="宋体" w:cs="宋体"/>
                <w:color w:val="000000"/>
                <w:kern w:val="0"/>
                <w:szCs w:val="21"/>
              </w:rPr>
              <w:t>（㎡）</w:t>
            </w:r>
          </w:p>
        </w:tc>
        <w:tc>
          <w:tcPr>
            <w:tcW w:w="902" w:type="dxa"/>
            <w:vMerge w:val="restart"/>
            <w:tcBorders>
              <w:top w:val="nil"/>
              <w:left w:val="single" w:color="auto" w:sz="4" w:space="0"/>
              <w:bottom w:val="single" w:color="auto" w:sz="4" w:space="0"/>
              <w:right w:val="single" w:color="auto" w:sz="4" w:space="0"/>
            </w:tcBorders>
            <w:shd w:val="clear" w:color="auto" w:fill="auto"/>
            <w:vAlign w:val="center"/>
          </w:tcPr>
          <w:p w14:paraId="068E302B">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实际规模（㎡）</w:t>
            </w:r>
          </w:p>
        </w:tc>
        <w:tc>
          <w:tcPr>
            <w:tcW w:w="902" w:type="dxa"/>
            <w:vMerge w:val="restart"/>
            <w:tcBorders>
              <w:top w:val="nil"/>
              <w:left w:val="single" w:color="auto" w:sz="4" w:space="0"/>
              <w:bottom w:val="single" w:color="auto" w:sz="4" w:space="0"/>
              <w:right w:val="single" w:color="auto" w:sz="4" w:space="0"/>
            </w:tcBorders>
            <w:shd w:val="clear" w:color="auto" w:fill="auto"/>
            <w:vAlign w:val="center"/>
          </w:tcPr>
          <w:p w14:paraId="6290DD7E">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规模控制率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2E1DE2DC">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预算投资（万元）</w:t>
            </w:r>
          </w:p>
        </w:tc>
        <w:tc>
          <w:tcPr>
            <w:tcW w:w="902" w:type="dxa"/>
            <w:vMerge w:val="restart"/>
            <w:tcBorders>
              <w:top w:val="nil"/>
              <w:left w:val="single" w:color="auto" w:sz="4" w:space="0"/>
              <w:bottom w:val="single" w:color="auto" w:sz="4" w:space="0"/>
              <w:right w:val="single" w:color="auto" w:sz="4" w:space="0"/>
            </w:tcBorders>
            <w:shd w:val="clear" w:color="auto" w:fill="auto"/>
            <w:vAlign w:val="center"/>
          </w:tcPr>
          <w:p w14:paraId="43DD52D0">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实际投资（万元）</w:t>
            </w:r>
          </w:p>
        </w:tc>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29ED2CC8">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投资概算控制率</w:t>
            </w:r>
          </w:p>
        </w:tc>
      </w:tr>
      <w:tr w14:paraId="41B50F69">
        <w:tblPrEx>
          <w:tblCellMar>
            <w:top w:w="0" w:type="dxa"/>
            <w:left w:w="108" w:type="dxa"/>
            <w:bottom w:w="0" w:type="dxa"/>
            <w:right w:w="108" w:type="dxa"/>
          </w:tblCellMar>
        </w:tblPrEx>
        <w:trPr>
          <w:trHeight w:val="400" w:hRule="atLeast"/>
        </w:trPr>
        <w:tc>
          <w:tcPr>
            <w:tcW w:w="3350" w:type="dxa"/>
            <w:vMerge w:val="continue"/>
            <w:tcBorders>
              <w:top w:val="nil"/>
              <w:left w:val="single" w:color="auto" w:sz="4" w:space="0"/>
              <w:bottom w:val="single" w:color="auto" w:sz="4" w:space="0"/>
              <w:right w:val="single" w:color="auto" w:sz="4" w:space="0"/>
            </w:tcBorders>
            <w:vAlign w:val="center"/>
          </w:tcPr>
          <w:p w14:paraId="533B974E">
            <w:pPr>
              <w:widowControl/>
              <w:jc w:val="left"/>
              <w:rPr>
                <w:rFonts w:ascii="宋体" w:hAnsi="宋体" w:eastAsia="宋体" w:cs="宋体"/>
                <w:color w:val="000000"/>
                <w:kern w:val="0"/>
                <w:szCs w:val="21"/>
              </w:rPr>
            </w:pPr>
          </w:p>
        </w:tc>
        <w:tc>
          <w:tcPr>
            <w:tcW w:w="900" w:type="dxa"/>
            <w:vMerge w:val="continue"/>
            <w:tcBorders>
              <w:top w:val="nil"/>
              <w:left w:val="single" w:color="auto" w:sz="4" w:space="0"/>
              <w:bottom w:val="single" w:color="auto" w:sz="4" w:space="0"/>
              <w:right w:val="single" w:color="auto" w:sz="4" w:space="0"/>
            </w:tcBorders>
            <w:vAlign w:val="center"/>
          </w:tcPr>
          <w:p w14:paraId="7F2AD8E5">
            <w:pPr>
              <w:widowControl/>
              <w:jc w:val="left"/>
              <w:rPr>
                <w:rFonts w:ascii="宋体" w:hAnsi="宋体" w:eastAsia="宋体" w:cs="宋体"/>
                <w:color w:val="000000"/>
                <w:kern w:val="0"/>
                <w:szCs w:val="21"/>
              </w:rPr>
            </w:pPr>
          </w:p>
        </w:tc>
        <w:tc>
          <w:tcPr>
            <w:tcW w:w="902" w:type="dxa"/>
            <w:vMerge w:val="continue"/>
            <w:tcBorders>
              <w:top w:val="nil"/>
              <w:left w:val="single" w:color="auto" w:sz="4" w:space="0"/>
              <w:bottom w:val="single" w:color="auto" w:sz="4" w:space="0"/>
              <w:right w:val="single" w:color="auto" w:sz="4" w:space="0"/>
            </w:tcBorders>
            <w:vAlign w:val="center"/>
          </w:tcPr>
          <w:p w14:paraId="64FE9AE0">
            <w:pPr>
              <w:widowControl/>
              <w:jc w:val="left"/>
              <w:rPr>
                <w:rFonts w:ascii="Times New Roman" w:hAnsi="Times New Roman" w:eastAsia="宋体" w:cs="Times New Roman"/>
                <w:color w:val="000000"/>
                <w:kern w:val="0"/>
                <w:szCs w:val="21"/>
              </w:rPr>
            </w:pPr>
          </w:p>
        </w:tc>
        <w:tc>
          <w:tcPr>
            <w:tcW w:w="902" w:type="dxa"/>
            <w:vMerge w:val="continue"/>
            <w:tcBorders>
              <w:top w:val="nil"/>
              <w:left w:val="single" w:color="auto" w:sz="4" w:space="0"/>
              <w:bottom w:val="single" w:color="auto" w:sz="4" w:space="0"/>
              <w:right w:val="single" w:color="auto" w:sz="4" w:space="0"/>
            </w:tcBorders>
            <w:vAlign w:val="center"/>
          </w:tcPr>
          <w:p w14:paraId="74E2E2D3">
            <w:pPr>
              <w:widowControl/>
              <w:jc w:val="left"/>
              <w:rPr>
                <w:rFonts w:ascii="Times New Roman" w:hAnsi="Times New Roman" w:eastAsia="宋体" w:cs="Times New Roman"/>
                <w:color w:val="000000"/>
                <w:kern w:val="0"/>
                <w:szCs w:val="21"/>
              </w:rPr>
            </w:pPr>
          </w:p>
        </w:tc>
        <w:tc>
          <w:tcPr>
            <w:tcW w:w="1074" w:type="dxa"/>
            <w:vMerge w:val="continue"/>
            <w:tcBorders>
              <w:top w:val="nil"/>
              <w:left w:val="single" w:color="auto" w:sz="4" w:space="0"/>
              <w:bottom w:val="single" w:color="auto" w:sz="4" w:space="0"/>
              <w:right w:val="single" w:color="auto" w:sz="4" w:space="0"/>
            </w:tcBorders>
            <w:vAlign w:val="center"/>
          </w:tcPr>
          <w:p w14:paraId="145E026D">
            <w:pPr>
              <w:widowControl/>
              <w:jc w:val="left"/>
              <w:rPr>
                <w:rFonts w:ascii="Times New Roman" w:hAnsi="Times New Roman" w:eastAsia="宋体" w:cs="Times New Roman"/>
                <w:color w:val="000000"/>
                <w:kern w:val="0"/>
                <w:szCs w:val="21"/>
              </w:rPr>
            </w:pPr>
          </w:p>
        </w:tc>
        <w:tc>
          <w:tcPr>
            <w:tcW w:w="902" w:type="dxa"/>
            <w:vMerge w:val="continue"/>
            <w:tcBorders>
              <w:top w:val="nil"/>
              <w:left w:val="single" w:color="auto" w:sz="4" w:space="0"/>
              <w:bottom w:val="single" w:color="auto" w:sz="4" w:space="0"/>
              <w:right w:val="single" w:color="auto" w:sz="4" w:space="0"/>
            </w:tcBorders>
            <w:vAlign w:val="center"/>
          </w:tcPr>
          <w:p w14:paraId="6EA10D3B">
            <w:pPr>
              <w:widowControl/>
              <w:jc w:val="left"/>
              <w:rPr>
                <w:rFonts w:ascii="Times New Roman" w:hAnsi="Times New Roman" w:eastAsia="宋体" w:cs="Times New Roman"/>
                <w:color w:val="000000"/>
                <w:kern w:val="0"/>
                <w:szCs w:val="21"/>
              </w:rPr>
            </w:pPr>
          </w:p>
        </w:tc>
        <w:tc>
          <w:tcPr>
            <w:tcW w:w="916" w:type="dxa"/>
            <w:vMerge w:val="continue"/>
            <w:tcBorders>
              <w:top w:val="nil"/>
              <w:left w:val="single" w:color="auto" w:sz="4" w:space="0"/>
              <w:bottom w:val="single" w:color="auto" w:sz="4" w:space="0"/>
              <w:right w:val="single" w:color="auto" w:sz="4" w:space="0"/>
            </w:tcBorders>
            <w:vAlign w:val="center"/>
          </w:tcPr>
          <w:p w14:paraId="32C8EC7E">
            <w:pPr>
              <w:widowControl/>
              <w:jc w:val="left"/>
              <w:rPr>
                <w:rFonts w:ascii="Times New Roman" w:hAnsi="Times New Roman" w:eastAsia="宋体" w:cs="Times New Roman"/>
                <w:color w:val="000000"/>
                <w:kern w:val="0"/>
                <w:szCs w:val="21"/>
              </w:rPr>
            </w:pPr>
          </w:p>
        </w:tc>
      </w:tr>
      <w:tr w14:paraId="5942D1B5">
        <w:tblPrEx>
          <w:tblCellMar>
            <w:top w:w="0" w:type="dxa"/>
            <w:left w:w="108" w:type="dxa"/>
            <w:bottom w:w="0" w:type="dxa"/>
            <w:right w:w="108" w:type="dxa"/>
          </w:tblCellMar>
        </w:tblPrEx>
        <w:trPr>
          <w:trHeight w:val="400" w:hRule="atLeast"/>
        </w:trPr>
        <w:tc>
          <w:tcPr>
            <w:tcW w:w="3350" w:type="dxa"/>
            <w:vMerge w:val="continue"/>
            <w:tcBorders>
              <w:top w:val="nil"/>
              <w:left w:val="single" w:color="auto" w:sz="4" w:space="0"/>
              <w:bottom w:val="single" w:color="auto" w:sz="4" w:space="0"/>
              <w:right w:val="single" w:color="auto" w:sz="4" w:space="0"/>
            </w:tcBorders>
            <w:vAlign w:val="center"/>
          </w:tcPr>
          <w:p w14:paraId="40F0AA47">
            <w:pPr>
              <w:widowControl/>
              <w:jc w:val="left"/>
              <w:rPr>
                <w:rFonts w:ascii="宋体" w:hAnsi="宋体" w:eastAsia="宋体" w:cs="宋体"/>
                <w:color w:val="000000"/>
                <w:kern w:val="0"/>
                <w:szCs w:val="21"/>
              </w:rPr>
            </w:pPr>
          </w:p>
        </w:tc>
        <w:tc>
          <w:tcPr>
            <w:tcW w:w="900" w:type="dxa"/>
            <w:tcBorders>
              <w:top w:val="nil"/>
              <w:left w:val="nil"/>
              <w:bottom w:val="single" w:color="auto" w:sz="4" w:space="0"/>
              <w:right w:val="single" w:color="auto" w:sz="4" w:space="0"/>
            </w:tcBorders>
            <w:shd w:val="clear" w:color="auto" w:fill="auto"/>
            <w:vAlign w:val="center"/>
          </w:tcPr>
          <w:p w14:paraId="325A64BC">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902" w:type="dxa"/>
            <w:tcBorders>
              <w:top w:val="nil"/>
              <w:left w:val="nil"/>
              <w:bottom w:val="single" w:color="auto" w:sz="4" w:space="0"/>
              <w:right w:val="single" w:color="auto" w:sz="4" w:space="0"/>
            </w:tcBorders>
            <w:shd w:val="clear" w:color="auto" w:fill="auto"/>
            <w:vAlign w:val="center"/>
          </w:tcPr>
          <w:p w14:paraId="09B6ED92">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902" w:type="dxa"/>
            <w:tcBorders>
              <w:top w:val="nil"/>
              <w:left w:val="nil"/>
              <w:bottom w:val="single" w:color="auto" w:sz="4" w:space="0"/>
              <w:right w:val="single" w:color="auto" w:sz="4" w:space="0"/>
            </w:tcBorders>
            <w:shd w:val="clear" w:color="auto" w:fill="auto"/>
            <w:vAlign w:val="center"/>
          </w:tcPr>
          <w:p w14:paraId="79F1F464">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074" w:type="dxa"/>
            <w:tcBorders>
              <w:top w:val="nil"/>
              <w:left w:val="nil"/>
              <w:bottom w:val="single" w:color="auto" w:sz="4" w:space="0"/>
              <w:right w:val="single" w:color="auto" w:sz="4" w:space="0"/>
            </w:tcBorders>
            <w:shd w:val="clear" w:color="auto" w:fill="auto"/>
            <w:vAlign w:val="center"/>
          </w:tcPr>
          <w:p w14:paraId="21A217DE">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902" w:type="dxa"/>
            <w:tcBorders>
              <w:top w:val="nil"/>
              <w:left w:val="nil"/>
              <w:bottom w:val="single" w:color="auto" w:sz="4" w:space="0"/>
              <w:right w:val="single" w:color="auto" w:sz="4" w:space="0"/>
            </w:tcBorders>
            <w:shd w:val="clear" w:color="auto" w:fill="auto"/>
            <w:vAlign w:val="center"/>
          </w:tcPr>
          <w:p w14:paraId="29DED6A6">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916" w:type="dxa"/>
            <w:tcBorders>
              <w:top w:val="nil"/>
              <w:left w:val="nil"/>
              <w:bottom w:val="single" w:color="auto" w:sz="4" w:space="0"/>
              <w:right w:val="single" w:color="auto" w:sz="4" w:space="0"/>
            </w:tcBorders>
            <w:shd w:val="clear" w:color="auto" w:fill="auto"/>
            <w:vAlign w:val="center"/>
          </w:tcPr>
          <w:p w14:paraId="5796F332">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r>
      <w:tr w14:paraId="4531AE3B">
        <w:tblPrEx>
          <w:tblCellMar>
            <w:top w:w="0" w:type="dxa"/>
            <w:left w:w="108" w:type="dxa"/>
            <w:bottom w:w="0" w:type="dxa"/>
            <w:right w:w="108" w:type="dxa"/>
          </w:tblCellMar>
        </w:tblPrEx>
        <w:trPr>
          <w:trHeight w:val="400" w:hRule="atLeast"/>
        </w:trPr>
        <w:tc>
          <w:tcPr>
            <w:tcW w:w="3350" w:type="dxa"/>
            <w:tcBorders>
              <w:top w:val="nil"/>
              <w:left w:val="single" w:color="auto" w:sz="4" w:space="0"/>
              <w:bottom w:val="single" w:color="auto" w:sz="4" w:space="0"/>
              <w:right w:val="single" w:color="auto" w:sz="4" w:space="0"/>
            </w:tcBorders>
            <w:shd w:val="clear" w:color="auto" w:fill="auto"/>
            <w:vAlign w:val="center"/>
          </w:tcPr>
          <w:p w14:paraId="095580BD">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厉行节约保障措施</w:t>
            </w:r>
          </w:p>
        </w:tc>
        <w:tc>
          <w:tcPr>
            <w:tcW w:w="5596" w:type="dxa"/>
            <w:gridSpan w:val="6"/>
            <w:tcBorders>
              <w:top w:val="single" w:color="auto" w:sz="4" w:space="0"/>
              <w:left w:val="nil"/>
              <w:bottom w:val="single" w:color="auto" w:sz="4" w:space="0"/>
              <w:right w:val="single" w:color="auto" w:sz="4" w:space="0"/>
            </w:tcBorders>
            <w:shd w:val="clear" w:color="auto" w:fill="auto"/>
            <w:vAlign w:val="center"/>
          </w:tcPr>
          <w:p w14:paraId="403CDCC1">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严格控制一般性支出</w:t>
            </w:r>
            <w:r>
              <w:rPr>
                <w:rFonts w:ascii="Times New Roman" w:hAnsi="Times New Roman" w:eastAsia="宋体" w:cs="Times New Roman"/>
                <w:color w:val="000000"/>
                <w:kern w:val="0"/>
                <w:szCs w:val="21"/>
              </w:rPr>
              <w:t>　</w:t>
            </w:r>
          </w:p>
        </w:tc>
      </w:tr>
      <w:tr w14:paraId="7B2E9EB9">
        <w:tblPrEx>
          <w:tblCellMar>
            <w:top w:w="0" w:type="dxa"/>
            <w:left w:w="108" w:type="dxa"/>
            <w:bottom w:w="0" w:type="dxa"/>
            <w:right w:w="108" w:type="dxa"/>
          </w:tblCellMar>
        </w:tblPrEx>
        <w:trPr>
          <w:trHeight w:val="313" w:hRule="atLeast"/>
        </w:trPr>
        <w:tc>
          <w:tcPr>
            <w:tcW w:w="3350" w:type="dxa"/>
            <w:tcBorders>
              <w:top w:val="nil"/>
              <w:left w:val="nil"/>
              <w:bottom w:val="nil"/>
              <w:right w:val="nil"/>
            </w:tcBorders>
            <w:shd w:val="clear" w:color="auto" w:fill="auto"/>
            <w:noWrap/>
            <w:vAlign w:val="center"/>
          </w:tcPr>
          <w:p w14:paraId="115CC3BC">
            <w:pPr>
              <w:widowControl/>
              <w:jc w:val="left"/>
              <w:rPr>
                <w:rFonts w:ascii="宋体" w:hAnsi="宋体" w:eastAsia="宋体" w:cs="宋体"/>
                <w:color w:val="000000"/>
                <w:kern w:val="0"/>
                <w:sz w:val="22"/>
              </w:rPr>
            </w:pPr>
          </w:p>
        </w:tc>
        <w:tc>
          <w:tcPr>
            <w:tcW w:w="900" w:type="dxa"/>
            <w:tcBorders>
              <w:top w:val="nil"/>
              <w:left w:val="nil"/>
              <w:bottom w:val="nil"/>
              <w:right w:val="nil"/>
            </w:tcBorders>
            <w:shd w:val="clear" w:color="auto" w:fill="auto"/>
            <w:noWrap/>
            <w:vAlign w:val="center"/>
          </w:tcPr>
          <w:p w14:paraId="3BAE9F0E">
            <w:pPr>
              <w:widowControl/>
              <w:jc w:val="left"/>
              <w:rPr>
                <w:rFonts w:ascii="宋体" w:hAnsi="宋体" w:eastAsia="宋体" w:cs="宋体"/>
                <w:color w:val="000000"/>
                <w:kern w:val="0"/>
                <w:sz w:val="22"/>
              </w:rPr>
            </w:pPr>
          </w:p>
        </w:tc>
        <w:tc>
          <w:tcPr>
            <w:tcW w:w="902" w:type="dxa"/>
            <w:tcBorders>
              <w:top w:val="nil"/>
              <w:left w:val="nil"/>
              <w:bottom w:val="nil"/>
              <w:right w:val="nil"/>
            </w:tcBorders>
            <w:shd w:val="clear" w:color="auto" w:fill="auto"/>
            <w:noWrap/>
            <w:vAlign w:val="center"/>
          </w:tcPr>
          <w:p w14:paraId="14C45381">
            <w:pPr>
              <w:widowControl/>
              <w:jc w:val="left"/>
              <w:rPr>
                <w:rFonts w:ascii="宋体" w:hAnsi="宋体" w:eastAsia="宋体" w:cs="宋体"/>
                <w:color w:val="000000"/>
                <w:kern w:val="0"/>
                <w:sz w:val="22"/>
              </w:rPr>
            </w:pPr>
          </w:p>
        </w:tc>
        <w:tc>
          <w:tcPr>
            <w:tcW w:w="902" w:type="dxa"/>
            <w:tcBorders>
              <w:top w:val="nil"/>
              <w:left w:val="nil"/>
              <w:bottom w:val="nil"/>
              <w:right w:val="nil"/>
            </w:tcBorders>
            <w:shd w:val="clear" w:color="auto" w:fill="auto"/>
            <w:noWrap/>
            <w:vAlign w:val="center"/>
          </w:tcPr>
          <w:p w14:paraId="1D3EE91C">
            <w:pPr>
              <w:widowControl/>
              <w:jc w:val="left"/>
              <w:rPr>
                <w:rFonts w:ascii="宋体" w:hAnsi="宋体" w:eastAsia="宋体" w:cs="宋体"/>
                <w:color w:val="000000"/>
                <w:kern w:val="0"/>
                <w:sz w:val="22"/>
              </w:rPr>
            </w:pPr>
          </w:p>
        </w:tc>
        <w:tc>
          <w:tcPr>
            <w:tcW w:w="1074" w:type="dxa"/>
            <w:tcBorders>
              <w:top w:val="nil"/>
              <w:left w:val="nil"/>
              <w:bottom w:val="nil"/>
              <w:right w:val="nil"/>
            </w:tcBorders>
            <w:shd w:val="clear" w:color="auto" w:fill="auto"/>
            <w:noWrap/>
            <w:vAlign w:val="center"/>
          </w:tcPr>
          <w:p w14:paraId="21606A6C">
            <w:pPr>
              <w:widowControl/>
              <w:jc w:val="left"/>
              <w:rPr>
                <w:rFonts w:ascii="宋体" w:hAnsi="宋体" w:eastAsia="宋体" w:cs="宋体"/>
                <w:color w:val="000000"/>
                <w:kern w:val="0"/>
                <w:sz w:val="22"/>
              </w:rPr>
            </w:pPr>
          </w:p>
        </w:tc>
        <w:tc>
          <w:tcPr>
            <w:tcW w:w="902" w:type="dxa"/>
            <w:tcBorders>
              <w:top w:val="nil"/>
              <w:left w:val="nil"/>
              <w:bottom w:val="nil"/>
              <w:right w:val="nil"/>
            </w:tcBorders>
            <w:shd w:val="clear" w:color="auto" w:fill="auto"/>
            <w:noWrap/>
            <w:vAlign w:val="center"/>
          </w:tcPr>
          <w:p w14:paraId="0197982C">
            <w:pPr>
              <w:widowControl/>
              <w:jc w:val="left"/>
              <w:rPr>
                <w:rFonts w:ascii="宋体" w:hAnsi="宋体" w:eastAsia="宋体" w:cs="宋体"/>
                <w:color w:val="000000"/>
                <w:kern w:val="0"/>
                <w:sz w:val="22"/>
              </w:rPr>
            </w:pPr>
          </w:p>
        </w:tc>
        <w:tc>
          <w:tcPr>
            <w:tcW w:w="916" w:type="dxa"/>
            <w:tcBorders>
              <w:top w:val="nil"/>
              <w:left w:val="nil"/>
              <w:bottom w:val="nil"/>
              <w:right w:val="nil"/>
            </w:tcBorders>
            <w:shd w:val="clear" w:color="auto" w:fill="auto"/>
            <w:noWrap/>
            <w:vAlign w:val="center"/>
          </w:tcPr>
          <w:p w14:paraId="3DAC89E7">
            <w:pPr>
              <w:widowControl/>
              <w:jc w:val="left"/>
              <w:rPr>
                <w:rFonts w:ascii="宋体" w:hAnsi="宋体" w:eastAsia="宋体" w:cs="宋体"/>
                <w:color w:val="000000"/>
                <w:kern w:val="0"/>
                <w:sz w:val="22"/>
              </w:rPr>
            </w:pPr>
          </w:p>
        </w:tc>
      </w:tr>
      <w:tr w14:paraId="6D170B5A">
        <w:tblPrEx>
          <w:tblCellMar>
            <w:top w:w="0" w:type="dxa"/>
            <w:left w:w="108" w:type="dxa"/>
            <w:bottom w:w="0" w:type="dxa"/>
            <w:right w:w="108" w:type="dxa"/>
          </w:tblCellMar>
        </w:tblPrEx>
        <w:trPr>
          <w:trHeight w:val="312" w:hRule="atLeast"/>
        </w:trPr>
        <w:tc>
          <w:tcPr>
            <w:tcW w:w="8946" w:type="dxa"/>
            <w:gridSpan w:val="7"/>
            <w:vMerge w:val="restart"/>
            <w:tcBorders>
              <w:top w:val="nil"/>
              <w:left w:val="nil"/>
              <w:bottom w:val="nil"/>
              <w:right w:val="nil"/>
            </w:tcBorders>
            <w:shd w:val="clear" w:color="auto" w:fill="auto"/>
            <w:vAlign w:val="center"/>
          </w:tcPr>
          <w:p w14:paraId="25ED047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说明：“项目支出”需要填报基本支出以外的所有项目支出情况，“公用经费”填报基本支出中的一般商品和服务支出。</w:t>
            </w:r>
            <w:r>
              <w:rPr>
                <w:rFonts w:hint="eastAsia" w:ascii="宋体" w:hAnsi="宋体" w:eastAsia="宋体" w:cs="宋体"/>
                <w:color w:val="000000"/>
                <w:kern w:val="0"/>
                <w:sz w:val="22"/>
              </w:rPr>
              <w:br w:type="textWrapping"/>
            </w:r>
          </w:p>
        </w:tc>
      </w:tr>
      <w:tr w14:paraId="336E4922">
        <w:tblPrEx>
          <w:tblCellMar>
            <w:top w:w="0" w:type="dxa"/>
            <w:left w:w="108" w:type="dxa"/>
            <w:bottom w:w="0" w:type="dxa"/>
            <w:right w:w="108" w:type="dxa"/>
          </w:tblCellMar>
        </w:tblPrEx>
        <w:trPr>
          <w:trHeight w:val="1224" w:hRule="atLeast"/>
        </w:trPr>
        <w:tc>
          <w:tcPr>
            <w:tcW w:w="8946" w:type="dxa"/>
            <w:gridSpan w:val="7"/>
            <w:vMerge w:val="continue"/>
            <w:tcBorders>
              <w:top w:val="nil"/>
              <w:left w:val="nil"/>
              <w:bottom w:val="nil"/>
              <w:right w:val="nil"/>
            </w:tcBorders>
            <w:vAlign w:val="center"/>
          </w:tcPr>
          <w:p w14:paraId="5D538CC8">
            <w:pPr>
              <w:widowControl/>
              <w:jc w:val="left"/>
              <w:rPr>
                <w:rFonts w:ascii="宋体" w:hAnsi="宋体" w:eastAsia="宋体" w:cs="宋体"/>
                <w:color w:val="000000"/>
                <w:kern w:val="0"/>
                <w:sz w:val="22"/>
              </w:rPr>
            </w:pPr>
          </w:p>
        </w:tc>
      </w:tr>
    </w:tbl>
    <w:p w14:paraId="38F831AD">
      <w:pPr>
        <w:widowControl/>
        <w:spacing w:line="600" w:lineRule="exact"/>
        <w:jc w:val="left"/>
        <w:rPr>
          <w:rFonts w:eastAsia="仿宋_GB2312"/>
          <w:sz w:val="32"/>
          <w:szCs w:val="32"/>
        </w:rPr>
      </w:pPr>
    </w:p>
    <w:p w14:paraId="62B08BB3">
      <w:pPr>
        <w:widowControl/>
        <w:spacing w:line="600" w:lineRule="exact"/>
        <w:jc w:val="left"/>
        <w:rPr>
          <w:rFonts w:eastAsia="仿宋_GB2312"/>
          <w:sz w:val="32"/>
          <w:szCs w:val="32"/>
        </w:rPr>
      </w:pPr>
    </w:p>
    <w:p w14:paraId="4B2D314D">
      <w:pPr>
        <w:ind w:firstLine="220" w:firstLineChars="100"/>
        <w:rPr>
          <w:rFonts w:hint="eastAsia" w:ascii="宋体" w:hAnsi="宋体" w:eastAsia="宋体" w:cs="宋体"/>
          <w:b w:val="0"/>
          <w:bCs w:val="0"/>
          <w:sz w:val="22"/>
          <w:szCs w:val="22"/>
        </w:rPr>
      </w:pPr>
      <w:r>
        <w:rPr>
          <w:rFonts w:hint="eastAsia" w:ascii="宋体" w:hAnsi="宋体" w:eastAsia="宋体" w:cs="宋体"/>
          <w:b w:val="0"/>
          <w:bCs w:val="0"/>
          <w:sz w:val="22"/>
          <w:szCs w:val="22"/>
        </w:rPr>
        <w:t>附表2</w:t>
      </w:r>
    </w:p>
    <w:tbl>
      <w:tblPr>
        <w:tblStyle w:val="11"/>
        <w:tblW w:w="8875" w:type="dxa"/>
        <w:tblInd w:w="93" w:type="dxa"/>
        <w:tblLayout w:type="fixed"/>
        <w:tblCellMar>
          <w:top w:w="0" w:type="dxa"/>
          <w:left w:w="108" w:type="dxa"/>
          <w:bottom w:w="0" w:type="dxa"/>
          <w:right w:w="108" w:type="dxa"/>
        </w:tblCellMar>
      </w:tblPr>
      <w:tblGrid>
        <w:gridCol w:w="793"/>
        <w:gridCol w:w="708"/>
        <w:gridCol w:w="619"/>
        <w:gridCol w:w="917"/>
        <w:gridCol w:w="568"/>
        <w:gridCol w:w="2170"/>
        <w:gridCol w:w="965"/>
        <w:gridCol w:w="557"/>
        <w:gridCol w:w="876"/>
        <w:gridCol w:w="702"/>
      </w:tblGrid>
      <w:tr w14:paraId="37CBD4A5">
        <w:tblPrEx>
          <w:tblCellMar>
            <w:top w:w="0" w:type="dxa"/>
            <w:left w:w="108" w:type="dxa"/>
            <w:bottom w:w="0" w:type="dxa"/>
            <w:right w:w="108" w:type="dxa"/>
          </w:tblCellMar>
        </w:tblPrEx>
        <w:trPr>
          <w:trHeight w:val="647" w:hRule="atLeast"/>
        </w:trPr>
        <w:tc>
          <w:tcPr>
            <w:tcW w:w="8875" w:type="dxa"/>
            <w:gridSpan w:val="10"/>
            <w:tcBorders>
              <w:top w:val="nil"/>
              <w:left w:val="nil"/>
              <w:bottom w:val="nil"/>
              <w:right w:val="nil"/>
            </w:tcBorders>
            <w:shd w:val="clear" w:color="auto" w:fill="auto"/>
            <w:noWrap/>
            <w:vAlign w:val="center"/>
          </w:tcPr>
          <w:p w14:paraId="6513AC45">
            <w:pPr>
              <w:widowControl/>
              <w:jc w:val="center"/>
              <w:rPr>
                <w:rFonts w:hint="eastAsia" w:ascii="宋体" w:hAnsi="宋体" w:eastAsia="宋体" w:cs="宋体"/>
                <w:b w:val="0"/>
                <w:bCs w:val="0"/>
                <w:color w:val="000000"/>
                <w:kern w:val="0"/>
                <w:sz w:val="22"/>
                <w:szCs w:val="22"/>
              </w:rPr>
            </w:pPr>
            <w:r>
              <w:rPr>
                <w:rFonts w:hint="eastAsia" w:ascii="宋体" w:hAnsi="宋体" w:eastAsia="宋体" w:cs="宋体"/>
                <w:b w:val="0"/>
                <w:bCs w:val="0"/>
                <w:color w:val="000000"/>
                <w:kern w:val="0"/>
                <w:sz w:val="22"/>
                <w:szCs w:val="22"/>
              </w:rPr>
              <w:t>202</w:t>
            </w:r>
            <w:r>
              <w:rPr>
                <w:rFonts w:hint="eastAsia" w:ascii="宋体" w:hAnsi="宋体" w:eastAsia="宋体" w:cs="宋体"/>
                <w:b w:val="0"/>
                <w:bCs w:val="0"/>
                <w:color w:val="000000"/>
                <w:kern w:val="0"/>
                <w:sz w:val="22"/>
                <w:szCs w:val="22"/>
                <w:lang w:val="en-US" w:eastAsia="zh-CN"/>
              </w:rPr>
              <w:t>4</w:t>
            </w:r>
            <w:r>
              <w:rPr>
                <w:rFonts w:hint="eastAsia" w:ascii="宋体" w:hAnsi="宋体" w:eastAsia="宋体" w:cs="宋体"/>
                <w:b w:val="0"/>
                <w:bCs w:val="0"/>
                <w:color w:val="000000"/>
                <w:kern w:val="0"/>
                <w:sz w:val="22"/>
                <w:szCs w:val="22"/>
              </w:rPr>
              <w:t>年度部门整体支出绩效自评表</w:t>
            </w:r>
          </w:p>
        </w:tc>
      </w:tr>
      <w:tr w14:paraId="65D7817A">
        <w:tblPrEx>
          <w:tblCellMar>
            <w:top w:w="0" w:type="dxa"/>
            <w:left w:w="108" w:type="dxa"/>
            <w:bottom w:w="0" w:type="dxa"/>
            <w:right w:w="108" w:type="dxa"/>
          </w:tblCellMar>
        </w:tblPrEx>
        <w:trPr>
          <w:trHeight w:val="928" w:hRule="atLeast"/>
        </w:trPr>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35982BE8">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省级预算部门名称</w:t>
            </w:r>
          </w:p>
        </w:tc>
        <w:tc>
          <w:tcPr>
            <w:tcW w:w="8082" w:type="dxa"/>
            <w:gridSpan w:val="9"/>
            <w:tcBorders>
              <w:top w:val="single" w:color="auto" w:sz="4" w:space="0"/>
              <w:left w:val="nil"/>
              <w:bottom w:val="single" w:color="auto" w:sz="4" w:space="0"/>
              <w:right w:val="single" w:color="auto" w:sz="4" w:space="0"/>
            </w:tcBorders>
            <w:shd w:val="clear" w:color="auto" w:fill="auto"/>
            <w:vAlign w:val="center"/>
          </w:tcPr>
          <w:p w14:paraId="05CD81F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湖南省水产科学研究所</w:t>
            </w:r>
          </w:p>
        </w:tc>
      </w:tr>
      <w:tr w14:paraId="6FCD8E77">
        <w:tblPrEx>
          <w:tblCellMar>
            <w:top w:w="0" w:type="dxa"/>
            <w:left w:w="108" w:type="dxa"/>
            <w:bottom w:w="0" w:type="dxa"/>
            <w:right w:w="108" w:type="dxa"/>
          </w:tblCellMar>
        </w:tblPrEx>
        <w:trPr>
          <w:trHeight w:val="316" w:hRule="atLeast"/>
        </w:trPr>
        <w:tc>
          <w:tcPr>
            <w:tcW w:w="793" w:type="dxa"/>
            <w:vMerge w:val="restart"/>
            <w:tcBorders>
              <w:top w:val="nil"/>
              <w:left w:val="single" w:color="auto" w:sz="4" w:space="0"/>
              <w:bottom w:val="single" w:color="auto" w:sz="4" w:space="0"/>
              <w:right w:val="single" w:color="auto" w:sz="4" w:space="0"/>
            </w:tcBorders>
            <w:shd w:val="clear" w:color="auto" w:fill="auto"/>
            <w:vAlign w:val="center"/>
          </w:tcPr>
          <w:p w14:paraId="4266F8E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年度预</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算申请</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13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245FF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917" w:type="dxa"/>
            <w:vMerge w:val="restart"/>
            <w:tcBorders>
              <w:top w:val="nil"/>
              <w:left w:val="single" w:color="auto" w:sz="4" w:space="0"/>
              <w:bottom w:val="single" w:color="auto" w:sz="4" w:space="0"/>
              <w:right w:val="single" w:color="auto" w:sz="4" w:space="0"/>
            </w:tcBorders>
            <w:shd w:val="clear" w:color="auto" w:fill="auto"/>
            <w:vAlign w:val="center"/>
          </w:tcPr>
          <w:p w14:paraId="3DC2555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预算数</w:t>
            </w:r>
          </w:p>
        </w:tc>
        <w:tc>
          <w:tcPr>
            <w:tcW w:w="27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67CA9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1A9D0D7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557" w:type="dxa"/>
            <w:vMerge w:val="restart"/>
            <w:tcBorders>
              <w:top w:val="nil"/>
              <w:left w:val="single" w:color="auto" w:sz="4" w:space="0"/>
              <w:bottom w:val="single" w:color="auto" w:sz="4" w:space="0"/>
              <w:right w:val="single" w:color="auto" w:sz="4" w:space="0"/>
            </w:tcBorders>
            <w:shd w:val="clear" w:color="auto" w:fill="auto"/>
            <w:vAlign w:val="center"/>
          </w:tcPr>
          <w:p w14:paraId="32FE4B3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876" w:type="dxa"/>
            <w:vMerge w:val="restart"/>
            <w:tcBorders>
              <w:top w:val="nil"/>
              <w:left w:val="single" w:color="auto" w:sz="4" w:space="0"/>
              <w:bottom w:val="single" w:color="auto" w:sz="4" w:space="0"/>
              <w:right w:val="single" w:color="auto" w:sz="4" w:space="0"/>
            </w:tcBorders>
            <w:shd w:val="clear" w:color="auto" w:fill="auto"/>
            <w:vAlign w:val="center"/>
          </w:tcPr>
          <w:p w14:paraId="536FBBA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702" w:type="dxa"/>
            <w:vMerge w:val="restart"/>
            <w:tcBorders>
              <w:top w:val="nil"/>
              <w:left w:val="single" w:color="auto" w:sz="4" w:space="0"/>
              <w:bottom w:val="single" w:color="auto" w:sz="4" w:space="0"/>
              <w:right w:val="single" w:color="auto" w:sz="4" w:space="0"/>
            </w:tcBorders>
            <w:shd w:val="clear" w:color="auto" w:fill="auto"/>
            <w:vAlign w:val="center"/>
          </w:tcPr>
          <w:p w14:paraId="0E44D20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14:paraId="2C646BF1">
        <w:tblPrEx>
          <w:tblCellMar>
            <w:top w:w="0" w:type="dxa"/>
            <w:left w:w="108" w:type="dxa"/>
            <w:bottom w:w="0" w:type="dxa"/>
            <w:right w:w="108" w:type="dxa"/>
          </w:tblCellMar>
        </w:tblPrEx>
        <w:trPr>
          <w:trHeight w:val="316" w:hRule="atLeast"/>
        </w:trPr>
        <w:tc>
          <w:tcPr>
            <w:tcW w:w="793" w:type="dxa"/>
            <w:vMerge w:val="continue"/>
            <w:tcBorders>
              <w:top w:val="nil"/>
              <w:left w:val="single" w:color="auto" w:sz="4" w:space="0"/>
              <w:bottom w:val="single" w:color="auto" w:sz="4" w:space="0"/>
              <w:right w:val="single" w:color="auto" w:sz="4" w:space="0"/>
            </w:tcBorders>
            <w:vAlign w:val="center"/>
          </w:tcPr>
          <w:p w14:paraId="0E7EB999">
            <w:pPr>
              <w:widowControl/>
              <w:jc w:val="left"/>
              <w:rPr>
                <w:rFonts w:ascii="宋体" w:hAnsi="宋体" w:eastAsia="宋体" w:cs="宋体"/>
                <w:color w:val="000000"/>
                <w:kern w:val="0"/>
                <w:sz w:val="22"/>
              </w:rPr>
            </w:pPr>
          </w:p>
        </w:tc>
        <w:tc>
          <w:tcPr>
            <w:tcW w:w="1327" w:type="dxa"/>
            <w:gridSpan w:val="2"/>
            <w:vMerge w:val="continue"/>
            <w:tcBorders>
              <w:top w:val="single" w:color="auto" w:sz="4" w:space="0"/>
              <w:left w:val="single" w:color="auto" w:sz="4" w:space="0"/>
              <w:bottom w:val="single" w:color="auto" w:sz="4" w:space="0"/>
              <w:right w:val="single" w:color="auto" w:sz="4" w:space="0"/>
            </w:tcBorders>
            <w:vAlign w:val="center"/>
          </w:tcPr>
          <w:p w14:paraId="6F42D26D">
            <w:pPr>
              <w:widowControl/>
              <w:jc w:val="left"/>
              <w:rPr>
                <w:rFonts w:ascii="宋体" w:hAnsi="宋体" w:eastAsia="宋体" w:cs="宋体"/>
                <w:color w:val="000000"/>
                <w:kern w:val="0"/>
                <w:sz w:val="22"/>
              </w:rPr>
            </w:pPr>
          </w:p>
        </w:tc>
        <w:tc>
          <w:tcPr>
            <w:tcW w:w="917" w:type="dxa"/>
            <w:vMerge w:val="continue"/>
            <w:tcBorders>
              <w:top w:val="nil"/>
              <w:left w:val="single" w:color="auto" w:sz="4" w:space="0"/>
              <w:bottom w:val="single" w:color="auto" w:sz="4" w:space="0"/>
              <w:right w:val="single" w:color="auto" w:sz="4" w:space="0"/>
            </w:tcBorders>
            <w:vAlign w:val="center"/>
          </w:tcPr>
          <w:p w14:paraId="1E00604C">
            <w:pPr>
              <w:widowControl/>
              <w:jc w:val="left"/>
              <w:rPr>
                <w:rFonts w:ascii="宋体" w:hAnsi="宋体" w:eastAsia="宋体" w:cs="宋体"/>
                <w:color w:val="000000"/>
                <w:kern w:val="0"/>
                <w:sz w:val="22"/>
              </w:rPr>
            </w:pPr>
          </w:p>
        </w:tc>
        <w:tc>
          <w:tcPr>
            <w:tcW w:w="2738" w:type="dxa"/>
            <w:gridSpan w:val="2"/>
            <w:vMerge w:val="continue"/>
            <w:tcBorders>
              <w:top w:val="single" w:color="auto" w:sz="4" w:space="0"/>
              <w:left w:val="single" w:color="auto" w:sz="4" w:space="0"/>
              <w:bottom w:val="single" w:color="auto" w:sz="4" w:space="0"/>
              <w:right w:val="single" w:color="auto" w:sz="4" w:space="0"/>
            </w:tcBorders>
            <w:vAlign w:val="center"/>
          </w:tcPr>
          <w:p w14:paraId="3D6B59EC">
            <w:pPr>
              <w:widowControl/>
              <w:jc w:val="left"/>
              <w:rPr>
                <w:rFonts w:ascii="宋体" w:hAnsi="宋体" w:eastAsia="宋体" w:cs="宋体"/>
                <w:color w:val="000000"/>
                <w:kern w:val="0"/>
                <w:sz w:val="22"/>
              </w:rPr>
            </w:pPr>
          </w:p>
        </w:tc>
        <w:tc>
          <w:tcPr>
            <w:tcW w:w="965" w:type="dxa"/>
            <w:vMerge w:val="continue"/>
            <w:tcBorders>
              <w:top w:val="nil"/>
              <w:left w:val="single" w:color="auto" w:sz="4" w:space="0"/>
              <w:bottom w:val="single" w:color="auto" w:sz="4" w:space="0"/>
              <w:right w:val="single" w:color="auto" w:sz="4" w:space="0"/>
            </w:tcBorders>
            <w:vAlign w:val="center"/>
          </w:tcPr>
          <w:p w14:paraId="20F5AAC0">
            <w:pPr>
              <w:widowControl/>
              <w:jc w:val="left"/>
              <w:rPr>
                <w:rFonts w:ascii="宋体" w:hAnsi="宋体" w:eastAsia="宋体" w:cs="宋体"/>
                <w:color w:val="000000"/>
                <w:kern w:val="0"/>
                <w:sz w:val="22"/>
              </w:rPr>
            </w:pPr>
          </w:p>
        </w:tc>
        <w:tc>
          <w:tcPr>
            <w:tcW w:w="557" w:type="dxa"/>
            <w:vMerge w:val="continue"/>
            <w:tcBorders>
              <w:top w:val="nil"/>
              <w:left w:val="single" w:color="auto" w:sz="4" w:space="0"/>
              <w:bottom w:val="single" w:color="auto" w:sz="4" w:space="0"/>
              <w:right w:val="single" w:color="auto" w:sz="4" w:space="0"/>
            </w:tcBorders>
            <w:vAlign w:val="center"/>
          </w:tcPr>
          <w:p w14:paraId="7F0960CE">
            <w:pPr>
              <w:widowControl/>
              <w:jc w:val="left"/>
              <w:rPr>
                <w:rFonts w:ascii="宋体" w:hAnsi="宋体" w:eastAsia="宋体" w:cs="宋体"/>
                <w:color w:val="000000"/>
                <w:kern w:val="0"/>
                <w:sz w:val="22"/>
              </w:rPr>
            </w:pPr>
          </w:p>
        </w:tc>
        <w:tc>
          <w:tcPr>
            <w:tcW w:w="876" w:type="dxa"/>
            <w:vMerge w:val="continue"/>
            <w:tcBorders>
              <w:top w:val="nil"/>
              <w:left w:val="single" w:color="auto" w:sz="4" w:space="0"/>
              <w:bottom w:val="single" w:color="auto" w:sz="4" w:space="0"/>
              <w:right w:val="single" w:color="auto" w:sz="4" w:space="0"/>
            </w:tcBorders>
            <w:vAlign w:val="center"/>
          </w:tcPr>
          <w:p w14:paraId="2C089774">
            <w:pPr>
              <w:widowControl/>
              <w:jc w:val="left"/>
              <w:rPr>
                <w:rFonts w:ascii="宋体" w:hAnsi="宋体" w:eastAsia="宋体" w:cs="宋体"/>
                <w:color w:val="000000"/>
                <w:kern w:val="0"/>
                <w:sz w:val="22"/>
              </w:rPr>
            </w:pPr>
          </w:p>
        </w:tc>
        <w:tc>
          <w:tcPr>
            <w:tcW w:w="702" w:type="dxa"/>
            <w:vMerge w:val="continue"/>
            <w:tcBorders>
              <w:top w:val="nil"/>
              <w:left w:val="single" w:color="auto" w:sz="4" w:space="0"/>
              <w:bottom w:val="single" w:color="auto" w:sz="4" w:space="0"/>
              <w:right w:val="single" w:color="auto" w:sz="4" w:space="0"/>
            </w:tcBorders>
            <w:vAlign w:val="center"/>
          </w:tcPr>
          <w:p w14:paraId="6AB3FD59">
            <w:pPr>
              <w:widowControl/>
              <w:jc w:val="left"/>
              <w:rPr>
                <w:rFonts w:ascii="宋体" w:hAnsi="宋体" w:eastAsia="宋体" w:cs="宋体"/>
                <w:color w:val="000000"/>
                <w:kern w:val="0"/>
                <w:sz w:val="22"/>
              </w:rPr>
            </w:pPr>
          </w:p>
        </w:tc>
      </w:tr>
      <w:tr w14:paraId="44875CBA">
        <w:tblPrEx>
          <w:tblCellMar>
            <w:top w:w="0" w:type="dxa"/>
            <w:left w:w="108" w:type="dxa"/>
            <w:bottom w:w="0" w:type="dxa"/>
            <w:right w:w="108" w:type="dxa"/>
          </w:tblCellMar>
        </w:tblPrEx>
        <w:trPr>
          <w:trHeight w:val="316" w:hRule="atLeast"/>
        </w:trPr>
        <w:tc>
          <w:tcPr>
            <w:tcW w:w="793" w:type="dxa"/>
            <w:vMerge w:val="continue"/>
            <w:tcBorders>
              <w:top w:val="nil"/>
              <w:left w:val="single" w:color="auto" w:sz="4" w:space="0"/>
              <w:bottom w:val="single" w:color="auto" w:sz="4" w:space="0"/>
              <w:right w:val="single" w:color="auto" w:sz="4" w:space="0"/>
            </w:tcBorders>
            <w:vAlign w:val="center"/>
          </w:tcPr>
          <w:p w14:paraId="44DC7A66">
            <w:pPr>
              <w:widowControl/>
              <w:jc w:val="left"/>
              <w:rPr>
                <w:rFonts w:ascii="宋体" w:hAnsi="宋体" w:eastAsia="宋体" w:cs="宋体"/>
                <w:color w:val="000000"/>
                <w:kern w:val="0"/>
                <w:sz w:val="22"/>
              </w:rPr>
            </w:pPr>
          </w:p>
        </w:tc>
        <w:tc>
          <w:tcPr>
            <w:tcW w:w="1327" w:type="dxa"/>
            <w:gridSpan w:val="2"/>
            <w:vMerge w:val="continue"/>
            <w:tcBorders>
              <w:top w:val="single" w:color="auto" w:sz="4" w:space="0"/>
              <w:left w:val="single" w:color="auto" w:sz="4" w:space="0"/>
              <w:bottom w:val="single" w:color="auto" w:sz="4" w:space="0"/>
              <w:right w:val="single" w:color="auto" w:sz="4" w:space="0"/>
            </w:tcBorders>
            <w:vAlign w:val="center"/>
          </w:tcPr>
          <w:p w14:paraId="0B5B7D85">
            <w:pPr>
              <w:widowControl/>
              <w:jc w:val="left"/>
              <w:rPr>
                <w:rFonts w:ascii="宋体" w:hAnsi="宋体" w:eastAsia="宋体" w:cs="宋体"/>
                <w:color w:val="000000"/>
                <w:kern w:val="0"/>
                <w:sz w:val="22"/>
              </w:rPr>
            </w:pPr>
          </w:p>
        </w:tc>
        <w:tc>
          <w:tcPr>
            <w:tcW w:w="917" w:type="dxa"/>
            <w:vMerge w:val="continue"/>
            <w:tcBorders>
              <w:top w:val="nil"/>
              <w:left w:val="single" w:color="auto" w:sz="4" w:space="0"/>
              <w:bottom w:val="single" w:color="auto" w:sz="4" w:space="0"/>
              <w:right w:val="single" w:color="auto" w:sz="4" w:space="0"/>
            </w:tcBorders>
            <w:vAlign w:val="center"/>
          </w:tcPr>
          <w:p w14:paraId="5790A29D">
            <w:pPr>
              <w:widowControl/>
              <w:jc w:val="left"/>
              <w:rPr>
                <w:rFonts w:ascii="宋体" w:hAnsi="宋体" w:eastAsia="宋体" w:cs="宋体"/>
                <w:color w:val="000000"/>
                <w:kern w:val="0"/>
                <w:sz w:val="22"/>
              </w:rPr>
            </w:pPr>
          </w:p>
        </w:tc>
        <w:tc>
          <w:tcPr>
            <w:tcW w:w="2738" w:type="dxa"/>
            <w:gridSpan w:val="2"/>
            <w:vMerge w:val="continue"/>
            <w:tcBorders>
              <w:top w:val="single" w:color="auto" w:sz="4" w:space="0"/>
              <w:left w:val="single" w:color="auto" w:sz="4" w:space="0"/>
              <w:bottom w:val="single" w:color="auto" w:sz="4" w:space="0"/>
              <w:right w:val="single" w:color="auto" w:sz="4" w:space="0"/>
            </w:tcBorders>
            <w:vAlign w:val="center"/>
          </w:tcPr>
          <w:p w14:paraId="59E3412D">
            <w:pPr>
              <w:widowControl/>
              <w:jc w:val="left"/>
              <w:rPr>
                <w:rFonts w:ascii="宋体" w:hAnsi="宋体" w:eastAsia="宋体" w:cs="宋体"/>
                <w:color w:val="000000"/>
                <w:kern w:val="0"/>
                <w:sz w:val="22"/>
              </w:rPr>
            </w:pPr>
          </w:p>
        </w:tc>
        <w:tc>
          <w:tcPr>
            <w:tcW w:w="965" w:type="dxa"/>
            <w:vMerge w:val="continue"/>
            <w:tcBorders>
              <w:top w:val="nil"/>
              <w:left w:val="single" w:color="auto" w:sz="4" w:space="0"/>
              <w:bottom w:val="single" w:color="auto" w:sz="4" w:space="0"/>
              <w:right w:val="single" w:color="auto" w:sz="4" w:space="0"/>
            </w:tcBorders>
            <w:vAlign w:val="center"/>
          </w:tcPr>
          <w:p w14:paraId="29886995">
            <w:pPr>
              <w:widowControl/>
              <w:jc w:val="left"/>
              <w:rPr>
                <w:rFonts w:ascii="宋体" w:hAnsi="宋体" w:eastAsia="宋体" w:cs="宋体"/>
                <w:color w:val="000000"/>
                <w:kern w:val="0"/>
                <w:sz w:val="22"/>
              </w:rPr>
            </w:pPr>
          </w:p>
        </w:tc>
        <w:tc>
          <w:tcPr>
            <w:tcW w:w="557" w:type="dxa"/>
            <w:vMerge w:val="continue"/>
            <w:tcBorders>
              <w:top w:val="nil"/>
              <w:left w:val="single" w:color="auto" w:sz="4" w:space="0"/>
              <w:bottom w:val="single" w:color="auto" w:sz="4" w:space="0"/>
              <w:right w:val="single" w:color="auto" w:sz="4" w:space="0"/>
            </w:tcBorders>
            <w:vAlign w:val="center"/>
          </w:tcPr>
          <w:p w14:paraId="352BDF5E">
            <w:pPr>
              <w:widowControl/>
              <w:jc w:val="left"/>
              <w:rPr>
                <w:rFonts w:ascii="宋体" w:hAnsi="宋体" w:eastAsia="宋体" w:cs="宋体"/>
                <w:color w:val="000000"/>
                <w:kern w:val="0"/>
                <w:sz w:val="22"/>
              </w:rPr>
            </w:pPr>
          </w:p>
        </w:tc>
        <w:tc>
          <w:tcPr>
            <w:tcW w:w="876" w:type="dxa"/>
            <w:vMerge w:val="continue"/>
            <w:tcBorders>
              <w:top w:val="nil"/>
              <w:left w:val="single" w:color="auto" w:sz="4" w:space="0"/>
              <w:bottom w:val="single" w:color="auto" w:sz="4" w:space="0"/>
              <w:right w:val="single" w:color="auto" w:sz="4" w:space="0"/>
            </w:tcBorders>
            <w:vAlign w:val="center"/>
          </w:tcPr>
          <w:p w14:paraId="168F0774">
            <w:pPr>
              <w:widowControl/>
              <w:jc w:val="left"/>
              <w:rPr>
                <w:rFonts w:ascii="宋体" w:hAnsi="宋体" w:eastAsia="宋体" w:cs="宋体"/>
                <w:color w:val="000000"/>
                <w:kern w:val="0"/>
                <w:sz w:val="22"/>
              </w:rPr>
            </w:pPr>
          </w:p>
        </w:tc>
        <w:tc>
          <w:tcPr>
            <w:tcW w:w="702" w:type="dxa"/>
            <w:vMerge w:val="continue"/>
            <w:tcBorders>
              <w:top w:val="nil"/>
              <w:left w:val="single" w:color="auto" w:sz="4" w:space="0"/>
              <w:bottom w:val="single" w:color="auto" w:sz="4" w:space="0"/>
              <w:right w:val="single" w:color="auto" w:sz="4" w:space="0"/>
            </w:tcBorders>
            <w:vAlign w:val="center"/>
          </w:tcPr>
          <w:p w14:paraId="63E4D9E6">
            <w:pPr>
              <w:widowControl/>
              <w:jc w:val="left"/>
              <w:rPr>
                <w:rFonts w:ascii="宋体" w:hAnsi="宋体" w:eastAsia="宋体" w:cs="宋体"/>
                <w:color w:val="000000"/>
                <w:kern w:val="0"/>
                <w:sz w:val="22"/>
              </w:rPr>
            </w:pPr>
          </w:p>
        </w:tc>
      </w:tr>
      <w:tr w14:paraId="0303A671">
        <w:tblPrEx>
          <w:tblCellMar>
            <w:top w:w="0" w:type="dxa"/>
            <w:left w:w="108" w:type="dxa"/>
            <w:bottom w:w="0" w:type="dxa"/>
            <w:right w:w="108" w:type="dxa"/>
          </w:tblCellMar>
        </w:tblPrEx>
        <w:trPr>
          <w:trHeight w:val="404" w:hRule="atLeast"/>
        </w:trPr>
        <w:tc>
          <w:tcPr>
            <w:tcW w:w="793" w:type="dxa"/>
            <w:vMerge w:val="continue"/>
            <w:tcBorders>
              <w:top w:val="nil"/>
              <w:left w:val="single" w:color="auto" w:sz="4" w:space="0"/>
              <w:bottom w:val="single" w:color="auto" w:sz="4" w:space="0"/>
              <w:right w:val="single" w:color="auto" w:sz="4" w:space="0"/>
            </w:tcBorders>
            <w:vAlign w:val="center"/>
          </w:tcPr>
          <w:p w14:paraId="3E20B83E">
            <w:pPr>
              <w:widowControl/>
              <w:jc w:val="left"/>
              <w:rPr>
                <w:rFonts w:ascii="宋体" w:hAnsi="宋体" w:eastAsia="宋体" w:cs="宋体"/>
                <w:color w:val="000000"/>
                <w:kern w:val="0"/>
                <w:sz w:val="22"/>
              </w:rPr>
            </w:pPr>
          </w:p>
        </w:tc>
        <w:tc>
          <w:tcPr>
            <w:tcW w:w="1327" w:type="dxa"/>
            <w:gridSpan w:val="2"/>
            <w:tcBorders>
              <w:top w:val="single" w:color="auto" w:sz="4" w:space="0"/>
              <w:left w:val="nil"/>
              <w:bottom w:val="single" w:color="auto" w:sz="4" w:space="0"/>
              <w:right w:val="single" w:color="auto" w:sz="4" w:space="0"/>
            </w:tcBorders>
            <w:shd w:val="clear" w:color="auto" w:fill="auto"/>
            <w:vAlign w:val="center"/>
          </w:tcPr>
          <w:p w14:paraId="08FC99D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917" w:type="dxa"/>
            <w:tcBorders>
              <w:top w:val="nil"/>
              <w:left w:val="nil"/>
              <w:bottom w:val="single" w:color="000000" w:sz="4" w:space="0"/>
              <w:right w:val="single" w:color="000000" w:sz="4" w:space="0"/>
            </w:tcBorders>
            <w:shd w:val="clear" w:color="auto" w:fill="auto"/>
            <w:noWrap/>
            <w:vAlign w:val="center"/>
          </w:tcPr>
          <w:p w14:paraId="1213C3F8">
            <w:pPr>
              <w:widowControl/>
              <w:jc w:val="righ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3693.01</w:t>
            </w:r>
          </w:p>
        </w:tc>
        <w:tc>
          <w:tcPr>
            <w:tcW w:w="27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4F9495">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0"/>
                <w:szCs w:val="20"/>
                <w:lang w:val="en-US" w:eastAsia="zh-CN"/>
              </w:rPr>
              <w:t>4480.41</w:t>
            </w:r>
          </w:p>
        </w:tc>
        <w:tc>
          <w:tcPr>
            <w:tcW w:w="965" w:type="dxa"/>
            <w:tcBorders>
              <w:top w:val="nil"/>
              <w:left w:val="nil"/>
              <w:bottom w:val="single" w:color="auto" w:sz="4" w:space="0"/>
              <w:right w:val="single" w:color="auto" w:sz="4" w:space="0"/>
            </w:tcBorders>
            <w:shd w:val="clear" w:color="auto" w:fill="auto"/>
            <w:noWrap/>
            <w:vAlign w:val="center"/>
          </w:tcPr>
          <w:p w14:paraId="3EC963B9">
            <w:pPr>
              <w:widowControl/>
              <w:jc w:val="righ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3913.31</w:t>
            </w:r>
          </w:p>
        </w:tc>
        <w:tc>
          <w:tcPr>
            <w:tcW w:w="557" w:type="dxa"/>
            <w:tcBorders>
              <w:top w:val="nil"/>
              <w:left w:val="nil"/>
              <w:bottom w:val="single" w:color="auto" w:sz="4" w:space="0"/>
              <w:right w:val="single" w:color="auto" w:sz="4" w:space="0"/>
            </w:tcBorders>
            <w:shd w:val="clear" w:color="auto" w:fill="auto"/>
            <w:vAlign w:val="center"/>
          </w:tcPr>
          <w:p w14:paraId="7DA7735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876" w:type="dxa"/>
            <w:tcBorders>
              <w:top w:val="nil"/>
              <w:left w:val="nil"/>
              <w:bottom w:val="single" w:color="auto" w:sz="4" w:space="0"/>
              <w:right w:val="single" w:color="auto" w:sz="4" w:space="0"/>
            </w:tcBorders>
            <w:shd w:val="clear" w:color="auto" w:fill="auto"/>
            <w:vAlign w:val="center"/>
          </w:tcPr>
          <w:p w14:paraId="6173D9D1">
            <w:pPr>
              <w:widowControl/>
              <w:jc w:val="center"/>
              <w:rPr>
                <w:rFonts w:hint="default" w:ascii="宋体" w:hAnsi="宋体" w:eastAsia="宋体" w:cs="宋体"/>
                <w:color w:val="000000"/>
                <w:kern w:val="0"/>
                <w:sz w:val="22"/>
                <w:lang w:val="en-US"/>
              </w:rPr>
            </w:pPr>
            <w:r>
              <w:rPr>
                <w:rFonts w:hint="eastAsia" w:ascii="宋体" w:hAnsi="宋体" w:eastAsia="宋体" w:cs="宋体"/>
                <w:color w:val="000000"/>
                <w:kern w:val="0"/>
                <w:sz w:val="22"/>
                <w:lang w:val="en-US" w:eastAsia="zh-CN"/>
              </w:rPr>
              <w:t>87.35%</w:t>
            </w:r>
          </w:p>
        </w:tc>
        <w:tc>
          <w:tcPr>
            <w:tcW w:w="702" w:type="dxa"/>
            <w:tcBorders>
              <w:top w:val="nil"/>
              <w:left w:val="nil"/>
              <w:bottom w:val="single" w:color="auto" w:sz="4" w:space="0"/>
              <w:right w:val="single" w:color="auto" w:sz="4" w:space="0"/>
            </w:tcBorders>
            <w:shd w:val="clear" w:color="auto" w:fill="auto"/>
            <w:vAlign w:val="center"/>
          </w:tcPr>
          <w:p w14:paraId="206F79B4">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8.74</w:t>
            </w:r>
          </w:p>
        </w:tc>
      </w:tr>
      <w:tr w14:paraId="0D2FA22D">
        <w:tblPrEx>
          <w:tblCellMar>
            <w:top w:w="0" w:type="dxa"/>
            <w:left w:w="108" w:type="dxa"/>
            <w:bottom w:w="0" w:type="dxa"/>
            <w:right w:w="108" w:type="dxa"/>
          </w:tblCellMar>
        </w:tblPrEx>
        <w:trPr>
          <w:trHeight w:val="404" w:hRule="atLeast"/>
        </w:trPr>
        <w:tc>
          <w:tcPr>
            <w:tcW w:w="793" w:type="dxa"/>
            <w:vMerge w:val="continue"/>
            <w:tcBorders>
              <w:top w:val="nil"/>
              <w:left w:val="single" w:color="auto" w:sz="4" w:space="0"/>
              <w:bottom w:val="single" w:color="auto" w:sz="4" w:space="0"/>
              <w:right w:val="single" w:color="auto" w:sz="4" w:space="0"/>
            </w:tcBorders>
            <w:vAlign w:val="center"/>
          </w:tcPr>
          <w:p w14:paraId="19AF0F33">
            <w:pPr>
              <w:widowControl/>
              <w:jc w:val="left"/>
              <w:rPr>
                <w:rFonts w:ascii="宋体" w:hAnsi="宋体" w:eastAsia="宋体" w:cs="宋体"/>
                <w:color w:val="000000"/>
                <w:kern w:val="0"/>
                <w:sz w:val="22"/>
              </w:rPr>
            </w:pPr>
          </w:p>
        </w:tc>
        <w:tc>
          <w:tcPr>
            <w:tcW w:w="4982" w:type="dxa"/>
            <w:gridSpan w:val="5"/>
            <w:tcBorders>
              <w:top w:val="single" w:color="auto" w:sz="4" w:space="0"/>
              <w:left w:val="nil"/>
              <w:bottom w:val="single" w:color="auto" w:sz="4" w:space="0"/>
              <w:right w:val="single" w:color="auto" w:sz="4" w:space="0"/>
            </w:tcBorders>
            <w:shd w:val="clear" w:color="auto" w:fill="auto"/>
            <w:vAlign w:val="center"/>
          </w:tcPr>
          <w:p w14:paraId="4168BFAE">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按收入性质分：</w:t>
            </w:r>
          </w:p>
        </w:tc>
        <w:tc>
          <w:tcPr>
            <w:tcW w:w="3100" w:type="dxa"/>
            <w:gridSpan w:val="4"/>
            <w:tcBorders>
              <w:top w:val="single" w:color="auto" w:sz="4" w:space="0"/>
              <w:left w:val="nil"/>
              <w:bottom w:val="single" w:color="auto" w:sz="4" w:space="0"/>
              <w:right w:val="single" w:color="auto" w:sz="4" w:space="0"/>
            </w:tcBorders>
            <w:shd w:val="clear" w:color="auto" w:fill="auto"/>
            <w:vAlign w:val="center"/>
          </w:tcPr>
          <w:p w14:paraId="207B583C">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按支出性质分：</w:t>
            </w:r>
          </w:p>
        </w:tc>
      </w:tr>
      <w:tr w14:paraId="72E3C1B7">
        <w:tblPrEx>
          <w:tblCellMar>
            <w:top w:w="0" w:type="dxa"/>
            <w:left w:w="108" w:type="dxa"/>
            <w:bottom w:w="0" w:type="dxa"/>
            <w:right w:w="108" w:type="dxa"/>
          </w:tblCellMar>
        </w:tblPrEx>
        <w:trPr>
          <w:trHeight w:val="404" w:hRule="atLeast"/>
        </w:trPr>
        <w:tc>
          <w:tcPr>
            <w:tcW w:w="793" w:type="dxa"/>
            <w:vMerge w:val="continue"/>
            <w:tcBorders>
              <w:top w:val="nil"/>
              <w:left w:val="single" w:color="auto" w:sz="4" w:space="0"/>
              <w:bottom w:val="single" w:color="auto" w:sz="4" w:space="0"/>
              <w:right w:val="single" w:color="auto" w:sz="4" w:space="0"/>
            </w:tcBorders>
            <w:vAlign w:val="center"/>
          </w:tcPr>
          <w:p w14:paraId="3E24E9AA">
            <w:pPr>
              <w:widowControl/>
              <w:jc w:val="left"/>
              <w:rPr>
                <w:rFonts w:ascii="宋体" w:hAnsi="宋体" w:eastAsia="宋体" w:cs="宋体"/>
                <w:color w:val="000000"/>
                <w:kern w:val="0"/>
                <w:sz w:val="22"/>
              </w:rPr>
            </w:pPr>
          </w:p>
        </w:tc>
        <w:tc>
          <w:tcPr>
            <w:tcW w:w="4982" w:type="dxa"/>
            <w:gridSpan w:val="5"/>
            <w:tcBorders>
              <w:top w:val="single" w:color="auto" w:sz="4" w:space="0"/>
              <w:left w:val="nil"/>
              <w:bottom w:val="single" w:color="auto" w:sz="4" w:space="0"/>
              <w:right w:val="single" w:color="auto" w:sz="4" w:space="0"/>
            </w:tcBorders>
            <w:shd w:val="clear" w:color="auto" w:fill="auto"/>
            <w:vAlign w:val="center"/>
          </w:tcPr>
          <w:p w14:paraId="44DD1D2A">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 xml:space="preserve">  其中：  一般公共预算：</w:t>
            </w:r>
            <w:r>
              <w:rPr>
                <w:rFonts w:hint="eastAsia" w:ascii="宋体" w:hAnsi="宋体" w:eastAsia="宋体" w:cs="宋体"/>
                <w:color w:val="000000"/>
                <w:kern w:val="0"/>
                <w:sz w:val="20"/>
                <w:szCs w:val="20"/>
                <w:lang w:val="en-US" w:eastAsia="zh-CN"/>
              </w:rPr>
              <w:t>4480.41</w:t>
            </w:r>
          </w:p>
        </w:tc>
        <w:tc>
          <w:tcPr>
            <w:tcW w:w="3100" w:type="dxa"/>
            <w:gridSpan w:val="4"/>
            <w:tcBorders>
              <w:top w:val="single" w:color="auto" w:sz="4" w:space="0"/>
              <w:left w:val="nil"/>
              <w:bottom w:val="single" w:color="auto" w:sz="4" w:space="0"/>
              <w:right w:val="single" w:color="auto" w:sz="4" w:space="0"/>
            </w:tcBorders>
            <w:shd w:val="clear" w:color="auto" w:fill="auto"/>
            <w:vAlign w:val="center"/>
          </w:tcPr>
          <w:p w14:paraId="5845334F">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其中：基本支出：</w:t>
            </w:r>
            <w:r>
              <w:rPr>
                <w:rFonts w:hint="eastAsia" w:ascii="宋体" w:hAnsi="宋体" w:eastAsia="宋体" w:cs="宋体"/>
                <w:color w:val="000000"/>
                <w:kern w:val="0"/>
                <w:sz w:val="22"/>
                <w:lang w:val="en-US" w:eastAsia="zh-CN"/>
              </w:rPr>
              <w:t>1657.60</w:t>
            </w:r>
          </w:p>
        </w:tc>
      </w:tr>
      <w:tr w14:paraId="2D82D3FF">
        <w:tblPrEx>
          <w:tblCellMar>
            <w:top w:w="0" w:type="dxa"/>
            <w:left w:w="108" w:type="dxa"/>
            <w:bottom w:w="0" w:type="dxa"/>
            <w:right w:w="108" w:type="dxa"/>
          </w:tblCellMar>
        </w:tblPrEx>
        <w:trPr>
          <w:trHeight w:val="404" w:hRule="atLeast"/>
        </w:trPr>
        <w:tc>
          <w:tcPr>
            <w:tcW w:w="793" w:type="dxa"/>
            <w:vMerge w:val="continue"/>
            <w:tcBorders>
              <w:top w:val="nil"/>
              <w:left w:val="single" w:color="auto" w:sz="4" w:space="0"/>
              <w:bottom w:val="single" w:color="auto" w:sz="4" w:space="0"/>
              <w:right w:val="single" w:color="auto" w:sz="4" w:space="0"/>
            </w:tcBorders>
            <w:vAlign w:val="center"/>
          </w:tcPr>
          <w:p w14:paraId="56D9D529">
            <w:pPr>
              <w:widowControl/>
              <w:jc w:val="left"/>
              <w:rPr>
                <w:rFonts w:ascii="宋体" w:hAnsi="宋体" w:eastAsia="宋体" w:cs="宋体"/>
                <w:color w:val="000000"/>
                <w:kern w:val="0"/>
                <w:sz w:val="22"/>
              </w:rPr>
            </w:pPr>
          </w:p>
        </w:tc>
        <w:tc>
          <w:tcPr>
            <w:tcW w:w="4982" w:type="dxa"/>
            <w:gridSpan w:val="5"/>
            <w:tcBorders>
              <w:top w:val="single" w:color="auto" w:sz="4" w:space="0"/>
              <w:left w:val="nil"/>
              <w:bottom w:val="single" w:color="auto" w:sz="4" w:space="0"/>
              <w:right w:val="single" w:color="auto" w:sz="4" w:space="0"/>
            </w:tcBorders>
            <w:shd w:val="clear" w:color="auto" w:fill="auto"/>
            <w:vAlign w:val="center"/>
          </w:tcPr>
          <w:p w14:paraId="005CC498">
            <w:pPr>
              <w:widowControl/>
              <w:ind w:firstLine="880" w:firstLineChars="400"/>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政府性基金拨款：</w:t>
            </w:r>
            <w:r>
              <w:rPr>
                <w:rFonts w:hint="eastAsia" w:ascii="宋体" w:hAnsi="宋体" w:eastAsia="宋体" w:cs="宋体"/>
                <w:color w:val="000000"/>
                <w:kern w:val="0"/>
                <w:sz w:val="22"/>
                <w:lang w:val="en-US" w:eastAsia="zh-CN"/>
              </w:rPr>
              <w:t>0</w:t>
            </w:r>
          </w:p>
        </w:tc>
        <w:tc>
          <w:tcPr>
            <w:tcW w:w="3100" w:type="dxa"/>
            <w:gridSpan w:val="4"/>
            <w:tcBorders>
              <w:top w:val="single" w:color="auto" w:sz="4" w:space="0"/>
              <w:left w:val="nil"/>
              <w:bottom w:val="single" w:color="auto" w:sz="4" w:space="0"/>
              <w:right w:val="single" w:color="auto" w:sz="4" w:space="0"/>
            </w:tcBorders>
            <w:shd w:val="clear" w:color="auto" w:fill="auto"/>
            <w:vAlign w:val="center"/>
          </w:tcPr>
          <w:p w14:paraId="68D9D4A2">
            <w:pPr>
              <w:widowControl/>
              <w:ind w:firstLine="660" w:firstLineChars="300"/>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项目支出：</w:t>
            </w:r>
            <w:r>
              <w:rPr>
                <w:rFonts w:hint="eastAsia" w:ascii="宋体" w:hAnsi="宋体" w:eastAsia="宋体" w:cs="宋体"/>
                <w:color w:val="000000"/>
                <w:kern w:val="0"/>
                <w:sz w:val="22"/>
                <w:lang w:val="en-US" w:eastAsia="zh-CN"/>
              </w:rPr>
              <w:t>2255.71</w:t>
            </w:r>
          </w:p>
        </w:tc>
      </w:tr>
      <w:tr w14:paraId="57940452">
        <w:tblPrEx>
          <w:tblCellMar>
            <w:top w:w="0" w:type="dxa"/>
            <w:left w:w="108" w:type="dxa"/>
            <w:bottom w:w="0" w:type="dxa"/>
            <w:right w:w="108" w:type="dxa"/>
          </w:tblCellMar>
        </w:tblPrEx>
        <w:trPr>
          <w:trHeight w:val="404" w:hRule="atLeast"/>
        </w:trPr>
        <w:tc>
          <w:tcPr>
            <w:tcW w:w="793" w:type="dxa"/>
            <w:vMerge w:val="continue"/>
            <w:tcBorders>
              <w:top w:val="nil"/>
              <w:left w:val="single" w:color="auto" w:sz="4" w:space="0"/>
              <w:bottom w:val="single" w:color="auto" w:sz="4" w:space="0"/>
              <w:right w:val="single" w:color="auto" w:sz="4" w:space="0"/>
            </w:tcBorders>
            <w:vAlign w:val="center"/>
          </w:tcPr>
          <w:p w14:paraId="5E5A4AA9">
            <w:pPr>
              <w:widowControl/>
              <w:jc w:val="left"/>
              <w:rPr>
                <w:rFonts w:ascii="宋体" w:hAnsi="宋体" w:eastAsia="宋体" w:cs="宋体"/>
                <w:color w:val="000000"/>
                <w:kern w:val="0"/>
                <w:sz w:val="22"/>
              </w:rPr>
            </w:pPr>
          </w:p>
        </w:tc>
        <w:tc>
          <w:tcPr>
            <w:tcW w:w="4982" w:type="dxa"/>
            <w:gridSpan w:val="5"/>
            <w:tcBorders>
              <w:top w:val="single" w:color="auto" w:sz="4" w:space="0"/>
              <w:left w:val="nil"/>
              <w:bottom w:val="single" w:color="auto" w:sz="4" w:space="0"/>
              <w:right w:val="single" w:color="auto" w:sz="4" w:space="0"/>
            </w:tcBorders>
            <w:shd w:val="clear" w:color="auto" w:fill="auto"/>
            <w:vAlign w:val="center"/>
          </w:tcPr>
          <w:p w14:paraId="24E24D69">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纳入专户管理的非税收入拨款：</w:t>
            </w:r>
            <w:r>
              <w:rPr>
                <w:rFonts w:hint="eastAsia" w:ascii="宋体" w:hAnsi="宋体" w:eastAsia="宋体" w:cs="宋体"/>
                <w:color w:val="000000"/>
                <w:kern w:val="0"/>
                <w:sz w:val="22"/>
                <w:lang w:val="en-US" w:eastAsia="zh-CN"/>
              </w:rPr>
              <w:t>0</w:t>
            </w:r>
          </w:p>
        </w:tc>
        <w:tc>
          <w:tcPr>
            <w:tcW w:w="3100" w:type="dxa"/>
            <w:gridSpan w:val="4"/>
            <w:tcBorders>
              <w:top w:val="single" w:color="auto" w:sz="4" w:space="0"/>
              <w:left w:val="nil"/>
              <w:bottom w:val="single" w:color="auto" w:sz="4" w:space="0"/>
              <w:right w:val="single" w:color="auto" w:sz="4" w:space="0"/>
            </w:tcBorders>
            <w:shd w:val="clear" w:color="auto" w:fill="auto"/>
            <w:vAlign w:val="center"/>
          </w:tcPr>
          <w:p w14:paraId="53615941">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 xml:space="preserve">       经营支出：</w:t>
            </w:r>
            <w:r>
              <w:rPr>
                <w:rFonts w:hint="eastAsia" w:ascii="宋体" w:hAnsi="宋体" w:eastAsia="宋体" w:cs="宋体"/>
                <w:color w:val="000000"/>
                <w:kern w:val="0"/>
                <w:sz w:val="22"/>
                <w:lang w:val="en-US" w:eastAsia="zh-CN"/>
              </w:rPr>
              <w:t>0</w:t>
            </w:r>
          </w:p>
        </w:tc>
      </w:tr>
      <w:tr w14:paraId="2C4280B6">
        <w:tblPrEx>
          <w:tblCellMar>
            <w:top w:w="0" w:type="dxa"/>
            <w:left w:w="108" w:type="dxa"/>
            <w:bottom w:w="0" w:type="dxa"/>
            <w:right w:w="108" w:type="dxa"/>
          </w:tblCellMar>
        </w:tblPrEx>
        <w:trPr>
          <w:trHeight w:val="404" w:hRule="atLeast"/>
        </w:trPr>
        <w:tc>
          <w:tcPr>
            <w:tcW w:w="793" w:type="dxa"/>
            <w:vMerge w:val="continue"/>
            <w:tcBorders>
              <w:top w:val="nil"/>
              <w:left w:val="single" w:color="auto" w:sz="4" w:space="0"/>
              <w:bottom w:val="single" w:color="auto" w:sz="4" w:space="0"/>
              <w:right w:val="single" w:color="auto" w:sz="4" w:space="0"/>
            </w:tcBorders>
            <w:vAlign w:val="center"/>
          </w:tcPr>
          <w:p w14:paraId="1F6DA090">
            <w:pPr>
              <w:widowControl/>
              <w:jc w:val="left"/>
              <w:rPr>
                <w:rFonts w:ascii="宋体" w:hAnsi="宋体" w:eastAsia="宋体" w:cs="宋体"/>
                <w:color w:val="000000"/>
                <w:kern w:val="0"/>
                <w:sz w:val="22"/>
              </w:rPr>
            </w:pPr>
          </w:p>
        </w:tc>
        <w:tc>
          <w:tcPr>
            <w:tcW w:w="4982" w:type="dxa"/>
            <w:gridSpan w:val="5"/>
            <w:tcBorders>
              <w:top w:val="single" w:color="auto" w:sz="4" w:space="0"/>
              <w:left w:val="nil"/>
              <w:bottom w:val="single" w:color="auto" w:sz="4" w:space="0"/>
              <w:right w:val="single" w:color="auto" w:sz="4" w:space="0"/>
            </w:tcBorders>
            <w:shd w:val="clear" w:color="auto" w:fill="auto"/>
            <w:vAlign w:val="center"/>
          </w:tcPr>
          <w:p w14:paraId="53207EAF">
            <w:pPr>
              <w:widowControl/>
              <w:ind w:firstLine="1540" w:firstLineChars="700"/>
              <w:jc w:val="left"/>
              <w:rPr>
                <w:rFonts w:hint="default" w:ascii="宋体" w:hAnsi="宋体" w:eastAsia="宋体" w:cs="宋体"/>
                <w:color w:val="000000"/>
                <w:kern w:val="0"/>
                <w:sz w:val="22"/>
                <w:lang w:val="en-US" w:eastAsia="zh-CN"/>
              </w:rPr>
            </w:pPr>
          </w:p>
        </w:tc>
        <w:tc>
          <w:tcPr>
            <w:tcW w:w="3100" w:type="dxa"/>
            <w:gridSpan w:val="4"/>
            <w:tcBorders>
              <w:top w:val="single" w:color="auto" w:sz="4" w:space="0"/>
              <w:left w:val="nil"/>
              <w:bottom w:val="single" w:color="auto" w:sz="4" w:space="0"/>
              <w:right w:val="single" w:color="auto" w:sz="4" w:space="0"/>
            </w:tcBorders>
            <w:shd w:val="clear" w:color="auto" w:fill="auto"/>
            <w:vAlign w:val="center"/>
          </w:tcPr>
          <w:p w14:paraId="41C0AE16">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5A7F6B6C">
        <w:tblPrEx>
          <w:tblCellMar>
            <w:top w:w="0" w:type="dxa"/>
            <w:left w:w="108" w:type="dxa"/>
            <w:bottom w:w="0" w:type="dxa"/>
            <w:right w:w="108" w:type="dxa"/>
          </w:tblCellMar>
        </w:tblPrEx>
        <w:trPr>
          <w:trHeight w:val="404" w:hRule="atLeast"/>
        </w:trPr>
        <w:tc>
          <w:tcPr>
            <w:tcW w:w="793" w:type="dxa"/>
            <w:vMerge w:val="restart"/>
            <w:tcBorders>
              <w:top w:val="nil"/>
              <w:left w:val="single" w:color="auto" w:sz="4" w:space="0"/>
              <w:bottom w:val="single" w:color="auto" w:sz="4" w:space="0"/>
              <w:right w:val="single" w:color="auto" w:sz="4" w:space="0"/>
            </w:tcBorders>
            <w:shd w:val="clear" w:color="auto" w:fill="auto"/>
            <w:vAlign w:val="center"/>
          </w:tcPr>
          <w:p w14:paraId="2C32A8C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4982" w:type="dxa"/>
            <w:gridSpan w:val="5"/>
            <w:tcBorders>
              <w:top w:val="single" w:color="auto" w:sz="4" w:space="0"/>
              <w:left w:val="nil"/>
              <w:bottom w:val="single" w:color="auto" w:sz="4" w:space="0"/>
              <w:right w:val="single" w:color="auto" w:sz="4" w:space="0"/>
            </w:tcBorders>
            <w:shd w:val="clear" w:color="auto" w:fill="auto"/>
            <w:vAlign w:val="center"/>
          </w:tcPr>
          <w:p w14:paraId="14A9722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3100" w:type="dxa"/>
            <w:gridSpan w:val="4"/>
            <w:tcBorders>
              <w:top w:val="single" w:color="auto" w:sz="4" w:space="0"/>
              <w:left w:val="nil"/>
              <w:bottom w:val="single" w:color="auto" w:sz="4" w:space="0"/>
              <w:right w:val="single" w:color="auto" w:sz="4" w:space="0"/>
            </w:tcBorders>
            <w:shd w:val="clear" w:color="auto" w:fill="auto"/>
            <w:vAlign w:val="center"/>
          </w:tcPr>
          <w:p w14:paraId="5798E02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　</w:t>
            </w:r>
          </w:p>
        </w:tc>
      </w:tr>
      <w:tr w14:paraId="45A47074">
        <w:tblPrEx>
          <w:tblCellMar>
            <w:top w:w="0" w:type="dxa"/>
            <w:left w:w="108" w:type="dxa"/>
            <w:bottom w:w="0" w:type="dxa"/>
            <w:right w:w="108" w:type="dxa"/>
          </w:tblCellMar>
        </w:tblPrEx>
        <w:trPr>
          <w:trHeight w:val="892" w:hRule="atLeast"/>
        </w:trPr>
        <w:tc>
          <w:tcPr>
            <w:tcW w:w="793" w:type="dxa"/>
            <w:vMerge w:val="continue"/>
            <w:tcBorders>
              <w:top w:val="nil"/>
              <w:left w:val="single" w:color="auto" w:sz="4" w:space="0"/>
              <w:bottom w:val="single" w:color="auto" w:sz="4" w:space="0"/>
              <w:right w:val="single" w:color="auto" w:sz="4" w:space="0"/>
            </w:tcBorders>
            <w:vAlign w:val="center"/>
          </w:tcPr>
          <w:p w14:paraId="5CE29C6F">
            <w:pPr>
              <w:widowControl/>
              <w:jc w:val="left"/>
              <w:rPr>
                <w:rFonts w:ascii="宋体" w:hAnsi="宋体" w:eastAsia="宋体" w:cs="宋体"/>
                <w:color w:val="000000"/>
                <w:kern w:val="0"/>
                <w:sz w:val="22"/>
              </w:rPr>
            </w:pPr>
          </w:p>
        </w:tc>
        <w:tc>
          <w:tcPr>
            <w:tcW w:w="4982" w:type="dxa"/>
            <w:gridSpan w:val="5"/>
            <w:tcBorders>
              <w:top w:val="single" w:color="auto" w:sz="4" w:space="0"/>
              <w:left w:val="nil"/>
              <w:bottom w:val="single" w:color="auto" w:sz="4" w:space="0"/>
              <w:right w:val="single" w:color="auto" w:sz="4" w:space="0"/>
            </w:tcBorders>
            <w:shd w:val="clear" w:color="auto" w:fill="auto"/>
            <w:vAlign w:val="center"/>
          </w:tcPr>
          <w:p w14:paraId="02E6FFA7">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完成业务工作</w:t>
            </w:r>
          </w:p>
        </w:tc>
        <w:tc>
          <w:tcPr>
            <w:tcW w:w="3100" w:type="dxa"/>
            <w:gridSpan w:val="4"/>
            <w:tcBorders>
              <w:top w:val="single" w:color="auto" w:sz="4" w:space="0"/>
              <w:left w:val="nil"/>
              <w:bottom w:val="single" w:color="auto" w:sz="4" w:space="0"/>
              <w:right w:val="single" w:color="auto" w:sz="4" w:space="0"/>
            </w:tcBorders>
            <w:shd w:val="clear" w:color="auto" w:fill="auto"/>
            <w:vAlign w:val="center"/>
          </w:tcPr>
          <w:p w14:paraId="093ADD19">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圆满完成全年制订目标任务</w:t>
            </w:r>
          </w:p>
        </w:tc>
      </w:tr>
      <w:tr w14:paraId="0A9BA04B">
        <w:tblPrEx>
          <w:tblCellMar>
            <w:top w:w="0" w:type="dxa"/>
            <w:left w:w="108" w:type="dxa"/>
            <w:bottom w:w="0" w:type="dxa"/>
            <w:right w:w="108" w:type="dxa"/>
          </w:tblCellMar>
        </w:tblPrEx>
        <w:trPr>
          <w:trHeight w:val="346" w:hRule="atLeast"/>
        </w:trPr>
        <w:tc>
          <w:tcPr>
            <w:tcW w:w="7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0ABE7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D4523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61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E6878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14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CED51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21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26ABA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指标值</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CD401B">
            <w:pPr>
              <w:widowControl/>
              <w:rPr>
                <w:rFonts w:ascii="宋体" w:hAnsi="宋体" w:eastAsia="宋体" w:cs="宋体"/>
                <w:color w:val="000000"/>
                <w:kern w:val="0"/>
                <w:sz w:val="22"/>
              </w:rPr>
            </w:pPr>
            <w:r>
              <w:rPr>
                <w:rFonts w:hint="eastAsia" w:ascii="宋体" w:hAnsi="宋体" w:eastAsia="宋体" w:cs="宋体"/>
                <w:color w:val="000000"/>
                <w:kern w:val="0"/>
                <w:sz w:val="22"/>
              </w:rPr>
              <w:t>实际完成值</w:t>
            </w:r>
          </w:p>
        </w:tc>
        <w:tc>
          <w:tcPr>
            <w:tcW w:w="557" w:type="dxa"/>
            <w:vMerge w:val="restart"/>
            <w:tcBorders>
              <w:top w:val="nil"/>
              <w:left w:val="single" w:color="auto" w:sz="4" w:space="0"/>
              <w:bottom w:val="single" w:color="auto" w:sz="4" w:space="0"/>
              <w:right w:val="single" w:color="auto" w:sz="4" w:space="0"/>
            </w:tcBorders>
            <w:shd w:val="clear" w:color="auto" w:fill="auto"/>
            <w:vAlign w:val="center"/>
          </w:tcPr>
          <w:p w14:paraId="46AAA58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876" w:type="dxa"/>
            <w:vMerge w:val="restart"/>
            <w:tcBorders>
              <w:top w:val="nil"/>
              <w:left w:val="single" w:color="auto" w:sz="4" w:space="0"/>
              <w:bottom w:val="single" w:color="auto" w:sz="4" w:space="0"/>
              <w:right w:val="single" w:color="auto" w:sz="4" w:space="0"/>
            </w:tcBorders>
            <w:shd w:val="clear" w:color="auto" w:fill="auto"/>
            <w:vAlign w:val="center"/>
          </w:tcPr>
          <w:p w14:paraId="7B97B55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c>
          <w:tcPr>
            <w:tcW w:w="702" w:type="dxa"/>
            <w:vMerge w:val="restart"/>
            <w:tcBorders>
              <w:top w:val="nil"/>
              <w:left w:val="single" w:color="auto" w:sz="4" w:space="0"/>
              <w:bottom w:val="single" w:color="auto" w:sz="4" w:space="0"/>
              <w:right w:val="single" w:color="auto" w:sz="4" w:space="0"/>
            </w:tcBorders>
            <w:shd w:val="clear" w:color="auto" w:fill="auto"/>
            <w:vAlign w:val="center"/>
          </w:tcPr>
          <w:p w14:paraId="7472BE3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偏差原因</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分析及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改进措施</w:t>
            </w:r>
          </w:p>
        </w:tc>
      </w:tr>
      <w:tr w14:paraId="14F2642C">
        <w:tblPrEx>
          <w:tblCellMar>
            <w:top w:w="0" w:type="dxa"/>
            <w:left w:w="108" w:type="dxa"/>
            <w:bottom w:w="0" w:type="dxa"/>
            <w:right w:w="108" w:type="dxa"/>
          </w:tblCellMar>
        </w:tblPrEx>
        <w:trPr>
          <w:trHeight w:val="346"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02B8B113">
            <w:pPr>
              <w:widowControl/>
              <w:jc w:val="left"/>
              <w:rPr>
                <w:rFonts w:ascii="宋体" w:hAnsi="宋体" w:eastAsia="宋体" w:cs="宋体"/>
                <w:color w:val="000000"/>
                <w:kern w:val="0"/>
                <w:sz w:val="22"/>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0188B05B">
            <w:pPr>
              <w:widowControl/>
              <w:jc w:val="left"/>
              <w:rPr>
                <w:rFonts w:ascii="宋体" w:hAnsi="宋体" w:eastAsia="宋体" w:cs="宋体"/>
                <w:color w:val="000000"/>
                <w:kern w:val="0"/>
                <w:sz w:val="22"/>
              </w:rPr>
            </w:pPr>
          </w:p>
        </w:tc>
        <w:tc>
          <w:tcPr>
            <w:tcW w:w="619" w:type="dxa"/>
            <w:vMerge w:val="continue"/>
            <w:tcBorders>
              <w:top w:val="single" w:color="auto" w:sz="4" w:space="0"/>
              <w:left w:val="single" w:color="auto" w:sz="4" w:space="0"/>
              <w:bottom w:val="single" w:color="auto" w:sz="4" w:space="0"/>
              <w:right w:val="single" w:color="auto" w:sz="4" w:space="0"/>
            </w:tcBorders>
            <w:vAlign w:val="center"/>
          </w:tcPr>
          <w:p w14:paraId="6028B629">
            <w:pPr>
              <w:widowControl/>
              <w:jc w:val="left"/>
              <w:rPr>
                <w:rFonts w:ascii="宋体" w:hAnsi="宋体" w:eastAsia="宋体" w:cs="宋体"/>
                <w:color w:val="000000"/>
                <w:kern w:val="0"/>
                <w:sz w:val="22"/>
              </w:rPr>
            </w:pPr>
          </w:p>
        </w:tc>
        <w:tc>
          <w:tcPr>
            <w:tcW w:w="1485" w:type="dxa"/>
            <w:gridSpan w:val="2"/>
            <w:vMerge w:val="continue"/>
            <w:tcBorders>
              <w:top w:val="single" w:color="auto" w:sz="4" w:space="0"/>
              <w:left w:val="single" w:color="auto" w:sz="4" w:space="0"/>
              <w:bottom w:val="single" w:color="auto" w:sz="4" w:space="0"/>
              <w:right w:val="single" w:color="auto" w:sz="4" w:space="0"/>
            </w:tcBorders>
            <w:vAlign w:val="center"/>
          </w:tcPr>
          <w:p w14:paraId="2B1D0924">
            <w:pPr>
              <w:widowControl/>
              <w:jc w:val="left"/>
              <w:rPr>
                <w:rFonts w:ascii="宋体" w:hAnsi="宋体" w:eastAsia="宋体" w:cs="宋体"/>
                <w:color w:val="000000"/>
                <w:kern w:val="0"/>
                <w:sz w:val="22"/>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14:paraId="148EF649">
            <w:pPr>
              <w:widowControl/>
              <w:jc w:val="left"/>
              <w:rPr>
                <w:rFonts w:ascii="宋体" w:hAnsi="宋体" w:eastAsia="宋体" w:cs="宋体"/>
                <w:color w:val="000000"/>
                <w:kern w:val="0"/>
                <w:sz w:val="22"/>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527D4371">
            <w:pPr>
              <w:widowControl/>
              <w:jc w:val="left"/>
              <w:rPr>
                <w:rFonts w:ascii="宋体" w:hAnsi="宋体" w:eastAsia="宋体" w:cs="宋体"/>
                <w:color w:val="000000"/>
                <w:kern w:val="0"/>
                <w:sz w:val="22"/>
              </w:rPr>
            </w:pPr>
          </w:p>
        </w:tc>
        <w:tc>
          <w:tcPr>
            <w:tcW w:w="557" w:type="dxa"/>
            <w:vMerge w:val="continue"/>
            <w:tcBorders>
              <w:top w:val="nil"/>
              <w:left w:val="single" w:color="auto" w:sz="4" w:space="0"/>
              <w:bottom w:val="single" w:color="auto" w:sz="4" w:space="0"/>
              <w:right w:val="single" w:color="auto" w:sz="4" w:space="0"/>
            </w:tcBorders>
            <w:vAlign w:val="center"/>
          </w:tcPr>
          <w:p w14:paraId="511A7E68">
            <w:pPr>
              <w:widowControl/>
              <w:jc w:val="left"/>
              <w:rPr>
                <w:rFonts w:ascii="宋体" w:hAnsi="宋体" w:eastAsia="宋体" w:cs="宋体"/>
                <w:color w:val="000000"/>
                <w:kern w:val="0"/>
                <w:sz w:val="22"/>
              </w:rPr>
            </w:pPr>
          </w:p>
        </w:tc>
        <w:tc>
          <w:tcPr>
            <w:tcW w:w="876" w:type="dxa"/>
            <w:vMerge w:val="continue"/>
            <w:tcBorders>
              <w:top w:val="nil"/>
              <w:left w:val="single" w:color="auto" w:sz="4" w:space="0"/>
              <w:bottom w:val="single" w:color="auto" w:sz="4" w:space="0"/>
              <w:right w:val="single" w:color="auto" w:sz="4" w:space="0"/>
            </w:tcBorders>
            <w:vAlign w:val="center"/>
          </w:tcPr>
          <w:p w14:paraId="00A658AD">
            <w:pPr>
              <w:widowControl/>
              <w:jc w:val="left"/>
              <w:rPr>
                <w:rFonts w:ascii="宋体" w:hAnsi="宋体" w:eastAsia="宋体" w:cs="宋体"/>
                <w:color w:val="000000"/>
                <w:kern w:val="0"/>
                <w:sz w:val="22"/>
              </w:rPr>
            </w:pPr>
          </w:p>
        </w:tc>
        <w:tc>
          <w:tcPr>
            <w:tcW w:w="702" w:type="dxa"/>
            <w:vMerge w:val="continue"/>
            <w:tcBorders>
              <w:top w:val="nil"/>
              <w:left w:val="single" w:color="auto" w:sz="4" w:space="0"/>
              <w:bottom w:val="single" w:color="auto" w:sz="4" w:space="0"/>
              <w:right w:val="single" w:color="auto" w:sz="4" w:space="0"/>
            </w:tcBorders>
            <w:vAlign w:val="center"/>
          </w:tcPr>
          <w:p w14:paraId="34E316F2">
            <w:pPr>
              <w:widowControl/>
              <w:jc w:val="left"/>
              <w:rPr>
                <w:rFonts w:ascii="宋体" w:hAnsi="宋体" w:eastAsia="宋体" w:cs="宋体"/>
                <w:color w:val="000000"/>
                <w:kern w:val="0"/>
                <w:sz w:val="22"/>
              </w:rPr>
            </w:pPr>
          </w:p>
        </w:tc>
      </w:tr>
      <w:tr w14:paraId="32310983">
        <w:tblPrEx>
          <w:tblCellMar>
            <w:top w:w="0" w:type="dxa"/>
            <w:left w:w="108" w:type="dxa"/>
            <w:bottom w:w="0" w:type="dxa"/>
            <w:right w:w="108" w:type="dxa"/>
          </w:tblCellMar>
        </w:tblPrEx>
        <w:trPr>
          <w:trHeight w:val="346"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19858088">
            <w:pPr>
              <w:widowControl/>
              <w:jc w:val="left"/>
              <w:rPr>
                <w:rFonts w:ascii="宋体" w:hAnsi="宋体" w:eastAsia="宋体" w:cs="宋体"/>
                <w:color w:val="000000"/>
                <w:kern w:val="0"/>
                <w:sz w:val="22"/>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24151382">
            <w:pPr>
              <w:widowControl/>
              <w:jc w:val="left"/>
              <w:rPr>
                <w:rFonts w:ascii="宋体" w:hAnsi="宋体" w:eastAsia="宋体" w:cs="宋体"/>
                <w:color w:val="000000"/>
                <w:kern w:val="0"/>
                <w:sz w:val="22"/>
              </w:rPr>
            </w:pPr>
          </w:p>
        </w:tc>
        <w:tc>
          <w:tcPr>
            <w:tcW w:w="619" w:type="dxa"/>
            <w:vMerge w:val="continue"/>
            <w:tcBorders>
              <w:top w:val="single" w:color="auto" w:sz="4" w:space="0"/>
              <w:left w:val="single" w:color="auto" w:sz="4" w:space="0"/>
              <w:bottom w:val="single" w:color="auto" w:sz="4" w:space="0"/>
              <w:right w:val="single" w:color="auto" w:sz="4" w:space="0"/>
            </w:tcBorders>
            <w:vAlign w:val="center"/>
          </w:tcPr>
          <w:p w14:paraId="24407F18">
            <w:pPr>
              <w:widowControl/>
              <w:jc w:val="left"/>
              <w:rPr>
                <w:rFonts w:ascii="宋体" w:hAnsi="宋体" w:eastAsia="宋体" w:cs="宋体"/>
                <w:color w:val="000000"/>
                <w:kern w:val="0"/>
                <w:sz w:val="22"/>
              </w:rPr>
            </w:pPr>
          </w:p>
        </w:tc>
        <w:tc>
          <w:tcPr>
            <w:tcW w:w="1485" w:type="dxa"/>
            <w:gridSpan w:val="2"/>
            <w:vMerge w:val="continue"/>
            <w:tcBorders>
              <w:top w:val="single" w:color="auto" w:sz="4" w:space="0"/>
              <w:left w:val="single" w:color="auto" w:sz="4" w:space="0"/>
              <w:bottom w:val="single" w:color="auto" w:sz="4" w:space="0"/>
              <w:right w:val="single" w:color="auto" w:sz="4" w:space="0"/>
            </w:tcBorders>
            <w:vAlign w:val="center"/>
          </w:tcPr>
          <w:p w14:paraId="2D6FBC91">
            <w:pPr>
              <w:widowControl/>
              <w:jc w:val="left"/>
              <w:rPr>
                <w:rFonts w:ascii="宋体" w:hAnsi="宋体" w:eastAsia="宋体" w:cs="宋体"/>
                <w:color w:val="000000"/>
                <w:kern w:val="0"/>
                <w:sz w:val="22"/>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14:paraId="526159BA">
            <w:pPr>
              <w:widowControl/>
              <w:jc w:val="left"/>
              <w:rPr>
                <w:rFonts w:ascii="宋体" w:hAnsi="宋体" w:eastAsia="宋体" w:cs="宋体"/>
                <w:color w:val="000000"/>
                <w:kern w:val="0"/>
                <w:sz w:val="22"/>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742F995D">
            <w:pPr>
              <w:widowControl/>
              <w:jc w:val="left"/>
              <w:rPr>
                <w:rFonts w:ascii="宋体" w:hAnsi="宋体" w:eastAsia="宋体" w:cs="宋体"/>
                <w:color w:val="000000"/>
                <w:kern w:val="0"/>
                <w:sz w:val="22"/>
              </w:rPr>
            </w:pPr>
          </w:p>
        </w:tc>
        <w:tc>
          <w:tcPr>
            <w:tcW w:w="557" w:type="dxa"/>
            <w:vMerge w:val="continue"/>
            <w:tcBorders>
              <w:top w:val="nil"/>
              <w:left w:val="single" w:color="auto" w:sz="4" w:space="0"/>
              <w:bottom w:val="single" w:color="auto" w:sz="4" w:space="0"/>
              <w:right w:val="single" w:color="auto" w:sz="4" w:space="0"/>
            </w:tcBorders>
            <w:vAlign w:val="center"/>
          </w:tcPr>
          <w:p w14:paraId="2EA6A406">
            <w:pPr>
              <w:widowControl/>
              <w:jc w:val="left"/>
              <w:rPr>
                <w:rFonts w:ascii="宋体" w:hAnsi="宋体" w:eastAsia="宋体" w:cs="宋体"/>
                <w:color w:val="000000"/>
                <w:kern w:val="0"/>
                <w:sz w:val="22"/>
              </w:rPr>
            </w:pPr>
          </w:p>
        </w:tc>
        <w:tc>
          <w:tcPr>
            <w:tcW w:w="876" w:type="dxa"/>
            <w:vMerge w:val="continue"/>
            <w:tcBorders>
              <w:top w:val="nil"/>
              <w:left w:val="single" w:color="auto" w:sz="4" w:space="0"/>
              <w:bottom w:val="single" w:color="auto" w:sz="4" w:space="0"/>
              <w:right w:val="single" w:color="auto" w:sz="4" w:space="0"/>
            </w:tcBorders>
            <w:vAlign w:val="center"/>
          </w:tcPr>
          <w:p w14:paraId="7BBC2BCD">
            <w:pPr>
              <w:widowControl/>
              <w:jc w:val="left"/>
              <w:rPr>
                <w:rFonts w:ascii="宋体" w:hAnsi="宋体" w:eastAsia="宋体" w:cs="宋体"/>
                <w:color w:val="000000"/>
                <w:kern w:val="0"/>
                <w:sz w:val="22"/>
              </w:rPr>
            </w:pPr>
          </w:p>
        </w:tc>
        <w:tc>
          <w:tcPr>
            <w:tcW w:w="702" w:type="dxa"/>
            <w:vMerge w:val="continue"/>
            <w:tcBorders>
              <w:top w:val="nil"/>
              <w:left w:val="single" w:color="auto" w:sz="4" w:space="0"/>
              <w:bottom w:val="single" w:color="auto" w:sz="4" w:space="0"/>
              <w:right w:val="single" w:color="auto" w:sz="4" w:space="0"/>
            </w:tcBorders>
            <w:vAlign w:val="center"/>
          </w:tcPr>
          <w:p w14:paraId="4B3ED3D6">
            <w:pPr>
              <w:widowControl/>
              <w:jc w:val="left"/>
              <w:rPr>
                <w:rFonts w:ascii="宋体" w:hAnsi="宋体" w:eastAsia="宋体" w:cs="宋体"/>
                <w:color w:val="000000"/>
                <w:kern w:val="0"/>
                <w:sz w:val="22"/>
              </w:rPr>
            </w:pPr>
          </w:p>
        </w:tc>
      </w:tr>
      <w:tr w14:paraId="1D27B3EF">
        <w:tblPrEx>
          <w:tblCellMar>
            <w:top w:w="0" w:type="dxa"/>
            <w:left w:w="108" w:type="dxa"/>
            <w:bottom w:w="0" w:type="dxa"/>
            <w:right w:w="108" w:type="dxa"/>
          </w:tblCellMar>
        </w:tblPrEx>
        <w:trPr>
          <w:trHeight w:val="810"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25762557">
            <w:pPr>
              <w:widowControl/>
              <w:jc w:val="left"/>
              <w:rPr>
                <w:rFonts w:ascii="宋体" w:hAnsi="宋体" w:eastAsia="宋体" w:cs="宋体"/>
                <w:color w:val="000000"/>
                <w:kern w:val="0"/>
                <w:sz w:val="22"/>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107B4504">
            <w:pPr>
              <w:widowControl/>
              <w:jc w:val="left"/>
              <w:rPr>
                <w:rFonts w:ascii="宋体" w:hAnsi="宋体" w:eastAsia="宋体" w:cs="宋体"/>
                <w:color w:val="000000"/>
                <w:kern w:val="0"/>
                <w:sz w:val="22"/>
              </w:rPr>
            </w:pPr>
          </w:p>
        </w:tc>
        <w:tc>
          <w:tcPr>
            <w:tcW w:w="619" w:type="dxa"/>
            <w:vMerge w:val="continue"/>
            <w:tcBorders>
              <w:top w:val="single" w:color="auto" w:sz="4" w:space="0"/>
              <w:left w:val="single" w:color="auto" w:sz="4" w:space="0"/>
              <w:bottom w:val="single" w:color="auto" w:sz="4" w:space="0"/>
              <w:right w:val="single" w:color="auto" w:sz="4" w:space="0"/>
            </w:tcBorders>
            <w:vAlign w:val="center"/>
          </w:tcPr>
          <w:p w14:paraId="1ED70C99">
            <w:pPr>
              <w:widowControl/>
              <w:jc w:val="left"/>
              <w:rPr>
                <w:rFonts w:ascii="宋体" w:hAnsi="宋体" w:eastAsia="宋体" w:cs="宋体"/>
                <w:color w:val="000000"/>
                <w:kern w:val="0"/>
                <w:sz w:val="22"/>
              </w:rPr>
            </w:pPr>
          </w:p>
        </w:tc>
        <w:tc>
          <w:tcPr>
            <w:tcW w:w="1485" w:type="dxa"/>
            <w:gridSpan w:val="2"/>
            <w:vMerge w:val="continue"/>
            <w:tcBorders>
              <w:top w:val="single" w:color="auto" w:sz="4" w:space="0"/>
              <w:left w:val="single" w:color="auto" w:sz="4" w:space="0"/>
              <w:bottom w:val="single" w:color="auto" w:sz="4" w:space="0"/>
              <w:right w:val="single" w:color="auto" w:sz="4" w:space="0"/>
            </w:tcBorders>
            <w:vAlign w:val="center"/>
          </w:tcPr>
          <w:p w14:paraId="6BE40001">
            <w:pPr>
              <w:widowControl/>
              <w:jc w:val="left"/>
              <w:rPr>
                <w:rFonts w:ascii="宋体" w:hAnsi="宋体" w:eastAsia="宋体" w:cs="宋体"/>
                <w:color w:val="000000"/>
                <w:kern w:val="0"/>
                <w:sz w:val="22"/>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14:paraId="21BE44B3">
            <w:pPr>
              <w:widowControl/>
              <w:jc w:val="left"/>
              <w:rPr>
                <w:rFonts w:ascii="宋体" w:hAnsi="宋体" w:eastAsia="宋体" w:cs="宋体"/>
                <w:color w:val="000000"/>
                <w:kern w:val="0"/>
                <w:sz w:val="22"/>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2C748A8F">
            <w:pPr>
              <w:widowControl/>
              <w:jc w:val="left"/>
              <w:rPr>
                <w:rFonts w:ascii="宋体" w:hAnsi="宋体" w:eastAsia="宋体" w:cs="宋体"/>
                <w:color w:val="000000"/>
                <w:kern w:val="0"/>
                <w:sz w:val="22"/>
              </w:rPr>
            </w:pPr>
          </w:p>
        </w:tc>
        <w:tc>
          <w:tcPr>
            <w:tcW w:w="557" w:type="dxa"/>
            <w:vMerge w:val="continue"/>
            <w:tcBorders>
              <w:top w:val="nil"/>
              <w:left w:val="single" w:color="auto" w:sz="4" w:space="0"/>
              <w:bottom w:val="single" w:color="auto" w:sz="4" w:space="0"/>
              <w:right w:val="single" w:color="auto" w:sz="4" w:space="0"/>
            </w:tcBorders>
            <w:vAlign w:val="center"/>
          </w:tcPr>
          <w:p w14:paraId="083BB70D">
            <w:pPr>
              <w:widowControl/>
              <w:jc w:val="left"/>
              <w:rPr>
                <w:rFonts w:ascii="宋体" w:hAnsi="宋体" w:eastAsia="宋体" w:cs="宋体"/>
                <w:color w:val="000000"/>
                <w:kern w:val="0"/>
                <w:sz w:val="22"/>
              </w:rPr>
            </w:pPr>
          </w:p>
        </w:tc>
        <w:tc>
          <w:tcPr>
            <w:tcW w:w="876" w:type="dxa"/>
            <w:vMerge w:val="continue"/>
            <w:tcBorders>
              <w:top w:val="nil"/>
              <w:left w:val="single" w:color="auto" w:sz="4" w:space="0"/>
              <w:bottom w:val="single" w:color="auto" w:sz="4" w:space="0"/>
              <w:right w:val="single" w:color="auto" w:sz="4" w:space="0"/>
            </w:tcBorders>
            <w:vAlign w:val="center"/>
          </w:tcPr>
          <w:p w14:paraId="6355A3A6">
            <w:pPr>
              <w:widowControl/>
              <w:jc w:val="left"/>
              <w:rPr>
                <w:rFonts w:ascii="宋体" w:hAnsi="宋体" w:eastAsia="宋体" w:cs="宋体"/>
                <w:color w:val="000000"/>
                <w:kern w:val="0"/>
                <w:sz w:val="22"/>
              </w:rPr>
            </w:pPr>
          </w:p>
        </w:tc>
        <w:tc>
          <w:tcPr>
            <w:tcW w:w="702" w:type="dxa"/>
            <w:vMerge w:val="continue"/>
            <w:tcBorders>
              <w:top w:val="nil"/>
              <w:left w:val="single" w:color="auto" w:sz="4" w:space="0"/>
              <w:bottom w:val="single" w:color="auto" w:sz="4" w:space="0"/>
              <w:right w:val="single" w:color="auto" w:sz="4" w:space="0"/>
            </w:tcBorders>
            <w:vAlign w:val="center"/>
          </w:tcPr>
          <w:p w14:paraId="1F2604DD">
            <w:pPr>
              <w:widowControl/>
              <w:jc w:val="left"/>
              <w:rPr>
                <w:rFonts w:ascii="宋体" w:hAnsi="宋体" w:eastAsia="宋体" w:cs="宋体"/>
                <w:color w:val="000000"/>
                <w:kern w:val="0"/>
                <w:sz w:val="22"/>
              </w:rPr>
            </w:pPr>
          </w:p>
        </w:tc>
      </w:tr>
      <w:tr w14:paraId="6F00D822">
        <w:tblPrEx>
          <w:tblCellMar>
            <w:top w:w="0" w:type="dxa"/>
            <w:left w:w="108" w:type="dxa"/>
            <w:bottom w:w="0" w:type="dxa"/>
            <w:right w:w="108" w:type="dxa"/>
          </w:tblCellMar>
        </w:tblPrEx>
        <w:trPr>
          <w:trHeight w:val="676"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30210F1D">
            <w:pPr>
              <w:widowControl/>
              <w:jc w:val="left"/>
              <w:rPr>
                <w:rFonts w:ascii="宋体" w:hAnsi="宋体" w:eastAsia="宋体" w:cs="宋体"/>
                <w:color w:val="000000"/>
                <w:kern w:val="0"/>
                <w:sz w:val="22"/>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24F34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产出指标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(50分)</w:t>
            </w:r>
          </w:p>
        </w:tc>
        <w:tc>
          <w:tcPr>
            <w:tcW w:w="61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B83F3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数量指标</w:t>
            </w:r>
          </w:p>
        </w:tc>
        <w:tc>
          <w:tcPr>
            <w:tcW w:w="1485" w:type="dxa"/>
            <w:gridSpan w:val="2"/>
            <w:tcBorders>
              <w:top w:val="single" w:color="auto" w:sz="4" w:space="0"/>
              <w:left w:val="nil"/>
              <w:bottom w:val="single" w:color="auto" w:sz="4" w:space="0"/>
              <w:right w:val="single" w:color="auto" w:sz="4" w:space="0"/>
            </w:tcBorders>
            <w:shd w:val="clear" w:color="auto" w:fill="auto"/>
            <w:vAlign w:val="center"/>
          </w:tcPr>
          <w:p w14:paraId="57FE805F">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保障人员工资人数</w:t>
            </w:r>
          </w:p>
        </w:tc>
        <w:tc>
          <w:tcPr>
            <w:tcW w:w="2170" w:type="dxa"/>
            <w:tcBorders>
              <w:top w:val="single" w:color="auto" w:sz="4" w:space="0"/>
              <w:left w:val="nil"/>
              <w:bottom w:val="single" w:color="auto" w:sz="4" w:space="0"/>
              <w:right w:val="single" w:color="auto" w:sz="4" w:space="0"/>
            </w:tcBorders>
            <w:shd w:val="clear" w:color="auto" w:fill="auto"/>
            <w:vAlign w:val="center"/>
          </w:tcPr>
          <w:p w14:paraId="6D79576E">
            <w:pPr>
              <w:widowControl/>
              <w:jc w:val="left"/>
              <w:rPr>
                <w:rFonts w:ascii="宋体" w:hAnsi="宋体" w:eastAsia="宋体" w:cs="宋体"/>
                <w:color w:val="000000"/>
                <w:kern w:val="0"/>
                <w:sz w:val="22"/>
              </w:rPr>
            </w:pPr>
            <w:r>
              <w:rPr>
                <w:rFonts w:hint="eastAsia" w:ascii="宋体" w:hAnsi="宋体" w:eastAsia="宋体" w:cs="宋体"/>
                <w:color w:val="000000"/>
                <w:kern w:val="0"/>
                <w:sz w:val="22"/>
                <w:lang w:val="en-US" w:eastAsia="zh-CN"/>
              </w:rPr>
              <w:t>78</w:t>
            </w:r>
            <w:r>
              <w:rPr>
                <w:rFonts w:hint="eastAsia" w:ascii="宋体" w:hAnsi="宋体" w:eastAsia="宋体" w:cs="宋体"/>
                <w:color w:val="000000"/>
                <w:kern w:val="0"/>
                <w:sz w:val="22"/>
              </w:rPr>
              <w:t>人</w:t>
            </w:r>
          </w:p>
        </w:tc>
        <w:tc>
          <w:tcPr>
            <w:tcW w:w="965" w:type="dxa"/>
            <w:tcBorders>
              <w:top w:val="single" w:color="auto" w:sz="4" w:space="0"/>
              <w:left w:val="nil"/>
              <w:bottom w:val="single" w:color="auto" w:sz="4" w:space="0"/>
              <w:right w:val="single" w:color="auto" w:sz="4" w:space="0"/>
            </w:tcBorders>
            <w:shd w:val="clear" w:color="auto" w:fill="auto"/>
            <w:vAlign w:val="center"/>
          </w:tcPr>
          <w:p w14:paraId="05F1DD63">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557" w:type="dxa"/>
            <w:tcBorders>
              <w:top w:val="nil"/>
              <w:left w:val="nil"/>
              <w:bottom w:val="single" w:color="auto" w:sz="4" w:space="0"/>
              <w:right w:val="single" w:color="auto" w:sz="4" w:space="0"/>
            </w:tcBorders>
            <w:shd w:val="clear" w:color="auto" w:fill="auto"/>
            <w:vAlign w:val="center"/>
          </w:tcPr>
          <w:p w14:paraId="5EEEB38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876" w:type="dxa"/>
            <w:tcBorders>
              <w:top w:val="nil"/>
              <w:left w:val="nil"/>
              <w:bottom w:val="single" w:color="auto" w:sz="4" w:space="0"/>
              <w:right w:val="single" w:color="auto" w:sz="4" w:space="0"/>
            </w:tcBorders>
            <w:shd w:val="clear" w:color="auto" w:fill="auto"/>
            <w:vAlign w:val="center"/>
          </w:tcPr>
          <w:p w14:paraId="37A0A6D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702" w:type="dxa"/>
            <w:tcBorders>
              <w:top w:val="nil"/>
              <w:left w:val="nil"/>
              <w:bottom w:val="single" w:color="auto" w:sz="4" w:space="0"/>
              <w:right w:val="single" w:color="auto" w:sz="4" w:space="0"/>
            </w:tcBorders>
            <w:shd w:val="clear" w:color="auto" w:fill="auto"/>
            <w:vAlign w:val="center"/>
          </w:tcPr>
          <w:p w14:paraId="3714C42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14:paraId="203F1075">
        <w:tblPrEx>
          <w:tblCellMar>
            <w:top w:w="0" w:type="dxa"/>
            <w:left w:w="108" w:type="dxa"/>
            <w:bottom w:w="0" w:type="dxa"/>
            <w:right w:w="108" w:type="dxa"/>
          </w:tblCellMar>
        </w:tblPrEx>
        <w:trPr>
          <w:trHeight w:val="1539"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7991DEAC">
            <w:pPr>
              <w:widowControl/>
              <w:jc w:val="left"/>
              <w:rPr>
                <w:rFonts w:ascii="宋体" w:hAnsi="宋体" w:eastAsia="宋体" w:cs="宋体"/>
                <w:color w:val="000000"/>
                <w:kern w:val="0"/>
                <w:sz w:val="22"/>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48EC4187">
            <w:pPr>
              <w:widowControl/>
              <w:jc w:val="left"/>
              <w:rPr>
                <w:rFonts w:ascii="宋体" w:hAnsi="宋体" w:eastAsia="宋体" w:cs="宋体"/>
                <w:color w:val="000000"/>
                <w:kern w:val="0"/>
                <w:sz w:val="22"/>
              </w:rPr>
            </w:pPr>
          </w:p>
        </w:tc>
        <w:tc>
          <w:tcPr>
            <w:tcW w:w="619" w:type="dxa"/>
            <w:vMerge w:val="continue"/>
            <w:tcBorders>
              <w:top w:val="single" w:color="auto" w:sz="4" w:space="0"/>
              <w:left w:val="single" w:color="auto" w:sz="4" w:space="0"/>
              <w:bottom w:val="single" w:color="auto" w:sz="4" w:space="0"/>
              <w:right w:val="single" w:color="auto" w:sz="4" w:space="0"/>
            </w:tcBorders>
            <w:vAlign w:val="center"/>
          </w:tcPr>
          <w:p w14:paraId="538E481F">
            <w:pPr>
              <w:widowControl/>
              <w:jc w:val="left"/>
              <w:rPr>
                <w:rFonts w:ascii="宋体" w:hAnsi="宋体" w:eastAsia="宋体" w:cs="宋体"/>
                <w:color w:val="000000"/>
                <w:kern w:val="0"/>
                <w:sz w:val="22"/>
              </w:rPr>
            </w:pPr>
          </w:p>
        </w:tc>
        <w:tc>
          <w:tcPr>
            <w:tcW w:w="1485" w:type="dxa"/>
            <w:gridSpan w:val="2"/>
            <w:tcBorders>
              <w:top w:val="single" w:color="auto" w:sz="4" w:space="0"/>
              <w:left w:val="nil"/>
              <w:bottom w:val="single" w:color="auto" w:sz="4" w:space="0"/>
              <w:right w:val="single" w:color="auto" w:sz="4" w:space="0"/>
            </w:tcBorders>
            <w:shd w:val="clear" w:color="auto" w:fill="auto"/>
            <w:vAlign w:val="center"/>
          </w:tcPr>
          <w:p w14:paraId="63E8BAB1">
            <w:pPr>
              <w:widowControl/>
              <w:jc w:val="left"/>
              <w:rPr>
                <w:rFonts w:hint="default" w:ascii="宋体" w:hAnsi="宋体" w:eastAsia="宋体" w:cs="宋体"/>
                <w:color w:val="000000"/>
                <w:kern w:val="0"/>
                <w:sz w:val="22"/>
                <w:lang w:val="en-US" w:eastAsia="zh-CN"/>
              </w:rPr>
            </w:pPr>
            <w:r>
              <w:rPr>
                <w:rFonts w:hint="eastAsia" w:eastAsia="宋体" w:cs="Times New Roman"/>
                <w:lang w:val="en-US" w:eastAsia="zh-CN"/>
              </w:rPr>
              <w:t>成果产出</w:t>
            </w:r>
          </w:p>
        </w:tc>
        <w:tc>
          <w:tcPr>
            <w:tcW w:w="2170" w:type="dxa"/>
            <w:tcBorders>
              <w:top w:val="single" w:color="auto" w:sz="4" w:space="0"/>
              <w:left w:val="nil"/>
              <w:bottom w:val="single" w:color="auto" w:sz="4" w:space="0"/>
              <w:right w:val="single" w:color="auto" w:sz="4" w:space="0"/>
            </w:tcBorders>
            <w:shd w:val="clear" w:color="auto" w:fill="auto"/>
            <w:vAlign w:val="center"/>
          </w:tcPr>
          <w:p w14:paraId="494FA64C">
            <w:pPr>
              <w:widowControl/>
              <w:jc w:val="left"/>
              <w:rPr>
                <w:rFonts w:hint="eastAsia" w:ascii="宋体" w:hAnsi="宋体" w:eastAsia="宋体" w:cs="宋体"/>
                <w:color w:val="000000"/>
                <w:kern w:val="0"/>
                <w:sz w:val="22"/>
                <w:lang w:val="en-US" w:eastAsia="zh-CN"/>
              </w:rPr>
            </w:pPr>
            <w:r>
              <w:rPr>
                <w:rFonts w:hint="eastAsia" w:ascii="仿宋" w:hAnsi="仿宋" w:cs="Times New Roman"/>
                <w:b w:val="0"/>
                <w:color w:val="000000"/>
              </w:rPr>
              <w:t>共发表学术论文31篇，其中SCI论文16篇（第一单位14篇），一级学报2篇，中文核心期刊论文6篇。SCI等高质量论文比例大幅提升。获授权国家发明专利4项、实用新型专利6项、软件著作权2项，制定颁布湖南省地方标准5项。</w:t>
            </w:r>
          </w:p>
        </w:tc>
        <w:tc>
          <w:tcPr>
            <w:tcW w:w="965" w:type="dxa"/>
            <w:tcBorders>
              <w:top w:val="single" w:color="auto" w:sz="4" w:space="0"/>
              <w:left w:val="nil"/>
              <w:bottom w:val="single" w:color="auto" w:sz="4" w:space="0"/>
              <w:right w:val="single" w:color="auto" w:sz="4" w:space="0"/>
            </w:tcBorders>
            <w:shd w:val="clear" w:color="auto" w:fill="auto"/>
            <w:vAlign w:val="center"/>
          </w:tcPr>
          <w:p w14:paraId="5EE6D67B">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557" w:type="dxa"/>
            <w:tcBorders>
              <w:top w:val="nil"/>
              <w:left w:val="nil"/>
              <w:bottom w:val="single" w:color="auto" w:sz="4" w:space="0"/>
              <w:right w:val="single" w:color="auto" w:sz="4" w:space="0"/>
            </w:tcBorders>
            <w:shd w:val="clear" w:color="auto" w:fill="auto"/>
            <w:vAlign w:val="center"/>
          </w:tcPr>
          <w:p w14:paraId="6BF6237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876" w:type="dxa"/>
            <w:tcBorders>
              <w:top w:val="nil"/>
              <w:left w:val="nil"/>
              <w:bottom w:val="single" w:color="auto" w:sz="4" w:space="0"/>
              <w:right w:val="single" w:color="auto" w:sz="4" w:space="0"/>
            </w:tcBorders>
            <w:shd w:val="clear" w:color="auto" w:fill="auto"/>
            <w:vAlign w:val="center"/>
          </w:tcPr>
          <w:p w14:paraId="194C0B2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702" w:type="dxa"/>
            <w:tcBorders>
              <w:top w:val="nil"/>
              <w:left w:val="nil"/>
              <w:bottom w:val="single" w:color="auto" w:sz="4" w:space="0"/>
              <w:right w:val="single" w:color="auto" w:sz="4" w:space="0"/>
            </w:tcBorders>
            <w:shd w:val="clear" w:color="auto" w:fill="auto"/>
            <w:vAlign w:val="center"/>
          </w:tcPr>
          <w:p w14:paraId="661D72CD">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3C4478D1">
        <w:tblPrEx>
          <w:tblCellMar>
            <w:top w:w="0" w:type="dxa"/>
            <w:left w:w="108" w:type="dxa"/>
            <w:bottom w:w="0" w:type="dxa"/>
            <w:right w:w="108" w:type="dxa"/>
          </w:tblCellMar>
        </w:tblPrEx>
        <w:trPr>
          <w:trHeight w:val="1845"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07630E0B">
            <w:pPr>
              <w:widowControl/>
              <w:jc w:val="left"/>
              <w:rPr>
                <w:rFonts w:ascii="宋体" w:hAnsi="宋体" w:eastAsia="宋体" w:cs="宋体"/>
                <w:color w:val="000000"/>
                <w:kern w:val="0"/>
                <w:sz w:val="22"/>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644B8B4D">
            <w:pPr>
              <w:widowControl/>
              <w:jc w:val="left"/>
              <w:rPr>
                <w:rFonts w:ascii="宋体" w:hAnsi="宋体" w:eastAsia="宋体" w:cs="宋体"/>
                <w:color w:val="000000"/>
                <w:kern w:val="0"/>
                <w:sz w:val="22"/>
              </w:rPr>
            </w:pPr>
          </w:p>
        </w:tc>
        <w:tc>
          <w:tcPr>
            <w:tcW w:w="619" w:type="dxa"/>
            <w:vMerge w:val="continue"/>
            <w:tcBorders>
              <w:top w:val="single" w:color="auto" w:sz="4" w:space="0"/>
              <w:left w:val="single" w:color="auto" w:sz="4" w:space="0"/>
              <w:bottom w:val="single" w:color="auto" w:sz="4" w:space="0"/>
              <w:right w:val="single" w:color="auto" w:sz="4" w:space="0"/>
            </w:tcBorders>
            <w:vAlign w:val="center"/>
          </w:tcPr>
          <w:p w14:paraId="2CCABA93">
            <w:pPr>
              <w:widowControl/>
              <w:jc w:val="left"/>
              <w:rPr>
                <w:rFonts w:ascii="宋体" w:hAnsi="宋体" w:eastAsia="宋体" w:cs="宋体"/>
                <w:color w:val="000000"/>
                <w:kern w:val="0"/>
                <w:sz w:val="22"/>
              </w:rPr>
            </w:pPr>
          </w:p>
        </w:tc>
        <w:tc>
          <w:tcPr>
            <w:tcW w:w="14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F319AE">
            <w:pPr>
              <w:widowControl/>
              <w:jc w:val="lef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科研平台建设</w:t>
            </w:r>
          </w:p>
        </w:tc>
        <w:tc>
          <w:tcPr>
            <w:tcW w:w="2170" w:type="dxa"/>
            <w:tcBorders>
              <w:top w:val="single" w:color="auto" w:sz="4" w:space="0"/>
              <w:left w:val="single" w:color="auto" w:sz="4" w:space="0"/>
              <w:bottom w:val="single" w:color="auto" w:sz="4" w:space="0"/>
              <w:right w:val="single" w:color="auto" w:sz="4" w:space="0"/>
            </w:tcBorders>
            <w:shd w:val="clear" w:color="auto" w:fill="auto"/>
            <w:vAlign w:val="center"/>
          </w:tcPr>
          <w:p w14:paraId="58F10F72">
            <w:pPr>
              <w:widowControl/>
              <w:jc w:val="left"/>
              <w:rPr>
                <w:rFonts w:hint="eastAsia" w:ascii="宋体" w:hAnsi="宋体" w:eastAsia="宋体" w:cs="宋体"/>
                <w:color w:val="000000"/>
                <w:kern w:val="0"/>
                <w:sz w:val="22"/>
                <w:lang w:eastAsia="zh-CN"/>
              </w:rPr>
            </w:pPr>
            <w:r>
              <w:rPr>
                <w:rFonts w:ascii="仿宋" w:hAnsi="仿宋"/>
                <w:b w:val="0"/>
                <w:bCs w:val="0"/>
              </w:rPr>
              <w:t>洞庭湖特色土著鱼类保育中心如火如荼推进，土建工程如期建设</w:t>
            </w:r>
          </w:p>
        </w:tc>
        <w:tc>
          <w:tcPr>
            <w:tcW w:w="965" w:type="dxa"/>
            <w:tcBorders>
              <w:top w:val="single" w:color="auto" w:sz="4" w:space="0"/>
              <w:left w:val="single" w:color="auto" w:sz="4" w:space="0"/>
              <w:bottom w:val="single" w:color="auto" w:sz="4" w:space="0"/>
              <w:right w:val="single" w:color="auto" w:sz="4" w:space="0"/>
            </w:tcBorders>
            <w:shd w:val="clear" w:color="auto" w:fill="auto"/>
            <w:vAlign w:val="center"/>
          </w:tcPr>
          <w:p w14:paraId="1071D709">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557" w:type="dxa"/>
            <w:tcBorders>
              <w:top w:val="nil"/>
              <w:left w:val="nil"/>
              <w:bottom w:val="single" w:color="auto" w:sz="4" w:space="0"/>
              <w:right w:val="single" w:color="auto" w:sz="4" w:space="0"/>
            </w:tcBorders>
            <w:shd w:val="clear" w:color="auto" w:fill="auto"/>
            <w:vAlign w:val="center"/>
          </w:tcPr>
          <w:p w14:paraId="6930BF5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876" w:type="dxa"/>
            <w:tcBorders>
              <w:top w:val="nil"/>
              <w:left w:val="nil"/>
              <w:bottom w:val="single" w:color="auto" w:sz="4" w:space="0"/>
              <w:right w:val="single" w:color="auto" w:sz="4" w:space="0"/>
            </w:tcBorders>
            <w:shd w:val="clear" w:color="auto" w:fill="auto"/>
            <w:vAlign w:val="center"/>
          </w:tcPr>
          <w:p w14:paraId="48D18352">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8</w:t>
            </w:r>
          </w:p>
        </w:tc>
        <w:tc>
          <w:tcPr>
            <w:tcW w:w="702" w:type="dxa"/>
            <w:tcBorders>
              <w:top w:val="nil"/>
              <w:left w:val="nil"/>
              <w:bottom w:val="single" w:color="auto" w:sz="4" w:space="0"/>
              <w:right w:val="single" w:color="auto" w:sz="4" w:space="0"/>
            </w:tcBorders>
            <w:shd w:val="clear" w:color="auto" w:fill="auto"/>
            <w:vAlign w:val="center"/>
          </w:tcPr>
          <w:p w14:paraId="2F71436D">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5613A788">
        <w:tblPrEx>
          <w:tblCellMar>
            <w:top w:w="0" w:type="dxa"/>
            <w:left w:w="108" w:type="dxa"/>
            <w:bottom w:w="0" w:type="dxa"/>
            <w:right w:w="108" w:type="dxa"/>
          </w:tblCellMar>
        </w:tblPrEx>
        <w:trPr>
          <w:trHeight w:val="4292"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60616839">
            <w:pPr>
              <w:widowControl/>
              <w:jc w:val="left"/>
              <w:rPr>
                <w:rFonts w:ascii="宋体" w:hAnsi="宋体" w:eastAsia="宋体" w:cs="宋体"/>
                <w:color w:val="000000"/>
                <w:kern w:val="0"/>
                <w:sz w:val="22"/>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1A19241C">
            <w:pPr>
              <w:widowControl/>
              <w:jc w:val="left"/>
              <w:rPr>
                <w:rFonts w:ascii="宋体" w:hAnsi="宋体" w:eastAsia="宋体" w:cs="宋体"/>
                <w:color w:val="000000"/>
                <w:kern w:val="0"/>
                <w:sz w:val="22"/>
              </w:rPr>
            </w:pPr>
          </w:p>
        </w:tc>
        <w:tc>
          <w:tcPr>
            <w:tcW w:w="619" w:type="dxa"/>
            <w:vMerge w:val="continue"/>
            <w:tcBorders>
              <w:top w:val="single" w:color="auto" w:sz="4" w:space="0"/>
              <w:left w:val="single" w:color="auto" w:sz="4" w:space="0"/>
              <w:bottom w:val="single" w:color="auto" w:sz="4" w:space="0"/>
              <w:right w:val="single" w:color="auto" w:sz="4" w:space="0"/>
            </w:tcBorders>
            <w:vAlign w:val="center"/>
          </w:tcPr>
          <w:p w14:paraId="2E6063EC">
            <w:pPr>
              <w:widowControl/>
              <w:jc w:val="left"/>
              <w:rPr>
                <w:rFonts w:ascii="宋体" w:hAnsi="宋体" w:eastAsia="宋体" w:cs="宋体"/>
                <w:color w:val="000000"/>
                <w:kern w:val="0"/>
                <w:sz w:val="22"/>
              </w:rPr>
            </w:pPr>
          </w:p>
        </w:tc>
        <w:tc>
          <w:tcPr>
            <w:tcW w:w="1485" w:type="dxa"/>
            <w:gridSpan w:val="2"/>
            <w:tcBorders>
              <w:top w:val="single" w:color="auto" w:sz="4" w:space="0"/>
              <w:left w:val="nil"/>
              <w:bottom w:val="single" w:color="auto" w:sz="4" w:space="0"/>
              <w:right w:val="single" w:color="auto" w:sz="4" w:space="0"/>
            </w:tcBorders>
            <w:shd w:val="clear" w:color="auto" w:fill="auto"/>
            <w:vAlign w:val="center"/>
          </w:tcPr>
          <w:p w14:paraId="0EB31423">
            <w:pPr>
              <w:widowControl/>
              <w:jc w:val="lef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提升科研条件能力</w:t>
            </w:r>
          </w:p>
        </w:tc>
        <w:tc>
          <w:tcPr>
            <w:tcW w:w="2170" w:type="dxa"/>
            <w:tcBorders>
              <w:top w:val="single" w:color="auto" w:sz="4" w:space="0"/>
              <w:left w:val="nil"/>
              <w:bottom w:val="single" w:color="auto" w:sz="4" w:space="0"/>
              <w:right w:val="single" w:color="auto" w:sz="4" w:space="0"/>
            </w:tcBorders>
            <w:shd w:val="clear" w:color="auto" w:fill="auto"/>
            <w:vAlign w:val="center"/>
          </w:tcPr>
          <w:p w14:paraId="1CFD9C76">
            <w:pPr>
              <w:widowControl/>
              <w:jc w:val="left"/>
              <w:rPr>
                <w:rFonts w:hint="eastAsia" w:ascii="宋体" w:hAnsi="宋体" w:cs="宋体" w:eastAsiaTheme="minorEastAsia"/>
                <w:kern w:val="0"/>
                <w:sz w:val="22"/>
                <w:lang w:val="en-US" w:eastAsia="zh-CN"/>
              </w:rPr>
            </w:pPr>
            <w:r>
              <w:rPr>
                <w:rFonts w:hint="eastAsia" w:ascii="仿宋" w:hAnsi="仿宋"/>
                <w:b w:val="0"/>
              </w:rPr>
              <w:t>积极争取各方支持，不断改善科研条件，加强创新队伍建设，做强做实创新平台，科研产出取得新进展。</w:t>
            </w:r>
          </w:p>
        </w:tc>
        <w:tc>
          <w:tcPr>
            <w:tcW w:w="965" w:type="dxa"/>
            <w:tcBorders>
              <w:top w:val="single" w:color="auto" w:sz="4" w:space="0"/>
              <w:left w:val="nil"/>
              <w:bottom w:val="single" w:color="auto" w:sz="4" w:space="0"/>
              <w:right w:val="single" w:color="auto" w:sz="4" w:space="0"/>
            </w:tcBorders>
            <w:shd w:val="clear" w:color="auto" w:fill="auto"/>
            <w:vAlign w:val="center"/>
          </w:tcPr>
          <w:p w14:paraId="76CB764E">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557" w:type="dxa"/>
            <w:tcBorders>
              <w:top w:val="nil"/>
              <w:left w:val="nil"/>
              <w:bottom w:val="single" w:color="auto" w:sz="4" w:space="0"/>
              <w:right w:val="single" w:color="auto" w:sz="4" w:space="0"/>
            </w:tcBorders>
            <w:shd w:val="clear" w:color="auto" w:fill="auto"/>
            <w:vAlign w:val="center"/>
          </w:tcPr>
          <w:p w14:paraId="489829F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876" w:type="dxa"/>
            <w:tcBorders>
              <w:top w:val="nil"/>
              <w:left w:val="nil"/>
              <w:bottom w:val="single" w:color="auto" w:sz="4" w:space="0"/>
              <w:right w:val="single" w:color="auto" w:sz="4" w:space="0"/>
            </w:tcBorders>
            <w:shd w:val="clear" w:color="auto" w:fill="auto"/>
            <w:vAlign w:val="center"/>
          </w:tcPr>
          <w:p w14:paraId="5FE4C630">
            <w:pPr>
              <w:widowControl/>
              <w:jc w:val="center"/>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w:t>
            </w:r>
          </w:p>
        </w:tc>
        <w:tc>
          <w:tcPr>
            <w:tcW w:w="702" w:type="dxa"/>
            <w:tcBorders>
              <w:top w:val="nil"/>
              <w:left w:val="nil"/>
              <w:bottom w:val="single" w:color="auto" w:sz="4" w:space="0"/>
              <w:right w:val="single" w:color="auto" w:sz="4" w:space="0"/>
            </w:tcBorders>
            <w:shd w:val="clear" w:color="auto" w:fill="auto"/>
            <w:vAlign w:val="center"/>
          </w:tcPr>
          <w:p w14:paraId="7AC64D9B">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515D307D">
        <w:tblPrEx>
          <w:tblCellMar>
            <w:top w:w="0" w:type="dxa"/>
            <w:left w:w="108" w:type="dxa"/>
            <w:bottom w:w="0" w:type="dxa"/>
            <w:right w:w="108" w:type="dxa"/>
          </w:tblCellMar>
        </w:tblPrEx>
        <w:trPr>
          <w:trHeight w:val="622"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76C435D5">
            <w:pPr>
              <w:widowControl/>
              <w:jc w:val="left"/>
              <w:rPr>
                <w:rFonts w:ascii="宋体" w:hAnsi="宋体" w:eastAsia="宋体" w:cs="宋体"/>
                <w:color w:val="000000"/>
                <w:kern w:val="0"/>
                <w:sz w:val="22"/>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4F5B70DC">
            <w:pPr>
              <w:widowControl/>
              <w:jc w:val="left"/>
              <w:rPr>
                <w:rFonts w:ascii="宋体" w:hAnsi="宋体" w:eastAsia="宋体" w:cs="宋体"/>
                <w:color w:val="000000"/>
                <w:kern w:val="0"/>
                <w:sz w:val="22"/>
              </w:rPr>
            </w:pPr>
          </w:p>
        </w:tc>
        <w:tc>
          <w:tcPr>
            <w:tcW w:w="619" w:type="dxa"/>
            <w:tcBorders>
              <w:top w:val="single" w:color="auto" w:sz="4" w:space="0"/>
              <w:left w:val="nil"/>
              <w:bottom w:val="single" w:color="auto" w:sz="4" w:space="0"/>
              <w:right w:val="single" w:color="auto" w:sz="4" w:space="0"/>
            </w:tcBorders>
            <w:shd w:val="clear" w:color="auto" w:fill="auto"/>
            <w:vAlign w:val="center"/>
          </w:tcPr>
          <w:p w14:paraId="5F77286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1485" w:type="dxa"/>
            <w:gridSpan w:val="2"/>
            <w:tcBorders>
              <w:top w:val="single" w:color="auto" w:sz="4" w:space="0"/>
              <w:left w:val="nil"/>
              <w:bottom w:val="single" w:color="auto" w:sz="4" w:space="0"/>
              <w:right w:val="single" w:color="auto" w:sz="4" w:space="0"/>
            </w:tcBorders>
            <w:shd w:val="clear" w:color="auto" w:fill="auto"/>
            <w:vAlign w:val="center"/>
          </w:tcPr>
          <w:p w14:paraId="26D8B0AE">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完成全年工作目标任务</w:t>
            </w:r>
          </w:p>
        </w:tc>
        <w:tc>
          <w:tcPr>
            <w:tcW w:w="2170" w:type="dxa"/>
            <w:tcBorders>
              <w:top w:val="single" w:color="auto" w:sz="4" w:space="0"/>
              <w:left w:val="nil"/>
              <w:bottom w:val="single" w:color="auto" w:sz="4" w:space="0"/>
              <w:right w:val="single" w:color="auto" w:sz="4" w:space="0"/>
            </w:tcBorders>
            <w:shd w:val="clear" w:color="auto" w:fill="auto"/>
            <w:vAlign w:val="center"/>
          </w:tcPr>
          <w:p w14:paraId="258F817D">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202</w:t>
            </w:r>
            <w:r>
              <w:rPr>
                <w:rFonts w:hint="eastAsia" w:ascii="宋体" w:hAnsi="宋体" w:eastAsia="宋体" w:cs="宋体"/>
                <w:color w:val="000000"/>
                <w:kern w:val="0"/>
                <w:sz w:val="22"/>
                <w:lang w:val="en-US" w:eastAsia="zh-CN"/>
              </w:rPr>
              <w:t>4</w:t>
            </w:r>
            <w:r>
              <w:rPr>
                <w:rFonts w:hint="eastAsia" w:ascii="宋体" w:hAnsi="宋体" w:eastAsia="宋体" w:cs="宋体"/>
                <w:color w:val="000000"/>
                <w:kern w:val="0"/>
                <w:sz w:val="22"/>
              </w:rPr>
              <w:t>年全部完成</w:t>
            </w:r>
            <w:r>
              <w:rPr>
                <w:rFonts w:hint="eastAsia" w:ascii="宋体" w:hAnsi="宋体" w:eastAsia="宋体" w:cs="宋体"/>
                <w:color w:val="000000"/>
                <w:kern w:val="0"/>
                <w:sz w:val="22"/>
                <w:lang w:eastAsia="zh-CN"/>
              </w:rPr>
              <w:t>。</w:t>
            </w:r>
          </w:p>
        </w:tc>
        <w:tc>
          <w:tcPr>
            <w:tcW w:w="965" w:type="dxa"/>
            <w:tcBorders>
              <w:top w:val="single" w:color="auto" w:sz="4" w:space="0"/>
              <w:left w:val="nil"/>
              <w:bottom w:val="single" w:color="auto" w:sz="4" w:space="0"/>
              <w:right w:val="single" w:color="auto" w:sz="4" w:space="0"/>
            </w:tcBorders>
            <w:shd w:val="clear" w:color="auto" w:fill="auto"/>
            <w:vAlign w:val="center"/>
          </w:tcPr>
          <w:p w14:paraId="1A22A784">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557" w:type="dxa"/>
            <w:tcBorders>
              <w:top w:val="single" w:color="auto" w:sz="4" w:space="0"/>
              <w:left w:val="nil"/>
              <w:bottom w:val="single" w:color="auto" w:sz="4" w:space="0"/>
              <w:right w:val="single" w:color="auto" w:sz="4" w:space="0"/>
            </w:tcBorders>
            <w:shd w:val="clear" w:color="auto" w:fill="auto"/>
            <w:vAlign w:val="center"/>
          </w:tcPr>
          <w:p w14:paraId="0F61DC1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876" w:type="dxa"/>
            <w:tcBorders>
              <w:top w:val="single" w:color="auto" w:sz="4" w:space="0"/>
              <w:left w:val="nil"/>
              <w:bottom w:val="single" w:color="auto" w:sz="4" w:space="0"/>
              <w:right w:val="single" w:color="auto" w:sz="4" w:space="0"/>
            </w:tcBorders>
            <w:shd w:val="clear" w:color="auto" w:fill="auto"/>
            <w:vAlign w:val="center"/>
          </w:tcPr>
          <w:p w14:paraId="2C55E26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702" w:type="dxa"/>
            <w:tcBorders>
              <w:top w:val="single" w:color="auto" w:sz="4" w:space="0"/>
              <w:left w:val="nil"/>
              <w:bottom w:val="single" w:color="auto" w:sz="4" w:space="0"/>
              <w:right w:val="single" w:color="auto" w:sz="4" w:space="0"/>
            </w:tcBorders>
            <w:shd w:val="clear" w:color="auto" w:fill="auto"/>
            <w:vAlign w:val="center"/>
          </w:tcPr>
          <w:p w14:paraId="71DBD704">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19712679">
        <w:tblPrEx>
          <w:tblCellMar>
            <w:top w:w="0" w:type="dxa"/>
            <w:left w:w="108" w:type="dxa"/>
            <w:bottom w:w="0" w:type="dxa"/>
            <w:right w:w="108" w:type="dxa"/>
          </w:tblCellMar>
        </w:tblPrEx>
        <w:trPr>
          <w:trHeight w:val="928"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5F537CC3">
            <w:pPr>
              <w:widowControl/>
              <w:jc w:val="left"/>
              <w:rPr>
                <w:rFonts w:ascii="宋体" w:hAnsi="宋体" w:eastAsia="宋体" w:cs="宋体"/>
                <w:color w:val="000000"/>
                <w:kern w:val="0"/>
                <w:sz w:val="22"/>
              </w:rPr>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571FF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效益指标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（30分）</w:t>
            </w:r>
          </w:p>
        </w:tc>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513BCE3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经济效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益指标</w:t>
            </w:r>
          </w:p>
        </w:tc>
        <w:tc>
          <w:tcPr>
            <w:tcW w:w="14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508AF2">
            <w:pPr>
              <w:widowControl/>
              <w:jc w:val="left"/>
              <w:rPr>
                <w:rFonts w:ascii="宋体" w:hAnsi="宋体" w:eastAsia="宋体" w:cs="宋体"/>
                <w:kern w:val="0"/>
                <w:sz w:val="22"/>
              </w:rPr>
            </w:pPr>
            <w:r>
              <w:rPr>
                <w:rFonts w:hint="eastAsia" w:ascii="宋体" w:hAnsi="宋体" w:eastAsia="宋体" w:cs="宋体"/>
                <w:kern w:val="0"/>
                <w:sz w:val="22"/>
              </w:rPr>
              <w:t>促进全省水产养殖业经济增收，推动经济发展。</w:t>
            </w:r>
          </w:p>
        </w:tc>
        <w:tc>
          <w:tcPr>
            <w:tcW w:w="2170" w:type="dxa"/>
            <w:tcBorders>
              <w:top w:val="single" w:color="auto" w:sz="4" w:space="0"/>
              <w:left w:val="single" w:color="auto" w:sz="4" w:space="0"/>
              <w:bottom w:val="single" w:color="auto" w:sz="4" w:space="0"/>
              <w:right w:val="single" w:color="auto" w:sz="4" w:space="0"/>
            </w:tcBorders>
            <w:shd w:val="clear" w:color="auto" w:fill="auto"/>
            <w:vAlign w:val="center"/>
          </w:tcPr>
          <w:p w14:paraId="0CE2E058">
            <w:pPr>
              <w:widowControl/>
              <w:jc w:val="left"/>
              <w:rPr>
                <w:rFonts w:hint="eastAsia" w:ascii="宋体" w:hAnsi="宋体" w:eastAsia="宋体" w:cs="宋体"/>
                <w:kern w:val="0"/>
                <w:sz w:val="22"/>
                <w:lang w:eastAsia="zh-CN"/>
              </w:rPr>
            </w:pPr>
            <w:r>
              <w:rPr>
                <w:rFonts w:hint="eastAsia" w:ascii="宋体" w:hAnsi="宋体" w:eastAsia="宋体" w:cs="宋体"/>
                <w:kern w:val="0"/>
                <w:sz w:val="22"/>
              </w:rPr>
              <w:t>提高服务对象水产养殖水平</w:t>
            </w:r>
            <w:r>
              <w:rPr>
                <w:rFonts w:hint="eastAsia" w:ascii="宋体" w:hAnsi="宋体" w:eastAsia="宋体" w:cs="宋体"/>
                <w:kern w:val="0"/>
                <w:sz w:val="22"/>
                <w:lang w:eastAsia="zh-CN"/>
              </w:rPr>
              <w:t>。</w:t>
            </w:r>
          </w:p>
        </w:tc>
        <w:tc>
          <w:tcPr>
            <w:tcW w:w="965" w:type="dxa"/>
            <w:tcBorders>
              <w:top w:val="single" w:color="auto" w:sz="4" w:space="0"/>
              <w:left w:val="single" w:color="auto" w:sz="4" w:space="0"/>
              <w:bottom w:val="single" w:color="auto" w:sz="4" w:space="0"/>
              <w:right w:val="single" w:color="auto" w:sz="4" w:space="0"/>
            </w:tcBorders>
            <w:shd w:val="clear" w:color="auto" w:fill="auto"/>
            <w:vAlign w:val="center"/>
          </w:tcPr>
          <w:p w14:paraId="1EED05C6">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557" w:type="dxa"/>
            <w:tcBorders>
              <w:top w:val="single" w:color="auto" w:sz="4" w:space="0"/>
              <w:left w:val="nil"/>
              <w:bottom w:val="single" w:color="auto" w:sz="4" w:space="0"/>
              <w:right w:val="single" w:color="auto" w:sz="4" w:space="0"/>
            </w:tcBorders>
            <w:shd w:val="clear" w:color="auto" w:fill="auto"/>
            <w:vAlign w:val="center"/>
          </w:tcPr>
          <w:p w14:paraId="4342162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876" w:type="dxa"/>
            <w:tcBorders>
              <w:top w:val="single" w:color="auto" w:sz="4" w:space="0"/>
              <w:left w:val="nil"/>
              <w:bottom w:val="single" w:color="auto" w:sz="4" w:space="0"/>
              <w:right w:val="single" w:color="auto" w:sz="4" w:space="0"/>
            </w:tcBorders>
            <w:shd w:val="clear" w:color="auto" w:fill="auto"/>
            <w:vAlign w:val="center"/>
          </w:tcPr>
          <w:p w14:paraId="522BA60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702" w:type="dxa"/>
            <w:tcBorders>
              <w:top w:val="single" w:color="auto" w:sz="4" w:space="0"/>
              <w:left w:val="nil"/>
              <w:bottom w:val="single" w:color="auto" w:sz="4" w:space="0"/>
              <w:right w:val="single" w:color="auto" w:sz="4" w:space="0"/>
            </w:tcBorders>
            <w:shd w:val="clear" w:color="auto" w:fill="auto"/>
            <w:vAlign w:val="center"/>
          </w:tcPr>
          <w:p w14:paraId="35F77320">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783D4A03">
        <w:tblPrEx>
          <w:tblCellMar>
            <w:top w:w="0" w:type="dxa"/>
            <w:left w:w="108" w:type="dxa"/>
            <w:bottom w:w="0" w:type="dxa"/>
            <w:right w:w="108" w:type="dxa"/>
          </w:tblCellMar>
        </w:tblPrEx>
        <w:trPr>
          <w:trHeight w:val="928"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389434C5">
            <w:pPr>
              <w:widowControl/>
              <w:jc w:val="left"/>
              <w:rPr>
                <w:rFonts w:ascii="宋体" w:hAnsi="宋体" w:eastAsia="宋体" w:cs="宋体"/>
                <w:color w:val="000000"/>
                <w:kern w:val="0"/>
                <w:sz w:val="22"/>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5454B6C2">
            <w:pPr>
              <w:widowControl/>
              <w:jc w:val="left"/>
              <w:rPr>
                <w:rFonts w:ascii="宋体" w:hAnsi="宋体" w:eastAsia="宋体" w:cs="宋体"/>
                <w:color w:val="000000"/>
                <w:kern w:val="0"/>
                <w:sz w:val="22"/>
              </w:rPr>
            </w:pPr>
          </w:p>
        </w:tc>
        <w:tc>
          <w:tcPr>
            <w:tcW w:w="61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785A5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社会效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益指标</w:t>
            </w:r>
          </w:p>
        </w:tc>
        <w:tc>
          <w:tcPr>
            <w:tcW w:w="14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8C4111">
            <w:pPr>
              <w:widowControl/>
              <w:jc w:val="left"/>
              <w:rPr>
                <w:rFonts w:ascii="宋体" w:hAnsi="宋体" w:eastAsia="宋体" w:cs="宋体"/>
                <w:kern w:val="0"/>
                <w:sz w:val="22"/>
              </w:rPr>
            </w:pPr>
            <w:r>
              <w:rPr>
                <w:rFonts w:hint="eastAsia" w:ascii="宋体" w:hAnsi="宋体" w:eastAsia="宋体" w:cs="宋体"/>
                <w:kern w:val="0"/>
                <w:sz w:val="22"/>
              </w:rPr>
              <w:t>无重大水产品质量安全隐患</w:t>
            </w:r>
          </w:p>
        </w:tc>
        <w:tc>
          <w:tcPr>
            <w:tcW w:w="2170" w:type="dxa"/>
            <w:tcBorders>
              <w:top w:val="single" w:color="auto" w:sz="4" w:space="0"/>
              <w:left w:val="single" w:color="auto" w:sz="4" w:space="0"/>
              <w:bottom w:val="single" w:color="auto" w:sz="4" w:space="0"/>
              <w:right w:val="single" w:color="auto" w:sz="4" w:space="0"/>
            </w:tcBorders>
            <w:shd w:val="clear" w:color="auto" w:fill="auto"/>
            <w:vAlign w:val="center"/>
          </w:tcPr>
          <w:p w14:paraId="05594D22">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促进渔业健康可持续发展</w:t>
            </w:r>
            <w:r>
              <w:rPr>
                <w:rFonts w:hint="eastAsia" w:ascii="宋体" w:hAnsi="宋体" w:eastAsia="宋体" w:cs="宋体"/>
                <w:color w:val="000000"/>
                <w:kern w:val="0"/>
                <w:sz w:val="22"/>
                <w:lang w:eastAsia="zh-CN"/>
              </w:rPr>
              <w:t>。</w:t>
            </w:r>
          </w:p>
        </w:tc>
        <w:tc>
          <w:tcPr>
            <w:tcW w:w="965" w:type="dxa"/>
            <w:tcBorders>
              <w:top w:val="single" w:color="auto" w:sz="4" w:space="0"/>
              <w:left w:val="single" w:color="auto" w:sz="4" w:space="0"/>
              <w:bottom w:val="single" w:color="auto" w:sz="4" w:space="0"/>
              <w:right w:val="single" w:color="auto" w:sz="4" w:space="0"/>
            </w:tcBorders>
            <w:shd w:val="clear" w:color="auto" w:fill="auto"/>
            <w:vAlign w:val="center"/>
          </w:tcPr>
          <w:p w14:paraId="0B862A94">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557" w:type="dxa"/>
            <w:tcBorders>
              <w:top w:val="nil"/>
              <w:left w:val="nil"/>
              <w:bottom w:val="single" w:color="auto" w:sz="4" w:space="0"/>
              <w:right w:val="single" w:color="auto" w:sz="4" w:space="0"/>
            </w:tcBorders>
            <w:shd w:val="clear" w:color="auto" w:fill="auto"/>
            <w:vAlign w:val="center"/>
          </w:tcPr>
          <w:p w14:paraId="10C82CA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876" w:type="dxa"/>
            <w:tcBorders>
              <w:top w:val="nil"/>
              <w:left w:val="nil"/>
              <w:bottom w:val="single" w:color="auto" w:sz="4" w:space="0"/>
              <w:right w:val="single" w:color="auto" w:sz="4" w:space="0"/>
            </w:tcBorders>
            <w:shd w:val="clear" w:color="auto" w:fill="auto"/>
            <w:vAlign w:val="center"/>
          </w:tcPr>
          <w:p w14:paraId="6CA2E344">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8</w:t>
            </w:r>
          </w:p>
        </w:tc>
        <w:tc>
          <w:tcPr>
            <w:tcW w:w="702" w:type="dxa"/>
            <w:tcBorders>
              <w:top w:val="nil"/>
              <w:left w:val="nil"/>
              <w:bottom w:val="single" w:color="auto" w:sz="4" w:space="0"/>
              <w:right w:val="single" w:color="auto" w:sz="4" w:space="0"/>
            </w:tcBorders>
            <w:shd w:val="clear" w:color="auto" w:fill="auto"/>
            <w:vAlign w:val="center"/>
          </w:tcPr>
          <w:p w14:paraId="4FCDE2AE">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719F47CF">
        <w:tblPrEx>
          <w:tblCellMar>
            <w:top w:w="0" w:type="dxa"/>
            <w:left w:w="108" w:type="dxa"/>
            <w:bottom w:w="0" w:type="dxa"/>
            <w:right w:w="108" w:type="dxa"/>
          </w:tblCellMar>
        </w:tblPrEx>
        <w:trPr>
          <w:trHeight w:val="622"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2665A502">
            <w:pPr>
              <w:widowControl/>
              <w:jc w:val="left"/>
              <w:rPr>
                <w:rFonts w:ascii="宋体" w:hAnsi="宋体" w:eastAsia="宋体" w:cs="宋体"/>
                <w:color w:val="000000"/>
                <w:kern w:val="0"/>
                <w:sz w:val="22"/>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1D331B4E">
            <w:pPr>
              <w:widowControl/>
              <w:jc w:val="left"/>
              <w:rPr>
                <w:rFonts w:ascii="宋体" w:hAnsi="宋体" w:eastAsia="宋体" w:cs="宋体"/>
                <w:color w:val="000000"/>
                <w:kern w:val="0"/>
                <w:sz w:val="22"/>
              </w:rPr>
            </w:pPr>
          </w:p>
        </w:tc>
        <w:tc>
          <w:tcPr>
            <w:tcW w:w="619" w:type="dxa"/>
            <w:vMerge w:val="continue"/>
            <w:tcBorders>
              <w:top w:val="single" w:color="auto" w:sz="4" w:space="0"/>
              <w:left w:val="single" w:color="auto" w:sz="4" w:space="0"/>
              <w:bottom w:val="single" w:color="auto" w:sz="4" w:space="0"/>
              <w:right w:val="single" w:color="auto" w:sz="4" w:space="0"/>
            </w:tcBorders>
            <w:vAlign w:val="center"/>
          </w:tcPr>
          <w:p w14:paraId="7746D411">
            <w:pPr>
              <w:widowControl/>
              <w:jc w:val="left"/>
              <w:rPr>
                <w:rFonts w:ascii="宋体" w:hAnsi="宋体" w:eastAsia="宋体" w:cs="宋体"/>
                <w:color w:val="000000"/>
                <w:kern w:val="0"/>
                <w:sz w:val="22"/>
              </w:rPr>
            </w:pPr>
          </w:p>
        </w:tc>
        <w:tc>
          <w:tcPr>
            <w:tcW w:w="14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7EC903">
            <w:pPr>
              <w:widowControl/>
              <w:jc w:val="left"/>
              <w:rPr>
                <w:rFonts w:ascii="宋体" w:hAnsi="宋体" w:eastAsia="宋体" w:cs="宋体"/>
                <w:kern w:val="0"/>
                <w:sz w:val="22"/>
              </w:rPr>
            </w:pPr>
            <w:r>
              <w:rPr>
                <w:rFonts w:hint="eastAsia" w:ascii="宋体" w:hAnsi="宋体" w:eastAsia="宋体" w:cs="宋体"/>
                <w:kern w:val="0"/>
                <w:sz w:val="22"/>
              </w:rPr>
              <w:t>水产科研工作稳定有序开展</w:t>
            </w:r>
          </w:p>
        </w:tc>
        <w:tc>
          <w:tcPr>
            <w:tcW w:w="2170" w:type="dxa"/>
            <w:tcBorders>
              <w:top w:val="single" w:color="auto" w:sz="4" w:space="0"/>
              <w:left w:val="single" w:color="auto" w:sz="4" w:space="0"/>
              <w:bottom w:val="single" w:color="auto" w:sz="4" w:space="0"/>
              <w:right w:val="single" w:color="auto" w:sz="4" w:space="0"/>
            </w:tcBorders>
            <w:shd w:val="clear" w:color="auto" w:fill="auto"/>
            <w:vAlign w:val="center"/>
          </w:tcPr>
          <w:p w14:paraId="788A3044">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水产科研能力提升</w:t>
            </w:r>
            <w:r>
              <w:rPr>
                <w:rFonts w:hint="eastAsia" w:ascii="宋体" w:hAnsi="宋体" w:eastAsia="宋体" w:cs="宋体"/>
                <w:color w:val="000000"/>
                <w:kern w:val="0"/>
                <w:sz w:val="22"/>
                <w:lang w:eastAsia="zh-CN"/>
              </w:rPr>
              <w:t>。</w:t>
            </w:r>
          </w:p>
        </w:tc>
        <w:tc>
          <w:tcPr>
            <w:tcW w:w="965" w:type="dxa"/>
            <w:tcBorders>
              <w:top w:val="single" w:color="auto" w:sz="4" w:space="0"/>
              <w:left w:val="single" w:color="auto" w:sz="4" w:space="0"/>
              <w:bottom w:val="single" w:color="auto" w:sz="4" w:space="0"/>
              <w:right w:val="single" w:color="auto" w:sz="4" w:space="0"/>
            </w:tcBorders>
            <w:shd w:val="clear" w:color="auto" w:fill="auto"/>
            <w:vAlign w:val="center"/>
          </w:tcPr>
          <w:p w14:paraId="76DD784F">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557" w:type="dxa"/>
            <w:tcBorders>
              <w:top w:val="nil"/>
              <w:left w:val="nil"/>
              <w:bottom w:val="single" w:color="auto" w:sz="4" w:space="0"/>
              <w:right w:val="single" w:color="auto" w:sz="4" w:space="0"/>
            </w:tcBorders>
            <w:shd w:val="clear" w:color="auto" w:fill="auto"/>
            <w:vAlign w:val="center"/>
          </w:tcPr>
          <w:p w14:paraId="71B55F8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876" w:type="dxa"/>
            <w:tcBorders>
              <w:top w:val="nil"/>
              <w:left w:val="nil"/>
              <w:bottom w:val="single" w:color="auto" w:sz="4" w:space="0"/>
              <w:right w:val="single" w:color="auto" w:sz="4" w:space="0"/>
            </w:tcBorders>
            <w:shd w:val="clear" w:color="auto" w:fill="auto"/>
            <w:vAlign w:val="center"/>
          </w:tcPr>
          <w:p w14:paraId="464A6A5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702" w:type="dxa"/>
            <w:tcBorders>
              <w:top w:val="nil"/>
              <w:left w:val="nil"/>
              <w:bottom w:val="single" w:color="auto" w:sz="4" w:space="0"/>
              <w:right w:val="single" w:color="auto" w:sz="4" w:space="0"/>
            </w:tcBorders>
            <w:shd w:val="clear" w:color="auto" w:fill="auto"/>
            <w:vAlign w:val="center"/>
          </w:tcPr>
          <w:p w14:paraId="6627D251">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33763CB6">
        <w:tblPrEx>
          <w:tblCellMar>
            <w:top w:w="0" w:type="dxa"/>
            <w:left w:w="108" w:type="dxa"/>
            <w:bottom w:w="0" w:type="dxa"/>
            <w:right w:w="108" w:type="dxa"/>
          </w:tblCellMar>
        </w:tblPrEx>
        <w:trPr>
          <w:trHeight w:val="928"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783EF748">
            <w:pPr>
              <w:widowControl/>
              <w:jc w:val="left"/>
              <w:rPr>
                <w:rFonts w:ascii="宋体" w:hAnsi="宋体" w:eastAsia="宋体" w:cs="宋体"/>
                <w:color w:val="000000"/>
                <w:kern w:val="0"/>
                <w:sz w:val="22"/>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4E22CDF1">
            <w:pPr>
              <w:widowControl/>
              <w:jc w:val="left"/>
              <w:rPr>
                <w:rFonts w:ascii="宋体" w:hAnsi="宋体" w:eastAsia="宋体" w:cs="宋体"/>
                <w:color w:val="000000"/>
                <w:kern w:val="0"/>
                <w:sz w:val="22"/>
              </w:rPr>
            </w:pPr>
          </w:p>
        </w:tc>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14:paraId="3935DC0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可持续影响</w:t>
            </w:r>
          </w:p>
        </w:tc>
        <w:tc>
          <w:tcPr>
            <w:tcW w:w="14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03BB1E">
            <w:pPr>
              <w:widowControl/>
              <w:jc w:val="left"/>
              <w:rPr>
                <w:rFonts w:ascii="宋体" w:hAnsi="宋体" w:eastAsia="宋体" w:cs="宋体"/>
                <w:kern w:val="0"/>
                <w:sz w:val="22"/>
              </w:rPr>
            </w:pPr>
            <w:r>
              <w:rPr>
                <w:rFonts w:hint="eastAsia" w:ascii="宋体" w:hAnsi="宋体" w:eastAsia="宋体" w:cs="宋体"/>
                <w:kern w:val="0"/>
                <w:sz w:val="22"/>
              </w:rPr>
              <w:t>构建良好的健康养殖生态环境；保障水产品质量安全。</w:t>
            </w:r>
          </w:p>
        </w:tc>
        <w:tc>
          <w:tcPr>
            <w:tcW w:w="2170" w:type="dxa"/>
            <w:tcBorders>
              <w:top w:val="single" w:color="auto" w:sz="4" w:space="0"/>
              <w:left w:val="single" w:color="auto" w:sz="4" w:space="0"/>
              <w:bottom w:val="single" w:color="auto" w:sz="4" w:space="0"/>
              <w:right w:val="single" w:color="auto" w:sz="4" w:space="0"/>
            </w:tcBorders>
            <w:shd w:val="clear" w:color="auto" w:fill="auto"/>
            <w:vAlign w:val="center"/>
          </w:tcPr>
          <w:p w14:paraId="3A513618">
            <w:pPr>
              <w:widowControl/>
              <w:jc w:val="left"/>
              <w:rPr>
                <w:rFonts w:hint="eastAsia" w:ascii="宋体" w:hAnsi="宋体" w:eastAsia="宋体" w:cs="宋体"/>
                <w:color w:val="000000"/>
                <w:kern w:val="0"/>
                <w:sz w:val="22"/>
                <w:lang w:eastAsia="zh-CN"/>
              </w:rPr>
            </w:pPr>
            <w:r>
              <w:rPr>
                <w:rFonts w:hint="eastAsia" w:ascii="宋体" w:hAnsi="宋体" w:eastAsia="宋体" w:cs="宋体"/>
                <w:color w:val="000000"/>
                <w:kern w:val="0"/>
                <w:sz w:val="22"/>
              </w:rPr>
              <w:t>不断优化</w:t>
            </w:r>
            <w:r>
              <w:rPr>
                <w:rFonts w:hint="eastAsia" w:ascii="宋体" w:hAnsi="宋体" w:eastAsia="宋体" w:cs="宋体"/>
                <w:color w:val="000000"/>
                <w:kern w:val="0"/>
                <w:sz w:val="22"/>
                <w:lang w:eastAsia="zh-CN"/>
              </w:rPr>
              <w:t>。</w:t>
            </w:r>
          </w:p>
        </w:tc>
        <w:tc>
          <w:tcPr>
            <w:tcW w:w="965" w:type="dxa"/>
            <w:tcBorders>
              <w:top w:val="single" w:color="auto" w:sz="4" w:space="0"/>
              <w:left w:val="single" w:color="auto" w:sz="4" w:space="0"/>
              <w:bottom w:val="single" w:color="auto" w:sz="4" w:space="0"/>
              <w:right w:val="single" w:color="auto" w:sz="4" w:space="0"/>
            </w:tcBorders>
            <w:shd w:val="clear" w:color="auto" w:fill="auto"/>
            <w:vAlign w:val="center"/>
          </w:tcPr>
          <w:p w14:paraId="10E04EF6">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557" w:type="dxa"/>
            <w:tcBorders>
              <w:top w:val="nil"/>
              <w:left w:val="nil"/>
              <w:bottom w:val="single" w:color="auto" w:sz="4" w:space="0"/>
              <w:right w:val="single" w:color="auto" w:sz="4" w:space="0"/>
            </w:tcBorders>
            <w:shd w:val="clear" w:color="auto" w:fill="auto"/>
            <w:vAlign w:val="center"/>
          </w:tcPr>
          <w:p w14:paraId="140C839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876" w:type="dxa"/>
            <w:tcBorders>
              <w:top w:val="nil"/>
              <w:left w:val="nil"/>
              <w:bottom w:val="single" w:color="auto" w:sz="4" w:space="0"/>
              <w:right w:val="single" w:color="auto" w:sz="4" w:space="0"/>
            </w:tcBorders>
            <w:shd w:val="clear" w:color="auto" w:fill="auto"/>
            <w:vAlign w:val="center"/>
          </w:tcPr>
          <w:p w14:paraId="1C39B67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702" w:type="dxa"/>
            <w:tcBorders>
              <w:top w:val="nil"/>
              <w:left w:val="nil"/>
              <w:bottom w:val="single" w:color="auto" w:sz="4" w:space="0"/>
              <w:right w:val="single" w:color="auto" w:sz="4" w:space="0"/>
            </w:tcBorders>
            <w:shd w:val="clear" w:color="auto" w:fill="auto"/>
            <w:vAlign w:val="center"/>
          </w:tcPr>
          <w:p w14:paraId="16746012">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73317878">
        <w:tblPrEx>
          <w:tblCellMar>
            <w:top w:w="0" w:type="dxa"/>
            <w:left w:w="108" w:type="dxa"/>
            <w:bottom w:w="0" w:type="dxa"/>
            <w:right w:w="108" w:type="dxa"/>
          </w:tblCellMar>
        </w:tblPrEx>
        <w:trPr>
          <w:trHeight w:val="640" w:hRule="atLeast"/>
        </w:trPr>
        <w:tc>
          <w:tcPr>
            <w:tcW w:w="7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D7303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9A873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满意度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（10分）</w:t>
            </w:r>
          </w:p>
        </w:tc>
        <w:tc>
          <w:tcPr>
            <w:tcW w:w="61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0AD09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14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BCDCD2">
            <w:pPr>
              <w:widowControl/>
              <w:jc w:val="center"/>
              <w:rPr>
                <w:rFonts w:ascii="宋体" w:hAnsi="宋体" w:eastAsia="宋体" w:cs="宋体"/>
                <w:kern w:val="0"/>
                <w:sz w:val="22"/>
              </w:rPr>
            </w:pPr>
            <w:r>
              <w:rPr>
                <w:rFonts w:hint="eastAsia" w:ascii="宋体" w:hAnsi="宋体" w:eastAsia="宋体" w:cs="宋体"/>
                <w:kern w:val="0"/>
                <w:sz w:val="22"/>
              </w:rPr>
              <w:t>群众及服务对象满意率高</w:t>
            </w:r>
          </w:p>
        </w:tc>
        <w:tc>
          <w:tcPr>
            <w:tcW w:w="21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AF3C58">
            <w:pPr>
              <w:widowControl/>
              <w:jc w:val="center"/>
              <w:rPr>
                <w:rFonts w:ascii="宋体" w:hAnsi="宋体" w:eastAsia="宋体" w:cs="宋体"/>
                <w:kern w:val="0"/>
                <w:sz w:val="22"/>
              </w:rPr>
            </w:pPr>
            <w:r>
              <w:rPr>
                <w:rFonts w:hint="eastAsia" w:ascii="宋体" w:hAnsi="宋体" w:eastAsia="宋体" w:cs="宋体"/>
                <w:kern w:val="0"/>
                <w:sz w:val="22"/>
              </w:rPr>
              <w:t>95%以上</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D92CC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95%以上</w:t>
            </w:r>
          </w:p>
        </w:tc>
        <w:tc>
          <w:tcPr>
            <w:tcW w:w="557" w:type="dxa"/>
            <w:vMerge w:val="restart"/>
            <w:tcBorders>
              <w:top w:val="nil"/>
              <w:left w:val="single" w:color="auto" w:sz="4" w:space="0"/>
              <w:bottom w:val="single" w:color="000000" w:sz="4" w:space="0"/>
              <w:right w:val="single" w:color="auto" w:sz="4" w:space="0"/>
            </w:tcBorders>
            <w:shd w:val="clear" w:color="auto" w:fill="auto"/>
            <w:vAlign w:val="center"/>
          </w:tcPr>
          <w:p w14:paraId="5CCBE012">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876" w:type="dxa"/>
            <w:vMerge w:val="restart"/>
            <w:tcBorders>
              <w:top w:val="nil"/>
              <w:left w:val="single" w:color="auto" w:sz="4" w:space="0"/>
              <w:bottom w:val="single" w:color="000000" w:sz="4" w:space="0"/>
              <w:right w:val="single" w:color="auto" w:sz="4" w:space="0"/>
            </w:tcBorders>
            <w:shd w:val="clear" w:color="auto" w:fill="auto"/>
            <w:vAlign w:val="center"/>
          </w:tcPr>
          <w:p w14:paraId="35F3317B">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9</w:t>
            </w:r>
          </w:p>
        </w:tc>
        <w:tc>
          <w:tcPr>
            <w:tcW w:w="702" w:type="dxa"/>
            <w:tcBorders>
              <w:top w:val="nil"/>
              <w:left w:val="nil"/>
              <w:bottom w:val="single" w:color="auto" w:sz="4" w:space="0"/>
              <w:right w:val="single" w:color="auto" w:sz="4" w:space="0"/>
            </w:tcBorders>
            <w:shd w:val="clear" w:color="auto" w:fill="auto"/>
            <w:vAlign w:val="center"/>
          </w:tcPr>
          <w:p w14:paraId="62A885C7">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7ACB1C85">
        <w:tblPrEx>
          <w:tblCellMar>
            <w:top w:w="0" w:type="dxa"/>
            <w:left w:w="108" w:type="dxa"/>
            <w:bottom w:w="0" w:type="dxa"/>
            <w:right w:w="108" w:type="dxa"/>
          </w:tblCellMar>
        </w:tblPrEx>
        <w:trPr>
          <w:trHeight w:val="1010" w:hRule="atLeast"/>
        </w:trPr>
        <w:tc>
          <w:tcPr>
            <w:tcW w:w="793" w:type="dxa"/>
            <w:vMerge w:val="continue"/>
            <w:tcBorders>
              <w:top w:val="single" w:color="auto" w:sz="4" w:space="0"/>
              <w:left w:val="single" w:color="auto" w:sz="4" w:space="0"/>
              <w:bottom w:val="single" w:color="auto" w:sz="4" w:space="0"/>
              <w:right w:val="single" w:color="auto" w:sz="4" w:space="0"/>
            </w:tcBorders>
            <w:vAlign w:val="center"/>
          </w:tcPr>
          <w:p w14:paraId="125093C9">
            <w:pPr>
              <w:widowControl/>
              <w:jc w:val="left"/>
              <w:rPr>
                <w:rFonts w:ascii="宋体" w:hAnsi="宋体" w:eastAsia="宋体" w:cs="宋体"/>
                <w:color w:val="000000"/>
                <w:kern w:val="0"/>
                <w:sz w:val="22"/>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7D1C934A">
            <w:pPr>
              <w:widowControl/>
              <w:jc w:val="left"/>
              <w:rPr>
                <w:rFonts w:ascii="宋体" w:hAnsi="宋体" w:eastAsia="宋体" w:cs="宋体"/>
                <w:color w:val="000000"/>
                <w:kern w:val="0"/>
                <w:sz w:val="22"/>
              </w:rPr>
            </w:pPr>
          </w:p>
        </w:tc>
        <w:tc>
          <w:tcPr>
            <w:tcW w:w="619" w:type="dxa"/>
            <w:vMerge w:val="continue"/>
            <w:tcBorders>
              <w:top w:val="single" w:color="auto" w:sz="4" w:space="0"/>
              <w:left w:val="single" w:color="auto" w:sz="4" w:space="0"/>
              <w:bottom w:val="single" w:color="auto" w:sz="4" w:space="0"/>
              <w:right w:val="single" w:color="auto" w:sz="4" w:space="0"/>
            </w:tcBorders>
            <w:vAlign w:val="center"/>
          </w:tcPr>
          <w:p w14:paraId="3B108ACB">
            <w:pPr>
              <w:widowControl/>
              <w:jc w:val="left"/>
              <w:rPr>
                <w:rFonts w:ascii="宋体" w:hAnsi="宋体" w:eastAsia="宋体" w:cs="宋体"/>
                <w:color w:val="000000"/>
                <w:kern w:val="0"/>
                <w:sz w:val="22"/>
              </w:rPr>
            </w:pPr>
          </w:p>
        </w:tc>
        <w:tc>
          <w:tcPr>
            <w:tcW w:w="1485" w:type="dxa"/>
            <w:gridSpan w:val="2"/>
            <w:vMerge w:val="continue"/>
            <w:tcBorders>
              <w:top w:val="single" w:color="auto" w:sz="4" w:space="0"/>
              <w:left w:val="single" w:color="auto" w:sz="4" w:space="0"/>
              <w:bottom w:val="single" w:color="auto" w:sz="4" w:space="0"/>
              <w:right w:val="single" w:color="auto" w:sz="4" w:space="0"/>
            </w:tcBorders>
            <w:vAlign w:val="center"/>
          </w:tcPr>
          <w:p w14:paraId="0707A57A">
            <w:pPr>
              <w:widowControl/>
              <w:jc w:val="left"/>
              <w:rPr>
                <w:rFonts w:ascii="宋体" w:hAnsi="宋体" w:eastAsia="宋体" w:cs="宋体"/>
                <w:kern w:val="0"/>
                <w:sz w:val="22"/>
              </w:rPr>
            </w:pPr>
          </w:p>
        </w:tc>
        <w:tc>
          <w:tcPr>
            <w:tcW w:w="2170" w:type="dxa"/>
            <w:vMerge w:val="continue"/>
            <w:tcBorders>
              <w:top w:val="single" w:color="auto" w:sz="4" w:space="0"/>
              <w:left w:val="single" w:color="auto" w:sz="4" w:space="0"/>
              <w:bottom w:val="single" w:color="auto" w:sz="4" w:space="0"/>
              <w:right w:val="single" w:color="auto" w:sz="4" w:space="0"/>
            </w:tcBorders>
            <w:vAlign w:val="center"/>
          </w:tcPr>
          <w:p w14:paraId="358AF945">
            <w:pPr>
              <w:widowControl/>
              <w:jc w:val="left"/>
              <w:rPr>
                <w:rFonts w:ascii="宋体" w:hAnsi="宋体" w:eastAsia="宋体" w:cs="宋体"/>
                <w:kern w:val="0"/>
                <w:sz w:val="22"/>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6045D690">
            <w:pPr>
              <w:widowControl/>
              <w:jc w:val="left"/>
              <w:rPr>
                <w:rFonts w:ascii="宋体" w:hAnsi="宋体" w:eastAsia="宋体" w:cs="宋体"/>
                <w:color w:val="000000"/>
                <w:kern w:val="0"/>
                <w:sz w:val="22"/>
              </w:rPr>
            </w:pPr>
          </w:p>
        </w:tc>
        <w:tc>
          <w:tcPr>
            <w:tcW w:w="557" w:type="dxa"/>
            <w:vMerge w:val="continue"/>
            <w:tcBorders>
              <w:top w:val="nil"/>
              <w:left w:val="single" w:color="auto" w:sz="4" w:space="0"/>
              <w:bottom w:val="single" w:color="000000" w:sz="4" w:space="0"/>
              <w:right w:val="single" w:color="auto" w:sz="4" w:space="0"/>
            </w:tcBorders>
            <w:vAlign w:val="center"/>
          </w:tcPr>
          <w:p w14:paraId="28E4EF9F">
            <w:pPr>
              <w:widowControl/>
              <w:jc w:val="left"/>
              <w:rPr>
                <w:rFonts w:ascii="宋体" w:hAnsi="宋体" w:eastAsia="宋体" w:cs="宋体"/>
                <w:color w:val="000000"/>
                <w:kern w:val="0"/>
                <w:sz w:val="22"/>
              </w:rPr>
            </w:pPr>
          </w:p>
        </w:tc>
        <w:tc>
          <w:tcPr>
            <w:tcW w:w="876" w:type="dxa"/>
            <w:vMerge w:val="continue"/>
            <w:tcBorders>
              <w:top w:val="nil"/>
              <w:left w:val="single" w:color="auto" w:sz="4" w:space="0"/>
              <w:bottom w:val="single" w:color="000000" w:sz="4" w:space="0"/>
              <w:right w:val="single" w:color="auto" w:sz="4" w:space="0"/>
            </w:tcBorders>
            <w:vAlign w:val="center"/>
          </w:tcPr>
          <w:p w14:paraId="14BC1428">
            <w:pPr>
              <w:widowControl/>
              <w:jc w:val="left"/>
              <w:rPr>
                <w:rFonts w:ascii="宋体" w:hAnsi="宋体" w:eastAsia="宋体" w:cs="宋体"/>
                <w:color w:val="000000"/>
                <w:kern w:val="0"/>
                <w:sz w:val="22"/>
              </w:rPr>
            </w:pPr>
          </w:p>
        </w:tc>
        <w:tc>
          <w:tcPr>
            <w:tcW w:w="702" w:type="dxa"/>
            <w:tcBorders>
              <w:top w:val="nil"/>
              <w:left w:val="nil"/>
              <w:bottom w:val="single" w:color="auto" w:sz="4" w:space="0"/>
              <w:right w:val="single" w:color="auto" w:sz="4" w:space="0"/>
            </w:tcBorders>
            <w:shd w:val="clear" w:color="auto" w:fill="auto"/>
            <w:vAlign w:val="center"/>
          </w:tcPr>
          <w:p w14:paraId="4C6FB5D7">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7639CC59">
        <w:tblPrEx>
          <w:tblCellMar>
            <w:top w:w="0" w:type="dxa"/>
            <w:left w:w="108" w:type="dxa"/>
            <w:bottom w:w="0" w:type="dxa"/>
            <w:right w:w="108" w:type="dxa"/>
          </w:tblCellMar>
        </w:tblPrEx>
        <w:trPr>
          <w:trHeight w:val="404" w:hRule="atLeast"/>
        </w:trPr>
        <w:tc>
          <w:tcPr>
            <w:tcW w:w="674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30321D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总分</w:t>
            </w:r>
          </w:p>
        </w:tc>
        <w:tc>
          <w:tcPr>
            <w:tcW w:w="557" w:type="dxa"/>
            <w:tcBorders>
              <w:top w:val="nil"/>
              <w:left w:val="nil"/>
              <w:bottom w:val="single" w:color="auto" w:sz="4" w:space="0"/>
              <w:right w:val="single" w:color="auto" w:sz="4" w:space="0"/>
            </w:tcBorders>
            <w:shd w:val="clear" w:color="auto" w:fill="auto"/>
            <w:vAlign w:val="center"/>
          </w:tcPr>
          <w:p w14:paraId="74BC787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876" w:type="dxa"/>
            <w:tcBorders>
              <w:top w:val="nil"/>
              <w:left w:val="nil"/>
              <w:bottom w:val="single" w:color="auto" w:sz="4" w:space="0"/>
              <w:right w:val="single" w:color="auto" w:sz="4" w:space="0"/>
            </w:tcBorders>
            <w:shd w:val="clear" w:color="auto" w:fill="auto"/>
            <w:vAlign w:val="center"/>
          </w:tcPr>
          <w:p w14:paraId="7E571731">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9</w:t>
            </w:r>
            <w:r>
              <w:rPr>
                <w:rFonts w:hint="eastAsia" w:ascii="宋体" w:hAnsi="宋体" w:eastAsia="宋体" w:cs="宋体"/>
                <w:color w:val="000000"/>
                <w:kern w:val="0"/>
                <w:sz w:val="22"/>
                <w:lang w:val="en-US" w:eastAsia="zh-CN"/>
              </w:rPr>
              <w:t>0.74</w:t>
            </w:r>
          </w:p>
        </w:tc>
        <w:tc>
          <w:tcPr>
            <w:tcW w:w="702" w:type="dxa"/>
            <w:tcBorders>
              <w:top w:val="nil"/>
              <w:left w:val="nil"/>
              <w:bottom w:val="single" w:color="auto" w:sz="4" w:space="0"/>
              <w:right w:val="single" w:color="auto" w:sz="4" w:space="0"/>
            </w:tcBorders>
            <w:shd w:val="clear" w:color="auto" w:fill="auto"/>
            <w:vAlign w:val="center"/>
          </w:tcPr>
          <w:p w14:paraId="4261C1EC">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14:paraId="18CD5FFA">
        <w:tblPrEx>
          <w:tblCellMar>
            <w:top w:w="0" w:type="dxa"/>
            <w:left w:w="108" w:type="dxa"/>
            <w:bottom w:w="0" w:type="dxa"/>
            <w:right w:w="108" w:type="dxa"/>
          </w:tblCellMar>
        </w:tblPrEx>
        <w:trPr>
          <w:trHeight w:val="316" w:hRule="atLeast"/>
        </w:trPr>
        <w:tc>
          <w:tcPr>
            <w:tcW w:w="793" w:type="dxa"/>
            <w:tcBorders>
              <w:top w:val="nil"/>
              <w:left w:val="nil"/>
              <w:bottom w:val="nil"/>
              <w:right w:val="nil"/>
            </w:tcBorders>
            <w:shd w:val="clear" w:color="auto" w:fill="auto"/>
            <w:noWrap/>
            <w:vAlign w:val="center"/>
          </w:tcPr>
          <w:p w14:paraId="0BEE455D">
            <w:pPr>
              <w:widowControl/>
              <w:jc w:val="left"/>
              <w:rPr>
                <w:rFonts w:ascii="宋体" w:hAnsi="宋体" w:eastAsia="宋体" w:cs="宋体"/>
                <w:color w:val="000000"/>
                <w:kern w:val="0"/>
                <w:sz w:val="22"/>
              </w:rPr>
            </w:pPr>
          </w:p>
        </w:tc>
        <w:tc>
          <w:tcPr>
            <w:tcW w:w="708" w:type="dxa"/>
            <w:tcBorders>
              <w:top w:val="nil"/>
              <w:left w:val="nil"/>
              <w:bottom w:val="nil"/>
              <w:right w:val="nil"/>
            </w:tcBorders>
            <w:shd w:val="clear" w:color="auto" w:fill="auto"/>
            <w:noWrap/>
            <w:vAlign w:val="center"/>
          </w:tcPr>
          <w:p w14:paraId="0229ED74">
            <w:pPr>
              <w:widowControl/>
              <w:jc w:val="left"/>
              <w:rPr>
                <w:rFonts w:ascii="宋体" w:hAnsi="宋体" w:eastAsia="宋体" w:cs="宋体"/>
                <w:color w:val="000000"/>
                <w:kern w:val="0"/>
                <w:sz w:val="22"/>
              </w:rPr>
            </w:pPr>
          </w:p>
        </w:tc>
        <w:tc>
          <w:tcPr>
            <w:tcW w:w="619" w:type="dxa"/>
            <w:tcBorders>
              <w:top w:val="nil"/>
              <w:left w:val="nil"/>
              <w:bottom w:val="nil"/>
              <w:right w:val="nil"/>
            </w:tcBorders>
            <w:shd w:val="clear" w:color="auto" w:fill="auto"/>
            <w:noWrap/>
            <w:vAlign w:val="center"/>
          </w:tcPr>
          <w:p w14:paraId="000B442B">
            <w:pPr>
              <w:widowControl/>
              <w:jc w:val="left"/>
              <w:rPr>
                <w:rFonts w:ascii="宋体" w:hAnsi="宋体" w:eastAsia="宋体" w:cs="宋体"/>
                <w:color w:val="000000"/>
                <w:kern w:val="0"/>
                <w:sz w:val="22"/>
              </w:rPr>
            </w:pPr>
          </w:p>
        </w:tc>
        <w:tc>
          <w:tcPr>
            <w:tcW w:w="917" w:type="dxa"/>
            <w:tcBorders>
              <w:top w:val="nil"/>
              <w:left w:val="nil"/>
              <w:bottom w:val="nil"/>
              <w:right w:val="nil"/>
            </w:tcBorders>
            <w:shd w:val="clear" w:color="auto" w:fill="auto"/>
            <w:noWrap/>
            <w:vAlign w:val="center"/>
          </w:tcPr>
          <w:p w14:paraId="1811FFC0">
            <w:pPr>
              <w:widowControl/>
              <w:jc w:val="left"/>
              <w:rPr>
                <w:rFonts w:ascii="宋体" w:hAnsi="宋体" w:eastAsia="宋体" w:cs="宋体"/>
                <w:color w:val="000000"/>
                <w:kern w:val="0"/>
                <w:sz w:val="22"/>
              </w:rPr>
            </w:pPr>
          </w:p>
        </w:tc>
        <w:tc>
          <w:tcPr>
            <w:tcW w:w="568" w:type="dxa"/>
            <w:tcBorders>
              <w:top w:val="nil"/>
              <w:left w:val="nil"/>
              <w:bottom w:val="nil"/>
              <w:right w:val="nil"/>
            </w:tcBorders>
            <w:shd w:val="clear" w:color="auto" w:fill="auto"/>
            <w:noWrap/>
            <w:vAlign w:val="center"/>
          </w:tcPr>
          <w:p w14:paraId="7ADA5595">
            <w:pPr>
              <w:widowControl/>
              <w:jc w:val="left"/>
              <w:rPr>
                <w:rFonts w:ascii="宋体" w:hAnsi="宋体" w:eastAsia="宋体" w:cs="宋体"/>
                <w:color w:val="000000"/>
                <w:kern w:val="0"/>
                <w:sz w:val="22"/>
              </w:rPr>
            </w:pPr>
          </w:p>
        </w:tc>
        <w:tc>
          <w:tcPr>
            <w:tcW w:w="2170" w:type="dxa"/>
            <w:tcBorders>
              <w:top w:val="nil"/>
              <w:left w:val="nil"/>
              <w:bottom w:val="nil"/>
              <w:right w:val="nil"/>
            </w:tcBorders>
            <w:shd w:val="clear" w:color="auto" w:fill="auto"/>
            <w:noWrap/>
            <w:vAlign w:val="center"/>
          </w:tcPr>
          <w:p w14:paraId="2CD96818">
            <w:pPr>
              <w:widowControl/>
              <w:jc w:val="left"/>
              <w:rPr>
                <w:rFonts w:ascii="宋体" w:hAnsi="宋体" w:eastAsia="宋体" w:cs="宋体"/>
                <w:color w:val="000000"/>
                <w:kern w:val="0"/>
                <w:sz w:val="22"/>
              </w:rPr>
            </w:pPr>
          </w:p>
        </w:tc>
        <w:tc>
          <w:tcPr>
            <w:tcW w:w="965" w:type="dxa"/>
            <w:tcBorders>
              <w:top w:val="nil"/>
              <w:left w:val="nil"/>
              <w:bottom w:val="nil"/>
              <w:right w:val="nil"/>
            </w:tcBorders>
            <w:shd w:val="clear" w:color="auto" w:fill="auto"/>
            <w:noWrap/>
            <w:vAlign w:val="center"/>
          </w:tcPr>
          <w:p w14:paraId="2663BCCD">
            <w:pPr>
              <w:widowControl/>
              <w:jc w:val="left"/>
              <w:rPr>
                <w:rFonts w:ascii="宋体" w:hAnsi="宋体" w:eastAsia="宋体" w:cs="宋体"/>
                <w:color w:val="000000"/>
                <w:kern w:val="0"/>
                <w:sz w:val="22"/>
              </w:rPr>
            </w:pPr>
          </w:p>
        </w:tc>
        <w:tc>
          <w:tcPr>
            <w:tcW w:w="557" w:type="dxa"/>
            <w:tcBorders>
              <w:top w:val="nil"/>
              <w:left w:val="nil"/>
              <w:bottom w:val="nil"/>
              <w:right w:val="nil"/>
            </w:tcBorders>
            <w:shd w:val="clear" w:color="auto" w:fill="auto"/>
            <w:noWrap/>
            <w:vAlign w:val="center"/>
          </w:tcPr>
          <w:p w14:paraId="2FF158E4">
            <w:pPr>
              <w:widowControl/>
              <w:jc w:val="left"/>
              <w:rPr>
                <w:rFonts w:ascii="宋体" w:hAnsi="宋体" w:eastAsia="宋体" w:cs="宋体"/>
                <w:color w:val="000000"/>
                <w:kern w:val="0"/>
                <w:sz w:val="22"/>
              </w:rPr>
            </w:pPr>
          </w:p>
        </w:tc>
        <w:tc>
          <w:tcPr>
            <w:tcW w:w="876" w:type="dxa"/>
            <w:tcBorders>
              <w:top w:val="nil"/>
              <w:left w:val="nil"/>
              <w:bottom w:val="nil"/>
              <w:right w:val="nil"/>
            </w:tcBorders>
            <w:shd w:val="clear" w:color="auto" w:fill="auto"/>
            <w:noWrap/>
            <w:vAlign w:val="center"/>
          </w:tcPr>
          <w:p w14:paraId="1537995B">
            <w:pPr>
              <w:widowControl/>
              <w:jc w:val="left"/>
              <w:rPr>
                <w:rFonts w:ascii="宋体" w:hAnsi="宋体" w:eastAsia="宋体" w:cs="宋体"/>
                <w:color w:val="000000"/>
                <w:kern w:val="0"/>
                <w:sz w:val="22"/>
              </w:rPr>
            </w:pPr>
          </w:p>
        </w:tc>
        <w:tc>
          <w:tcPr>
            <w:tcW w:w="702" w:type="dxa"/>
            <w:tcBorders>
              <w:top w:val="nil"/>
              <w:left w:val="nil"/>
              <w:bottom w:val="nil"/>
              <w:right w:val="nil"/>
            </w:tcBorders>
            <w:shd w:val="clear" w:color="auto" w:fill="auto"/>
            <w:noWrap/>
            <w:vAlign w:val="center"/>
          </w:tcPr>
          <w:p w14:paraId="6D367311">
            <w:pPr>
              <w:widowControl/>
              <w:jc w:val="left"/>
              <w:rPr>
                <w:rFonts w:ascii="宋体" w:hAnsi="宋体" w:eastAsia="宋体" w:cs="宋体"/>
                <w:color w:val="000000"/>
                <w:kern w:val="0"/>
                <w:sz w:val="22"/>
              </w:rPr>
            </w:pPr>
          </w:p>
        </w:tc>
      </w:tr>
    </w:tbl>
    <w:p w14:paraId="000BF5A0">
      <w:pPr>
        <w:pStyle w:val="16"/>
        <w:ind w:firstLine="1280" w:firstLineChars="400"/>
        <w:rPr>
          <w:rFonts w:ascii="Times New Roman" w:hAnsi="Times New Roman" w:eastAsia="仿宋_GB2312" w:cs="Times New Roman"/>
          <w:sz w:val="32"/>
          <w:szCs w:val="32"/>
        </w:rPr>
      </w:pPr>
    </w:p>
    <w:p w14:paraId="4CEAB87F">
      <w:pPr>
        <w:pStyle w:val="16"/>
        <w:spacing w:line="600" w:lineRule="exact"/>
        <w:ind w:firstLine="640" w:firstLineChars="200"/>
        <w:rPr>
          <w:rFonts w:ascii="Times New Roman" w:hAnsi="Times New Roman" w:eastAsia="仿宋_GB2312" w:cs="Times New Roman"/>
          <w:sz w:val="32"/>
          <w:szCs w:val="32"/>
        </w:rPr>
      </w:pPr>
    </w:p>
    <w:p w14:paraId="7C60943C">
      <w:pPr>
        <w:pStyle w:val="16"/>
        <w:jc w:val="center"/>
        <w:rPr>
          <w:rFonts w:ascii="Times New Roman" w:hAnsi="Times New Roman" w:cs="Times New Roman"/>
          <w:sz w:val="72"/>
          <w:szCs w:val="72"/>
        </w:rPr>
      </w:pPr>
    </w:p>
    <w:p w14:paraId="12BCFC32">
      <w:pPr>
        <w:pStyle w:val="16"/>
        <w:jc w:val="center"/>
        <w:rPr>
          <w:rFonts w:ascii="Times New Roman" w:hAnsi="Times New Roman" w:cs="Times New Roman"/>
          <w:sz w:val="72"/>
          <w:szCs w:val="72"/>
        </w:rPr>
      </w:pPr>
    </w:p>
    <w:p w14:paraId="04826F0F">
      <w:pPr>
        <w:pStyle w:val="16"/>
        <w:jc w:val="center"/>
        <w:rPr>
          <w:rFonts w:ascii="Times New Roman" w:hAnsi="Times New Roman" w:cs="Times New Roman"/>
          <w:sz w:val="72"/>
          <w:szCs w:val="72"/>
        </w:rPr>
      </w:pPr>
    </w:p>
    <w:p w14:paraId="29937A08">
      <w:pPr>
        <w:pStyle w:val="16"/>
        <w:jc w:val="center"/>
        <w:rPr>
          <w:rFonts w:ascii="Times New Roman" w:hAnsi="Times New Roman" w:cs="Times New Roman"/>
          <w:sz w:val="72"/>
          <w:szCs w:val="72"/>
        </w:rPr>
      </w:pPr>
    </w:p>
    <w:p w14:paraId="7521D44E">
      <w:pPr>
        <w:pStyle w:val="16"/>
        <w:jc w:val="center"/>
        <w:rPr>
          <w:rFonts w:ascii="Times New Roman" w:hAnsi="Times New Roman" w:cs="Times New Roman"/>
          <w:sz w:val="72"/>
          <w:szCs w:val="72"/>
        </w:rPr>
      </w:pPr>
    </w:p>
    <w:p w14:paraId="604BBFD7">
      <w:pPr>
        <w:pStyle w:val="16"/>
        <w:jc w:val="center"/>
        <w:rPr>
          <w:rFonts w:ascii="Times New Roman" w:hAnsi="Times New Roman" w:cs="Times New Roman"/>
          <w:sz w:val="72"/>
          <w:szCs w:val="72"/>
        </w:rPr>
      </w:pPr>
    </w:p>
    <w:p w14:paraId="4196DF9F">
      <w:pPr>
        <w:pStyle w:val="16"/>
        <w:jc w:val="both"/>
        <w:rPr>
          <w:rFonts w:ascii="Times New Roman" w:hAnsi="Times New Roman" w:cs="Times New Roman"/>
          <w:sz w:val="72"/>
          <w:szCs w:val="72"/>
        </w:rPr>
      </w:pPr>
    </w:p>
    <w:p w14:paraId="247314AE">
      <w:pPr>
        <w:pStyle w:val="16"/>
        <w:jc w:val="both"/>
        <w:rPr>
          <w:rFonts w:ascii="Times New Roman" w:hAnsi="Times New Roman" w:cs="Times New Roman"/>
          <w:sz w:val="20"/>
          <w:szCs w:val="20"/>
        </w:rPr>
      </w:pPr>
    </w:p>
    <w:p w14:paraId="02CFAA28">
      <w:pPr>
        <w:pStyle w:val="16"/>
        <w:jc w:val="both"/>
        <w:rPr>
          <w:rFonts w:ascii="Times New Roman" w:hAnsi="Times New Roman" w:cs="Times New Roman"/>
          <w:sz w:val="20"/>
          <w:szCs w:val="20"/>
        </w:rPr>
      </w:pPr>
    </w:p>
    <w:p w14:paraId="193E4A4F">
      <w:pPr>
        <w:pStyle w:val="16"/>
        <w:jc w:val="both"/>
        <w:rPr>
          <w:rFonts w:ascii="Times New Roman" w:hAnsi="Times New Roman" w:cs="Times New Roman"/>
          <w:sz w:val="20"/>
          <w:szCs w:val="20"/>
        </w:rPr>
      </w:pPr>
    </w:p>
    <w:p w14:paraId="61BAB250">
      <w:pPr>
        <w:pStyle w:val="16"/>
        <w:jc w:val="both"/>
        <w:rPr>
          <w:rFonts w:ascii="Times New Roman" w:hAnsi="Times New Roman" w:cs="Times New Roman"/>
          <w:sz w:val="20"/>
          <w:szCs w:val="20"/>
        </w:rPr>
      </w:pPr>
    </w:p>
    <w:p w14:paraId="301F3443">
      <w:pPr>
        <w:pStyle w:val="16"/>
        <w:jc w:val="center"/>
        <w:rPr>
          <w:rFonts w:ascii="Times New Roman" w:hAnsi="Times New Roman" w:cs="Times New Roman"/>
          <w:sz w:val="20"/>
          <w:szCs w:val="20"/>
        </w:rPr>
      </w:pPr>
    </w:p>
    <w:p w14:paraId="77E288E2">
      <w:pPr>
        <w:pStyle w:val="16"/>
        <w:jc w:val="center"/>
        <w:rPr>
          <w:rFonts w:ascii="Times New Roman" w:hAnsi="Times New Roman" w:cs="Times New Roman"/>
          <w:sz w:val="20"/>
          <w:szCs w:val="20"/>
        </w:rPr>
      </w:pPr>
      <w:bookmarkStart w:id="3" w:name="_GoBack"/>
      <w:bookmarkEnd w:id="3"/>
    </w:p>
    <w:p w14:paraId="7223A526">
      <w:pPr>
        <w:ind w:firstLine="220" w:firstLineChars="100"/>
        <w:rPr>
          <w:rFonts w:hint="eastAsia" w:ascii="宋体" w:hAnsi="宋体" w:eastAsia="宋体" w:cs="宋体"/>
          <w:b w:val="0"/>
          <w:bCs w:val="0"/>
          <w:sz w:val="22"/>
          <w:szCs w:val="22"/>
        </w:rPr>
      </w:pPr>
      <w:r>
        <w:rPr>
          <w:rFonts w:hint="eastAsia" w:ascii="宋体" w:hAnsi="宋体" w:eastAsia="宋体" w:cs="宋体"/>
          <w:b w:val="0"/>
          <w:bCs w:val="0"/>
          <w:sz w:val="22"/>
          <w:szCs w:val="22"/>
        </w:rPr>
        <w:t>附件3</w:t>
      </w:r>
    </w:p>
    <w:p w14:paraId="401D1179">
      <w:pPr>
        <w:ind w:firstLine="220" w:firstLineChars="100"/>
        <w:jc w:val="center"/>
        <w:rPr>
          <w:rFonts w:hint="eastAsia" w:ascii="宋体" w:hAnsi="宋体" w:eastAsia="宋体" w:cs="宋体"/>
          <w:b/>
          <w:sz w:val="36"/>
          <w:szCs w:val="36"/>
        </w:rPr>
      </w:pPr>
      <w:r>
        <w:rPr>
          <w:rFonts w:hint="eastAsia" w:ascii="宋体" w:hAnsi="宋体" w:eastAsia="宋体" w:cs="宋体"/>
          <w:b w:val="0"/>
          <w:bCs w:val="0"/>
          <w:sz w:val="22"/>
          <w:szCs w:val="22"/>
        </w:rPr>
        <w:t>项目支出绩效自评表</w:t>
      </w:r>
    </w:p>
    <w:p w14:paraId="030362E9">
      <w:pPr>
        <w:widowControl/>
        <w:adjustRightInd/>
        <w:snapToGrid/>
        <w:spacing w:line="240" w:lineRule="auto"/>
        <w:ind w:firstLine="0" w:firstLineChars="0"/>
        <w:jc w:val="center"/>
      </w:pPr>
      <w:r>
        <w:rPr>
          <w:rFonts w:ascii="Times New Roman" w:hAnsi="Times New Roman" w:eastAsia="仿宋_GB2312" w:cs="Times New Roman"/>
          <w:color w:val="000000"/>
          <w:kern w:val="0"/>
          <w:sz w:val="21"/>
          <w:szCs w:val="21"/>
        </w:rPr>
        <w:t>（</w:t>
      </w:r>
      <w:r>
        <w:rPr>
          <w:rFonts w:hint="eastAsia" w:ascii="Times New Roman" w:hAnsi="Times New Roman" w:eastAsia="仿宋_GB2312" w:cs="Times New Roman"/>
          <w:color w:val="000000"/>
          <w:kern w:val="0"/>
          <w:sz w:val="21"/>
          <w:szCs w:val="21"/>
          <w:lang w:val="en-US" w:eastAsia="zh-CN"/>
        </w:rPr>
        <w:t>2024</w:t>
      </w:r>
      <w:r>
        <w:rPr>
          <w:rFonts w:ascii="Times New Roman" w:hAnsi="Times New Roman" w:eastAsia="仿宋_GB2312" w:cs="Times New Roman"/>
          <w:color w:val="000000"/>
          <w:kern w:val="0"/>
          <w:sz w:val="21"/>
          <w:szCs w:val="21"/>
        </w:rPr>
        <w:t>年度）</w:t>
      </w:r>
    </w:p>
    <w:tbl>
      <w:tblPr>
        <w:tblStyle w:val="11"/>
        <w:tblW w:w="9851"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4169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14:paraId="2CC2CBA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项目支</w:t>
            </w:r>
          </w:p>
          <w:p w14:paraId="48E1AE4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682B87BE">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省级专项—现代农业发展</w:t>
            </w:r>
            <w:r>
              <w:rPr>
                <w:rFonts w:ascii="仿宋_GB2312"/>
                <w:color w:val="000000"/>
                <w:kern w:val="0"/>
                <w:sz w:val="21"/>
                <w:szCs w:val="21"/>
              </w:rPr>
              <w:t>　</w:t>
            </w:r>
          </w:p>
        </w:tc>
      </w:tr>
      <w:tr w14:paraId="0B7E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14:paraId="59986110">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79057F65">
            <w:pPr>
              <w:widowControl/>
              <w:spacing w:line="280" w:lineRule="exact"/>
              <w:ind w:firstLine="0" w:firstLineChars="0"/>
              <w:jc w:val="left"/>
              <w:textAlignment w:val="center"/>
              <w:rPr>
                <w:rFonts w:hint="default" w:eastAsia="仿宋_GB2312"/>
                <w:color w:val="000000"/>
                <w:kern w:val="0"/>
                <w:sz w:val="21"/>
                <w:szCs w:val="21"/>
                <w:lang w:val="en-US" w:eastAsia="zh-CN"/>
              </w:rPr>
            </w:pPr>
            <w:r>
              <w:rPr>
                <w:rFonts w:ascii="仿宋_GB2312"/>
                <w:color w:val="000000"/>
                <w:kern w:val="0"/>
                <w:sz w:val="21"/>
                <w:szCs w:val="21"/>
              </w:rPr>
              <w:t>　</w:t>
            </w:r>
            <w:r>
              <w:rPr>
                <w:rFonts w:hint="eastAsia" w:ascii="仿宋_GB2312"/>
                <w:color w:val="000000"/>
                <w:kern w:val="0"/>
                <w:sz w:val="21"/>
                <w:szCs w:val="21"/>
                <w:lang w:val="en-US" w:eastAsia="zh-CN"/>
              </w:rPr>
              <w:t>湖南省农业农村厅</w:t>
            </w:r>
          </w:p>
        </w:tc>
        <w:tc>
          <w:tcPr>
            <w:tcW w:w="1134" w:type="dxa"/>
            <w:tcBorders>
              <w:top w:val="single" w:color="auto" w:sz="4" w:space="0"/>
              <w:left w:val="nil"/>
              <w:bottom w:val="single" w:color="auto" w:sz="4" w:space="0"/>
              <w:right w:val="single" w:color="auto" w:sz="4" w:space="0"/>
            </w:tcBorders>
            <w:noWrap w:val="0"/>
            <w:vAlign w:val="center"/>
          </w:tcPr>
          <w:p w14:paraId="7057CDA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04E3DAC9">
            <w:pPr>
              <w:widowControl/>
              <w:spacing w:line="280" w:lineRule="exact"/>
              <w:ind w:firstLine="0" w:firstLineChars="0"/>
              <w:jc w:val="left"/>
              <w:textAlignment w:val="center"/>
              <w:rPr>
                <w:rFonts w:hint="default" w:eastAsia="仿宋_GB2312"/>
                <w:color w:val="000000"/>
                <w:kern w:val="0"/>
                <w:sz w:val="21"/>
                <w:szCs w:val="21"/>
                <w:lang w:val="en-US" w:eastAsia="zh-CN"/>
              </w:rPr>
            </w:pPr>
            <w:r>
              <w:rPr>
                <w:rFonts w:ascii="仿宋_GB2312"/>
                <w:color w:val="000000"/>
                <w:kern w:val="0"/>
                <w:sz w:val="21"/>
                <w:szCs w:val="21"/>
              </w:rPr>
              <w:t>　</w:t>
            </w:r>
            <w:r>
              <w:rPr>
                <w:rFonts w:hint="eastAsia" w:ascii="仿宋_GB2312"/>
                <w:color w:val="000000"/>
                <w:kern w:val="0"/>
                <w:sz w:val="21"/>
                <w:szCs w:val="21"/>
                <w:lang w:val="en-US" w:eastAsia="zh-CN"/>
              </w:rPr>
              <w:t>湖南省水产科学研究所</w:t>
            </w:r>
          </w:p>
        </w:tc>
      </w:tr>
      <w:tr w14:paraId="595E9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14:paraId="419FED2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项目资金</w:t>
            </w:r>
            <w:r>
              <w:rPr>
                <w:color w:val="000000"/>
                <w:kern w:val="0"/>
                <w:sz w:val="21"/>
                <w:szCs w:val="21"/>
              </w:rPr>
              <w:br w:type="textWrapping"/>
            </w:r>
            <w:r>
              <w:rPr>
                <w:rFonts w:ascii="仿宋_GB2312"/>
                <w:color w:val="000000"/>
                <w:kern w:val="0"/>
                <w:sz w:val="21"/>
                <w:szCs w:val="21"/>
              </w:rPr>
              <w:t>（万元）</w:t>
            </w:r>
          </w:p>
        </w:tc>
        <w:tc>
          <w:tcPr>
            <w:tcW w:w="2160" w:type="dxa"/>
            <w:gridSpan w:val="2"/>
            <w:tcBorders>
              <w:top w:val="single" w:color="auto" w:sz="4" w:space="0"/>
              <w:left w:val="nil"/>
              <w:bottom w:val="single" w:color="auto" w:sz="4" w:space="0"/>
              <w:right w:val="single" w:color="auto" w:sz="4" w:space="0"/>
            </w:tcBorders>
            <w:noWrap w:val="0"/>
            <w:vAlign w:val="center"/>
          </w:tcPr>
          <w:p w14:paraId="1C1B3EF8">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　</w:t>
            </w:r>
          </w:p>
        </w:tc>
        <w:tc>
          <w:tcPr>
            <w:tcW w:w="1149" w:type="dxa"/>
            <w:tcBorders>
              <w:top w:val="single" w:color="auto" w:sz="4" w:space="0"/>
              <w:left w:val="nil"/>
              <w:bottom w:val="single" w:color="auto" w:sz="4" w:space="0"/>
              <w:right w:val="single" w:color="auto" w:sz="4" w:space="0"/>
            </w:tcBorders>
            <w:noWrap w:val="0"/>
            <w:vAlign w:val="center"/>
          </w:tcPr>
          <w:p w14:paraId="7A7E856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年初</w:t>
            </w:r>
          </w:p>
          <w:p w14:paraId="66BC6A2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预算数</w:t>
            </w:r>
          </w:p>
        </w:tc>
        <w:tc>
          <w:tcPr>
            <w:tcW w:w="1209" w:type="dxa"/>
            <w:tcBorders>
              <w:top w:val="single" w:color="auto" w:sz="4" w:space="0"/>
              <w:left w:val="nil"/>
              <w:bottom w:val="single" w:color="auto" w:sz="4" w:space="0"/>
              <w:right w:val="single" w:color="auto" w:sz="4" w:space="0"/>
            </w:tcBorders>
            <w:noWrap w:val="0"/>
            <w:vAlign w:val="center"/>
          </w:tcPr>
          <w:p w14:paraId="7CFB32D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全年</w:t>
            </w:r>
          </w:p>
          <w:p w14:paraId="69EF740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预算数</w:t>
            </w:r>
          </w:p>
        </w:tc>
        <w:tc>
          <w:tcPr>
            <w:tcW w:w="1134" w:type="dxa"/>
            <w:tcBorders>
              <w:top w:val="single" w:color="auto" w:sz="4" w:space="0"/>
              <w:left w:val="nil"/>
              <w:bottom w:val="single" w:color="auto" w:sz="4" w:space="0"/>
              <w:right w:val="single" w:color="auto" w:sz="4" w:space="0"/>
            </w:tcBorders>
            <w:noWrap w:val="0"/>
            <w:vAlign w:val="center"/>
          </w:tcPr>
          <w:p w14:paraId="07D3CAAD">
            <w:pPr>
              <w:spacing w:line="280" w:lineRule="exact"/>
              <w:ind w:firstLine="0" w:firstLineChars="0"/>
              <w:jc w:val="center"/>
              <w:textAlignment w:val="center"/>
              <w:rPr>
                <w:sz w:val="21"/>
                <w:szCs w:val="21"/>
              </w:rPr>
            </w:pPr>
            <w:r>
              <w:rPr>
                <w:rFonts w:ascii="仿宋_GB2312"/>
                <w:sz w:val="21"/>
                <w:szCs w:val="21"/>
              </w:rPr>
              <w:t>全年</w:t>
            </w:r>
          </w:p>
          <w:p w14:paraId="6DAC3C6D">
            <w:pPr>
              <w:spacing w:line="280" w:lineRule="exact"/>
              <w:ind w:firstLine="0" w:firstLineChars="0"/>
              <w:jc w:val="center"/>
              <w:textAlignment w:val="center"/>
              <w:rPr>
                <w:sz w:val="21"/>
                <w:szCs w:val="21"/>
              </w:rPr>
            </w:pPr>
            <w:r>
              <w:rPr>
                <w:rFonts w:ascii="仿宋_GB2312"/>
                <w:sz w:val="21"/>
                <w:szCs w:val="21"/>
              </w:rPr>
              <w:t>执行数</w:t>
            </w:r>
          </w:p>
        </w:tc>
        <w:tc>
          <w:tcPr>
            <w:tcW w:w="828" w:type="dxa"/>
            <w:tcBorders>
              <w:top w:val="single" w:color="auto" w:sz="4" w:space="0"/>
              <w:left w:val="nil"/>
              <w:bottom w:val="single" w:color="auto" w:sz="4" w:space="0"/>
              <w:right w:val="single" w:color="auto" w:sz="4" w:space="0"/>
            </w:tcBorders>
            <w:noWrap w:val="0"/>
            <w:vAlign w:val="center"/>
          </w:tcPr>
          <w:p w14:paraId="178D8887">
            <w:pPr>
              <w:spacing w:line="280" w:lineRule="exact"/>
              <w:ind w:firstLine="0" w:firstLineChars="0"/>
              <w:jc w:val="center"/>
              <w:textAlignment w:val="center"/>
              <w:rPr>
                <w:sz w:val="21"/>
                <w:szCs w:val="21"/>
              </w:rPr>
            </w:pPr>
            <w:r>
              <w:rPr>
                <w:rFonts w:ascii="仿宋_GB2312"/>
                <w:sz w:val="21"/>
                <w:szCs w:val="21"/>
              </w:rPr>
              <w:t>分值</w:t>
            </w:r>
          </w:p>
        </w:tc>
        <w:tc>
          <w:tcPr>
            <w:tcW w:w="873" w:type="dxa"/>
            <w:tcBorders>
              <w:top w:val="single" w:color="auto" w:sz="4" w:space="0"/>
              <w:left w:val="nil"/>
              <w:bottom w:val="single" w:color="auto" w:sz="4" w:space="0"/>
              <w:right w:val="single" w:color="auto" w:sz="4" w:space="0"/>
            </w:tcBorders>
            <w:noWrap w:val="0"/>
            <w:vAlign w:val="center"/>
          </w:tcPr>
          <w:p w14:paraId="5A0E0F67">
            <w:pPr>
              <w:spacing w:line="280" w:lineRule="exact"/>
              <w:ind w:firstLine="0" w:firstLineChars="0"/>
              <w:jc w:val="center"/>
              <w:textAlignment w:val="center"/>
              <w:rPr>
                <w:sz w:val="21"/>
                <w:szCs w:val="21"/>
              </w:rPr>
            </w:pPr>
            <w:r>
              <w:rPr>
                <w:rFonts w:ascii="仿宋_GB2312"/>
                <w:sz w:val="21"/>
                <w:szCs w:val="21"/>
              </w:rPr>
              <w:t>执行率</w:t>
            </w:r>
          </w:p>
        </w:tc>
        <w:tc>
          <w:tcPr>
            <w:tcW w:w="1418" w:type="dxa"/>
            <w:tcBorders>
              <w:top w:val="single" w:color="auto" w:sz="4" w:space="0"/>
              <w:left w:val="nil"/>
              <w:bottom w:val="single" w:color="auto" w:sz="4" w:space="0"/>
              <w:right w:val="single" w:color="auto" w:sz="4" w:space="0"/>
            </w:tcBorders>
            <w:noWrap w:val="0"/>
            <w:vAlign w:val="center"/>
          </w:tcPr>
          <w:p w14:paraId="43C33EF2">
            <w:pPr>
              <w:spacing w:line="280" w:lineRule="exact"/>
              <w:ind w:firstLine="0" w:firstLineChars="0"/>
              <w:jc w:val="center"/>
              <w:textAlignment w:val="center"/>
              <w:rPr>
                <w:sz w:val="21"/>
                <w:szCs w:val="21"/>
              </w:rPr>
            </w:pPr>
            <w:r>
              <w:rPr>
                <w:rFonts w:ascii="仿宋_GB2312"/>
                <w:sz w:val="21"/>
                <w:szCs w:val="21"/>
              </w:rPr>
              <w:t>得分</w:t>
            </w:r>
          </w:p>
        </w:tc>
      </w:tr>
      <w:tr w14:paraId="35F82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75667099">
            <w:pPr>
              <w:widowControl/>
              <w:adjustRightInd/>
              <w:snapToGrid/>
              <w:spacing w:line="240" w:lineRule="auto"/>
              <w:ind w:firstLine="0" w:firstLineChars="0"/>
              <w:jc w:val="center"/>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4FB74514">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年度资金总额</w:t>
            </w:r>
          </w:p>
        </w:tc>
        <w:tc>
          <w:tcPr>
            <w:tcW w:w="1149" w:type="dxa"/>
            <w:tcBorders>
              <w:top w:val="single" w:color="auto" w:sz="4" w:space="0"/>
              <w:left w:val="nil"/>
              <w:bottom w:val="single" w:color="auto" w:sz="4" w:space="0"/>
              <w:right w:val="single" w:color="auto" w:sz="4" w:space="0"/>
            </w:tcBorders>
            <w:noWrap w:val="0"/>
            <w:vAlign w:val="center"/>
          </w:tcPr>
          <w:p w14:paraId="0C853B94">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717.99</w:t>
            </w:r>
          </w:p>
        </w:tc>
        <w:tc>
          <w:tcPr>
            <w:tcW w:w="1209" w:type="dxa"/>
            <w:tcBorders>
              <w:top w:val="single" w:color="auto" w:sz="4" w:space="0"/>
              <w:left w:val="nil"/>
              <w:bottom w:val="single" w:color="auto" w:sz="4" w:space="0"/>
              <w:right w:val="single" w:color="auto" w:sz="4" w:space="0"/>
            </w:tcBorders>
            <w:noWrap w:val="0"/>
            <w:vAlign w:val="center"/>
          </w:tcPr>
          <w:p w14:paraId="1141458E">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650.91</w:t>
            </w:r>
          </w:p>
        </w:tc>
        <w:tc>
          <w:tcPr>
            <w:tcW w:w="1134" w:type="dxa"/>
            <w:tcBorders>
              <w:top w:val="single" w:color="auto" w:sz="4" w:space="0"/>
              <w:left w:val="nil"/>
              <w:bottom w:val="single" w:color="auto" w:sz="4" w:space="0"/>
              <w:right w:val="single" w:color="auto" w:sz="4" w:space="0"/>
            </w:tcBorders>
            <w:noWrap w:val="0"/>
            <w:vAlign w:val="center"/>
          </w:tcPr>
          <w:p w14:paraId="4CDEF7B1">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650.91</w:t>
            </w:r>
          </w:p>
        </w:tc>
        <w:tc>
          <w:tcPr>
            <w:tcW w:w="828" w:type="dxa"/>
            <w:tcBorders>
              <w:top w:val="single" w:color="auto" w:sz="4" w:space="0"/>
              <w:left w:val="nil"/>
              <w:bottom w:val="single" w:color="auto" w:sz="4" w:space="0"/>
              <w:right w:val="single" w:color="auto" w:sz="4" w:space="0"/>
            </w:tcBorders>
            <w:noWrap w:val="0"/>
            <w:vAlign w:val="center"/>
          </w:tcPr>
          <w:p w14:paraId="67C053BD">
            <w:pPr>
              <w:widowControl/>
              <w:spacing w:line="280" w:lineRule="exact"/>
              <w:ind w:firstLine="0" w:firstLineChars="0"/>
              <w:jc w:val="center"/>
              <w:textAlignment w:val="center"/>
              <w:rPr>
                <w:rFonts w:ascii="仿宋_GB2312" w:hAnsi="Times New Roman" w:cs="Times New Roman"/>
                <w:color w:val="000000"/>
                <w:kern w:val="0"/>
                <w:sz w:val="21"/>
                <w:szCs w:val="21"/>
              </w:rPr>
            </w:pPr>
            <w:r>
              <w:rPr>
                <w:rFonts w:ascii="仿宋_GB2312" w:hAnsi="Times New Roman" w:cs="Times New Roman"/>
                <w:color w:val="000000"/>
                <w:kern w:val="0"/>
                <w:sz w:val="21"/>
                <w:szCs w:val="21"/>
              </w:rPr>
              <w:t>10</w:t>
            </w:r>
          </w:p>
        </w:tc>
        <w:tc>
          <w:tcPr>
            <w:tcW w:w="873" w:type="dxa"/>
            <w:tcBorders>
              <w:top w:val="single" w:color="auto" w:sz="4" w:space="0"/>
              <w:left w:val="nil"/>
              <w:bottom w:val="single" w:color="auto" w:sz="4" w:space="0"/>
              <w:right w:val="single" w:color="auto" w:sz="4" w:space="0"/>
            </w:tcBorders>
            <w:noWrap w:val="0"/>
            <w:vAlign w:val="center"/>
          </w:tcPr>
          <w:p w14:paraId="4428904C">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90.66</w:t>
            </w:r>
            <w:r>
              <w:rPr>
                <w:rFonts w:hint="eastAsia" w:ascii="仿宋_GB2312" w:hAnsi="Times New Roman" w:cs="Times New Roman"/>
                <w:color w:val="000000"/>
                <w:kern w:val="0"/>
                <w:sz w:val="21"/>
                <w:szCs w:val="21"/>
                <w:lang w:val="en-US" w:eastAsia="zh-CN"/>
              </w:rPr>
              <w:t>%</w:t>
            </w:r>
          </w:p>
        </w:tc>
        <w:tc>
          <w:tcPr>
            <w:tcW w:w="1418" w:type="dxa"/>
            <w:tcBorders>
              <w:top w:val="single" w:color="auto" w:sz="4" w:space="0"/>
              <w:left w:val="nil"/>
              <w:bottom w:val="single" w:color="auto" w:sz="4" w:space="0"/>
              <w:right w:val="single" w:color="auto" w:sz="4" w:space="0"/>
            </w:tcBorders>
            <w:noWrap w:val="0"/>
            <w:vAlign w:val="center"/>
          </w:tcPr>
          <w:p w14:paraId="3B5E5F36">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rPr>
            </w:pPr>
            <w:r>
              <w:rPr>
                <w:rFonts w:hint="eastAsia" w:ascii="仿宋_GB2312" w:cs="Times New Roman"/>
                <w:color w:val="000000"/>
                <w:kern w:val="0"/>
                <w:sz w:val="21"/>
                <w:szCs w:val="21"/>
                <w:lang w:val="en-US" w:eastAsia="zh-CN"/>
              </w:rPr>
              <w:t>9.07</w:t>
            </w:r>
          </w:p>
        </w:tc>
      </w:tr>
      <w:tr w14:paraId="7860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0A46A197">
            <w:pPr>
              <w:widowControl/>
              <w:adjustRightInd/>
              <w:snapToGrid/>
              <w:spacing w:line="240" w:lineRule="auto"/>
              <w:ind w:firstLine="0" w:firstLineChars="0"/>
              <w:jc w:val="center"/>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4A072E7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其中：当年财政拨款</w:t>
            </w:r>
          </w:p>
        </w:tc>
        <w:tc>
          <w:tcPr>
            <w:tcW w:w="1149" w:type="dxa"/>
            <w:tcBorders>
              <w:top w:val="single" w:color="auto" w:sz="4" w:space="0"/>
              <w:left w:val="nil"/>
              <w:bottom w:val="single" w:color="auto" w:sz="4" w:space="0"/>
              <w:right w:val="single" w:color="auto" w:sz="4" w:space="0"/>
            </w:tcBorders>
            <w:noWrap w:val="0"/>
            <w:vAlign w:val="center"/>
          </w:tcPr>
          <w:p w14:paraId="247890E3">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3</w:t>
            </w:r>
            <w:r>
              <w:rPr>
                <w:rFonts w:hint="eastAsia" w:ascii="仿宋_GB2312" w:cs="Times New Roman"/>
                <w:color w:val="000000"/>
                <w:kern w:val="0"/>
                <w:sz w:val="21"/>
                <w:szCs w:val="21"/>
                <w:lang w:val="en-US" w:eastAsia="zh-CN"/>
              </w:rPr>
              <w:t>6</w:t>
            </w:r>
            <w:r>
              <w:rPr>
                <w:rFonts w:hint="eastAsia" w:ascii="仿宋_GB2312" w:hAnsi="Times New Roman" w:cs="Times New Roman"/>
                <w:color w:val="000000"/>
                <w:kern w:val="0"/>
                <w:sz w:val="21"/>
                <w:szCs w:val="21"/>
                <w:lang w:val="en-US" w:eastAsia="zh-CN"/>
              </w:rPr>
              <w:t>0</w:t>
            </w:r>
          </w:p>
        </w:tc>
        <w:tc>
          <w:tcPr>
            <w:tcW w:w="1209" w:type="dxa"/>
            <w:tcBorders>
              <w:top w:val="single" w:color="auto" w:sz="4" w:space="0"/>
              <w:left w:val="nil"/>
              <w:bottom w:val="single" w:color="auto" w:sz="4" w:space="0"/>
              <w:right w:val="single" w:color="auto" w:sz="4" w:space="0"/>
            </w:tcBorders>
            <w:noWrap w:val="0"/>
            <w:vAlign w:val="center"/>
          </w:tcPr>
          <w:p w14:paraId="6B85144D">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3</w:t>
            </w:r>
            <w:r>
              <w:rPr>
                <w:rFonts w:hint="eastAsia" w:ascii="仿宋_GB2312" w:cs="Times New Roman"/>
                <w:color w:val="000000"/>
                <w:kern w:val="0"/>
                <w:sz w:val="21"/>
                <w:szCs w:val="21"/>
                <w:lang w:val="en-US" w:eastAsia="zh-CN"/>
              </w:rPr>
              <w:t>6</w:t>
            </w:r>
            <w:r>
              <w:rPr>
                <w:rFonts w:hint="eastAsia" w:ascii="仿宋_GB2312" w:hAnsi="Times New Roman" w:cs="Times New Roman"/>
                <w:color w:val="000000"/>
                <w:kern w:val="0"/>
                <w:sz w:val="21"/>
                <w:szCs w:val="21"/>
                <w:lang w:val="en-US" w:eastAsia="zh-CN"/>
              </w:rPr>
              <w:t>0</w:t>
            </w:r>
          </w:p>
        </w:tc>
        <w:tc>
          <w:tcPr>
            <w:tcW w:w="1134" w:type="dxa"/>
            <w:tcBorders>
              <w:top w:val="single" w:color="auto" w:sz="4" w:space="0"/>
              <w:left w:val="nil"/>
              <w:bottom w:val="single" w:color="auto" w:sz="4" w:space="0"/>
              <w:right w:val="single" w:color="auto" w:sz="4" w:space="0"/>
            </w:tcBorders>
            <w:noWrap w:val="0"/>
            <w:vAlign w:val="center"/>
          </w:tcPr>
          <w:p w14:paraId="35F3C6BA">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2</w:t>
            </w:r>
            <w:r>
              <w:rPr>
                <w:rFonts w:hint="eastAsia" w:ascii="仿宋_GB2312" w:cs="Times New Roman"/>
                <w:color w:val="000000"/>
                <w:kern w:val="0"/>
                <w:sz w:val="21"/>
                <w:szCs w:val="21"/>
                <w:lang w:val="en-US" w:eastAsia="zh-CN"/>
              </w:rPr>
              <w:t>9</w:t>
            </w:r>
            <w:r>
              <w:rPr>
                <w:rFonts w:hint="eastAsia" w:ascii="仿宋_GB2312" w:hAnsi="Times New Roman" w:cs="Times New Roman"/>
                <w:color w:val="000000"/>
                <w:kern w:val="0"/>
                <w:sz w:val="21"/>
                <w:szCs w:val="21"/>
                <w:lang w:val="en-US" w:eastAsia="zh-CN"/>
              </w:rPr>
              <w:t>2.92</w:t>
            </w:r>
          </w:p>
        </w:tc>
        <w:tc>
          <w:tcPr>
            <w:tcW w:w="828" w:type="dxa"/>
            <w:tcBorders>
              <w:top w:val="single" w:color="auto" w:sz="4" w:space="0"/>
              <w:left w:val="nil"/>
              <w:bottom w:val="single" w:color="auto" w:sz="4" w:space="0"/>
              <w:right w:val="single" w:color="auto" w:sz="4" w:space="0"/>
            </w:tcBorders>
            <w:noWrap w:val="0"/>
            <w:vAlign w:val="center"/>
          </w:tcPr>
          <w:p w14:paraId="28B0982F">
            <w:pPr>
              <w:widowControl/>
              <w:spacing w:line="280" w:lineRule="exact"/>
              <w:ind w:firstLine="0" w:firstLineChars="0"/>
              <w:jc w:val="center"/>
              <w:textAlignment w:val="center"/>
              <w:rPr>
                <w:rFonts w:ascii="仿宋_GB2312" w:hAnsi="Times New Roman" w:cs="Times New Roman"/>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438FEC56">
            <w:pPr>
              <w:widowControl/>
              <w:spacing w:line="280" w:lineRule="exact"/>
              <w:ind w:firstLine="0" w:firstLineChars="0"/>
              <w:jc w:val="center"/>
              <w:textAlignment w:val="center"/>
              <w:rPr>
                <w:rFonts w:ascii="仿宋_GB2312" w:hAnsi="Times New Roman" w:cs="Times New Roman"/>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45D1807B">
            <w:pPr>
              <w:widowControl/>
              <w:spacing w:line="280" w:lineRule="exact"/>
              <w:ind w:firstLine="0" w:firstLineChars="0"/>
              <w:jc w:val="center"/>
              <w:textAlignment w:val="center"/>
              <w:rPr>
                <w:rFonts w:ascii="仿宋_GB2312" w:hAnsi="Times New Roman" w:cs="Times New Roman"/>
                <w:color w:val="000000"/>
                <w:kern w:val="0"/>
                <w:sz w:val="21"/>
                <w:szCs w:val="21"/>
              </w:rPr>
            </w:pPr>
          </w:p>
        </w:tc>
      </w:tr>
      <w:tr w14:paraId="761C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7A1AA01A">
            <w:pPr>
              <w:widowControl/>
              <w:adjustRightInd/>
              <w:snapToGrid/>
              <w:spacing w:line="240" w:lineRule="auto"/>
              <w:ind w:firstLine="0" w:firstLineChars="0"/>
              <w:jc w:val="center"/>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16B6C8EF">
            <w:pPr>
              <w:widowControl/>
              <w:spacing w:line="280" w:lineRule="exact"/>
              <w:ind w:firstLine="630" w:firstLineChars="300"/>
              <w:jc w:val="center"/>
              <w:textAlignment w:val="center"/>
              <w:rPr>
                <w:color w:val="000000"/>
                <w:kern w:val="0"/>
                <w:sz w:val="21"/>
                <w:szCs w:val="21"/>
              </w:rPr>
            </w:pPr>
            <w:r>
              <w:rPr>
                <w:rFonts w:ascii="仿宋_GB2312"/>
                <w:color w:val="000000"/>
                <w:kern w:val="0"/>
                <w:sz w:val="21"/>
                <w:szCs w:val="21"/>
              </w:rPr>
              <w:t>上年结转资金</w:t>
            </w:r>
          </w:p>
        </w:tc>
        <w:tc>
          <w:tcPr>
            <w:tcW w:w="1149" w:type="dxa"/>
            <w:tcBorders>
              <w:top w:val="single" w:color="auto" w:sz="4" w:space="0"/>
              <w:left w:val="nil"/>
              <w:bottom w:val="single" w:color="auto" w:sz="4" w:space="0"/>
              <w:right w:val="single" w:color="auto" w:sz="4" w:space="0"/>
            </w:tcBorders>
            <w:noWrap w:val="0"/>
            <w:vAlign w:val="center"/>
          </w:tcPr>
          <w:p w14:paraId="21F54062">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357.99</w:t>
            </w:r>
          </w:p>
        </w:tc>
        <w:tc>
          <w:tcPr>
            <w:tcW w:w="1209" w:type="dxa"/>
            <w:tcBorders>
              <w:top w:val="single" w:color="auto" w:sz="4" w:space="0"/>
              <w:left w:val="nil"/>
              <w:bottom w:val="single" w:color="auto" w:sz="4" w:space="0"/>
              <w:right w:val="single" w:color="auto" w:sz="4" w:space="0"/>
            </w:tcBorders>
            <w:noWrap w:val="0"/>
            <w:vAlign w:val="center"/>
          </w:tcPr>
          <w:p w14:paraId="5F8DF8E6">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357.99</w:t>
            </w:r>
          </w:p>
        </w:tc>
        <w:tc>
          <w:tcPr>
            <w:tcW w:w="1134" w:type="dxa"/>
            <w:tcBorders>
              <w:top w:val="single" w:color="auto" w:sz="4" w:space="0"/>
              <w:left w:val="nil"/>
              <w:bottom w:val="single" w:color="auto" w:sz="4" w:space="0"/>
              <w:right w:val="single" w:color="auto" w:sz="4" w:space="0"/>
            </w:tcBorders>
            <w:noWrap w:val="0"/>
            <w:vAlign w:val="center"/>
          </w:tcPr>
          <w:p w14:paraId="247DDE1A">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cs="Times New Roman"/>
                <w:color w:val="000000"/>
                <w:kern w:val="0"/>
                <w:sz w:val="21"/>
                <w:szCs w:val="21"/>
                <w:lang w:val="en-US" w:eastAsia="zh-CN"/>
              </w:rPr>
              <w:t>357.99</w:t>
            </w:r>
          </w:p>
        </w:tc>
        <w:tc>
          <w:tcPr>
            <w:tcW w:w="828" w:type="dxa"/>
            <w:tcBorders>
              <w:top w:val="single" w:color="auto" w:sz="4" w:space="0"/>
              <w:left w:val="nil"/>
              <w:bottom w:val="single" w:color="auto" w:sz="4" w:space="0"/>
              <w:right w:val="single" w:color="auto" w:sz="4" w:space="0"/>
            </w:tcBorders>
            <w:noWrap w:val="0"/>
            <w:vAlign w:val="center"/>
          </w:tcPr>
          <w:p w14:paraId="583BCA10">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5FC18521">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2EB86998">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r>
      <w:tr w14:paraId="4690B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29EA7D8">
            <w:pPr>
              <w:widowControl/>
              <w:adjustRightInd/>
              <w:snapToGrid/>
              <w:spacing w:line="240" w:lineRule="auto"/>
              <w:ind w:firstLine="0" w:firstLineChars="0"/>
              <w:jc w:val="center"/>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3D5214FE">
            <w:pPr>
              <w:widowControl/>
              <w:spacing w:line="280" w:lineRule="exact"/>
              <w:ind w:firstLine="630" w:firstLineChars="300"/>
              <w:jc w:val="center"/>
              <w:textAlignment w:val="center"/>
              <w:rPr>
                <w:color w:val="000000"/>
                <w:kern w:val="0"/>
                <w:sz w:val="21"/>
                <w:szCs w:val="21"/>
              </w:rPr>
            </w:pPr>
            <w:r>
              <w:rPr>
                <w:rFonts w:ascii="仿宋_GB2312"/>
                <w:color w:val="000000"/>
                <w:kern w:val="0"/>
                <w:sz w:val="21"/>
                <w:szCs w:val="21"/>
              </w:rPr>
              <w:t>其他资金</w:t>
            </w:r>
          </w:p>
        </w:tc>
        <w:tc>
          <w:tcPr>
            <w:tcW w:w="1149" w:type="dxa"/>
            <w:tcBorders>
              <w:top w:val="single" w:color="auto" w:sz="4" w:space="0"/>
              <w:left w:val="nil"/>
              <w:bottom w:val="single" w:color="auto" w:sz="4" w:space="0"/>
              <w:right w:val="single" w:color="auto" w:sz="4" w:space="0"/>
            </w:tcBorders>
            <w:noWrap w:val="0"/>
            <w:vAlign w:val="center"/>
          </w:tcPr>
          <w:p w14:paraId="63A4B205">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1209" w:type="dxa"/>
            <w:tcBorders>
              <w:top w:val="single" w:color="auto" w:sz="4" w:space="0"/>
              <w:left w:val="nil"/>
              <w:bottom w:val="single" w:color="auto" w:sz="4" w:space="0"/>
              <w:right w:val="single" w:color="auto" w:sz="4" w:space="0"/>
            </w:tcBorders>
            <w:noWrap w:val="0"/>
            <w:vAlign w:val="center"/>
          </w:tcPr>
          <w:p w14:paraId="371957F2">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1134" w:type="dxa"/>
            <w:tcBorders>
              <w:top w:val="single" w:color="auto" w:sz="4" w:space="0"/>
              <w:left w:val="nil"/>
              <w:bottom w:val="single" w:color="auto" w:sz="4" w:space="0"/>
              <w:right w:val="single" w:color="auto" w:sz="4" w:space="0"/>
            </w:tcBorders>
            <w:noWrap w:val="0"/>
            <w:vAlign w:val="center"/>
          </w:tcPr>
          <w:p w14:paraId="7769AF12">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828" w:type="dxa"/>
            <w:tcBorders>
              <w:top w:val="single" w:color="auto" w:sz="4" w:space="0"/>
              <w:left w:val="nil"/>
              <w:bottom w:val="single" w:color="auto" w:sz="4" w:space="0"/>
              <w:right w:val="single" w:color="auto" w:sz="4" w:space="0"/>
            </w:tcBorders>
            <w:noWrap w:val="0"/>
            <w:vAlign w:val="center"/>
          </w:tcPr>
          <w:p w14:paraId="16A74B6A">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7FB8D27B">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4126E1F4">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r>
      <w:tr w14:paraId="2F88C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14:paraId="7D58AEF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年度总体目标</w:t>
            </w:r>
          </w:p>
        </w:tc>
        <w:tc>
          <w:tcPr>
            <w:tcW w:w="4518" w:type="dxa"/>
            <w:gridSpan w:val="4"/>
            <w:tcBorders>
              <w:top w:val="single" w:color="auto" w:sz="4" w:space="0"/>
              <w:left w:val="nil"/>
              <w:bottom w:val="single" w:color="auto" w:sz="4" w:space="0"/>
              <w:right w:val="single" w:color="auto" w:sz="4" w:space="0"/>
            </w:tcBorders>
            <w:noWrap w:val="0"/>
            <w:vAlign w:val="center"/>
          </w:tcPr>
          <w:p w14:paraId="1C8C5A6C">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4664298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实际完成情况</w:t>
            </w:r>
          </w:p>
        </w:tc>
      </w:tr>
      <w:tr w14:paraId="7D9AC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F9E043A">
            <w:pPr>
              <w:widowControl/>
              <w:adjustRightInd/>
              <w:snapToGrid/>
              <w:spacing w:line="240" w:lineRule="auto"/>
              <w:ind w:firstLine="0" w:firstLineChars="0"/>
              <w:jc w:val="center"/>
              <w:rPr>
                <w:color w:val="000000"/>
                <w:kern w:val="0"/>
                <w:sz w:val="21"/>
                <w:szCs w:val="21"/>
              </w:rPr>
            </w:pPr>
          </w:p>
        </w:tc>
        <w:tc>
          <w:tcPr>
            <w:tcW w:w="4518" w:type="dxa"/>
            <w:gridSpan w:val="4"/>
            <w:tcBorders>
              <w:top w:val="single" w:color="auto" w:sz="4" w:space="0"/>
              <w:left w:val="nil"/>
              <w:bottom w:val="single" w:color="auto" w:sz="4" w:space="0"/>
              <w:right w:val="single" w:color="auto" w:sz="4" w:space="0"/>
            </w:tcBorders>
            <w:noWrap w:val="0"/>
            <w:vAlign w:val="center"/>
          </w:tcPr>
          <w:p w14:paraId="3572F913">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eastAsia="zh-CN"/>
              </w:rPr>
              <w:t>农产品质量安全总体状况稳重向好，例行监测合格率</w:t>
            </w:r>
            <w:r>
              <w:rPr>
                <w:rFonts w:hint="eastAsia"/>
                <w:color w:val="000000"/>
                <w:kern w:val="0"/>
                <w:sz w:val="21"/>
                <w:szCs w:val="21"/>
                <w:lang w:val="en-US" w:eastAsia="zh-CN"/>
              </w:rPr>
              <w:t>98%以上。全省农产品质量安全监测3000批次以上。</w:t>
            </w:r>
          </w:p>
        </w:tc>
        <w:tc>
          <w:tcPr>
            <w:tcW w:w="4253" w:type="dxa"/>
            <w:gridSpan w:val="4"/>
            <w:tcBorders>
              <w:top w:val="single" w:color="auto" w:sz="4" w:space="0"/>
              <w:left w:val="nil"/>
              <w:bottom w:val="single" w:color="auto" w:sz="4" w:space="0"/>
              <w:right w:val="single" w:color="auto" w:sz="4" w:space="0"/>
            </w:tcBorders>
            <w:noWrap w:val="0"/>
            <w:vAlign w:val="center"/>
          </w:tcPr>
          <w:p w14:paraId="6A19E462">
            <w:pPr>
              <w:widowControl/>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农产品质量安全总体状况有所好转，例行监测合格率</w:t>
            </w:r>
            <w:r>
              <w:rPr>
                <w:rFonts w:hint="eastAsia"/>
                <w:color w:val="000000"/>
                <w:kern w:val="0"/>
                <w:sz w:val="21"/>
                <w:szCs w:val="21"/>
                <w:lang w:val="en-US" w:eastAsia="zh-CN"/>
              </w:rPr>
              <w:t>98%以上。全年完成农产品质量安全监测3000批次以上。</w:t>
            </w:r>
          </w:p>
        </w:tc>
      </w:tr>
      <w:tr w14:paraId="617AA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14:paraId="3EC5424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绩</w:t>
            </w:r>
          </w:p>
          <w:p w14:paraId="1D5FBDE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效</w:t>
            </w:r>
          </w:p>
          <w:p w14:paraId="2AF99E2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w:t>
            </w:r>
          </w:p>
          <w:p w14:paraId="39D0385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标</w:t>
            </w:r>
          </w:p>
        </w:tc>
        <w:tc>
          <w:tcPr>
            <w:tcW w:w="1080" w:type="dxa"/>
            <w:tcBorders>
              <w:top w:val="single" w:color="auto" w:sz="4" w:space="0"/>
              <w:left w:val="nil"/>
              <w:bottom w:val="single" w:color="auto" w:sz="4" w:space="0"/>
              <w:right w:val="single" w:color="auto" w:sz="4" w:space="0"/>
            </w:tcBorders>
            <w:noWrap w:val="0"/>
            <w:vAlign w:val="center"/>
          </w:tcPr>
          <w:p w14:paraId="1ECA64F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一级指标</w:t>
            </w:r>
          </w:p>
        </w:tc>
        <w:tc>
          <w:tcPr>
            <w:tcW w:w="1080" w:type="dxa"/>
            <w:tcBorders>
              <w:top w:val="single" w:color="auto" w:sz="4" w:space="0"/>
              <w:left w:val="nil"/>
              <w:bottom w:val="single" w:color="auto" w:sz="4" w:space="0"/>
              <w:right w:val="single" w:color="auto" w:sz="4" w:space="0"/>
            </w:tcBorders>
            <w:noWrap w:val="0"/>
            <w:vAlign w:val="center"/>
          </w:tcPr>
          <w:p w14:paraId="3E9B46C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二级指标</w:t>
            </w:r>
          </w:p>
        </w:tc>
        <w:tc>
          <w:tcPr>
            <w:tcW w:w="1149" w:type="dxa"/>
            <w:tcBorders>
              <w:top w:val="single" w:color="auto" w:sz="4" w:space="0"/>
              <w:left w:val="nil"/>
              <w:bottom w:val="single" w:color="auto" w:sz="4" w:space="0"/>
              <w:right w:val="single" w:color="auto" w:sz="4" w:space="0"/>
            </w:tcBorders>
            <w:noWrap w:val="0"/>
            <w:vAlign w:val="center"/>
          </w:tcPr>
          <w:p w14:paraId="065670E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三级指标</w:t>
            </w:r>
          </w:p>
        </w:tc>
        <w:tc>
          <w:tcPr>
            <w:tcW w:w="1209" w:type="dxa"/>
            <w:tcBorders>
              <w:top w:val="single" w:color="auto" w:sz="4" w:space="0"/>
              <w:left w:val="nil"/>
              <w:bottom w:val="single" w:color="auto" w:sz="4" w:space="0"/>
              <w:right w:val="single" w:color="auto" w:sz="4" w:space="0"/>
            </w:tcBorders>
            <w:noWrap w:val="0"/>
            <w:vAlign w:val="center"/>
          </w:tcPr>
          <w:p w14:paraId="7A9F8BF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w:t>
            </w:r>
          </w:p>
          <w:p w14:paraId="4F35949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指标值</w:t>
            </w:r>
          </w:p>
        </w:tc>
        <w:tc>
          <w:tcPr>
            <w:tcW w:w="1134" w:type="dxa"/>
            <w:tcBorders>
              <w:top w:val="single" w:color="auto" w:sz="4" w:space="0"/>
              <w:left w:val="nil"/>
              <w:bottom w:val="single" w:color="auto" w:sz="4" w:space="0"/>
              <w:right w:val="single" w:color="auto" w:sz="4" w:space="0"/>
            </w:tcBorders>
            <w:noWrap w:val="0"/>
            <w:vAlign w:val="center"/>
          </w:tcPr>
          <w:p w14:paraId="0FBDAB5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实际</w:t>
            </w:r>
          </w:p>
          <w:p w14:paraId="46219B3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完成值</w:t>
            </w:r>
          </w:p>
        </w:tc>
        <w:tc>
          <w:tcPr>
            <w:tcW w:w="828" w:type="dxa"/>
            <w:tcBorders>
              <w:top w:val="single" w:color="auto" w:sz="4" w:space="0"/>
              <w:left w:val="nil"/>
              <w:bottom w:val="single" w:color="auto" w:sz="4" w:space="0"/>
              <w:right w:val="single" w:color="auto" w:sz="4" w:space="0"/>
            </w:tcBorders>
            <w:noWrap w:val="0"/>
            <w:vAlign w:val="center"/>
          </w:tcPr>
          <w:p w14:paraId="7811248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分值</w:t>
            </w:r>
          </w:p>
        </w:tc>
        <w:tc>
          <w:tcPr>
            <w:tcW w:w="873" w:type="dxa"/>
            <w:tcBorders>
              <w:top w:val="single" w:color="auto" w:sz="4" w:space="0"/>
              <w:left w:val="nil"/>
              <w:bottom w:val="single" w:color="auto" w:sz="4" w:space="0"/>
              <w:right w:val="single" w:color="auto" w:sz="4" w:space="0"/>
            </w:tcBorders>
            <w:noWrap w:val="0"/>
            <w:vAlign w:val="center"/>
          </w:tcPr>
          <w:p w14:paraId="594790D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得分</w:t>
            </w:r>
          </w:p>
        </w:tc>
        <w:tc>
          <w:tcPr>
            <w:tcW w:w="1418" w:type="dxa"/>
            <w:tcBorders>
              <w:top w:val="single" w:color="auto" w:sz="4" w:space="0"/>
              <w:left w:val="nil"/>
              <w:bottom w:val="single" w:color="auto" w:sz="4" w:space="0"/>
              <w:right w:val="single" w:color="auto" w:sz="4" w:space="0"/>
            </w:tcBorders>
            <w:noWrap w:val="0"/>
            <w:vAlign w:val="center"/>
          </w:tcPr>
          <w:p w14:paraId="4A2CBD9F">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偏差原因</w:t>
            </w:r>
          </w:p>
          <w:p w14:paraId="500EB1B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分析及</w:t>
            </w:r>
          </w:p>
          <w:p w14:paraId="26CFBB7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改进措施</w:t>
            </w:r>
          </w:p>
        </w:tc>
      </w:tr>
      <w:tr w14:paraId="7BE6F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8EA006C">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707512B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产出指标</w:t>
            </w:r>
          </w:p>
          <w:p w14:paraId="0B15B29B">
            <w:pPr>
              <w:widowControl/>
              <w:spacing w:line="280" w:lineRule="exact"/>
              <w:ind w:firstLine="0" w:firstLineChars="0"/>
              <w:jc w:val="center"/>
              <w:textAlignment w:val="center"/>
              <w:rPr>
                <w:color w:val="000000"/>
                <w:kern w:val="0"/>
                <w:sz w:val="21"/>
                <w:szCs w:val="21"/>
              </w:rPr>
            </w:pPr>
            <w:r>
              <w:rPr>
                <w:color w:val="000000"/>
                <w:kern w:val="0"/>
                <w:sz w:val="21"/>
                <w:szCs w:val="21"/>
              </w:rPr>
              <w:t>(50</w:t>
            </w:r>
            <w:r>
              <w:rPr>
                <w:rFonts w:ascii="仿宋_GB2312"/>
                <w:color w:val="000000"/>
                <w:kern w:val="0"/>
                <w:sz w:val="21"/>
                <w:szCs w:val="21"/>
              </w:rPr>
              <w:t>分</w:t>
            </w:r>
            <w:r>
              <w:rPr>
                <w:color w:val="000000"/>
                <w:kern w:val="0"/>
                <w:sz w:val="21"/>
                <w:szCs w:val="21"/>
              </w:rPr>
              <w:t>)</w:t>
            </w:r>
          </w:p>
        </w:tc>
        <w:tc>
          <w:tcPr>
            <w:tcW w:w="1080" w:type="dxa"/>
            <w:vMerge w:val="restart"/>
            <w:tcBorders>
              <w:top w:val="nil"/>
              <w:left w:val="nil"/>
              <w:bottom w:val="single" w:color="auto" w:sz="4" w:space="0"/>
              <w:right w:val="single" w:color="auto" w:sz="4" w:space="0"/>
            </w:tcBorders>
            <w:noWrap w:val="0"/>
            <w:vAlign w:val="center"/>
          </w:tcPr>
          <w:p w14:paraId="661ABF3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数量指标</w:t>
            </w:r>
          </w:p>
        </w:tc>
        <w:tc>
          <w:tcPr>
            <w:tcW w:w="1149" w:type="dxa"/>
            <w:tcBorders>
              <w:top w:val="single" w:color="auto" w:sz="4" w:space="0"/>
              <w:left w:val="nil"/>
              <w:bottom w:val="single" w:color="auto" w:sz="4" w:space="0"/>
              <w:right w:val="single" w:color="auto" w:sz="4" w:space="0"/>
            </w:tcBorders>
            <w:noWrap w:val="0"/>
            <w:vAlign w:val="center"/>
          </w:tcPr>
          <w:p w14:paraId="7AF322F9">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水产品质量安全例行监测抽检</w:t>
            </w:r>
          </w:p>
        </w:tc>
        <w:tc>
          <w:tcPr>
            <w:tcW w:w="1209" w:type="dxa"/>
            <w:tcBorders>
              <w:top w:val="single" w:color="auto" w:sz="4" w:space="0"/>
              <w:left w:val="nil"/>
              <w:bottom w:val="single" w:color="auto" w:sz="4" w:space="0"/>
              <w:right w:val="single" w:color="auto" w:sz="4" w:space="0"/>
            </w:tcBorders>
            <w:noWrap w:val="0"/>
            <w:vAlign w:val="center"/>
          </w:tcPr>
          <w:p w14:paraId="1D4C8CD7">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1680批次</w:t>
            </w:r>
          </w:p>
        </w:tc>
        <w:tc>
          <w:tcPr>
            <w:tcW w:w="1134" w:type="dxa"/>
            <w:tcBorders>
              <w:top w:val="single" w:color="auto" w:sz="4" w:space="0"/>
              <w:left w:val="nil"/>
              <w:bottom w:val="single" w:color="auto" w:sz="4" w:space="0"/>
              <w:right w:val="single" w:color="auto" w:sz="4" w:space="0"/>
            </w:tcBorders>
            <w:noWrap w:val="0"/>
            <w:vAlign w:val="center"/>
          </w:tcPr>
          <w:p w14:paraId="274A18BC">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1680批次</w:t>
            </w:r>
          </w:p>
        </w:tc>
        <w:tc>
          <w:tcPr>
            <w:tcW w:w="828" w:type="dxa"/>
            <w:tcBorders>
              <w:top w:val="single" w:color="auto" w:sz="4" w:space="0"/>
              <w:left w:val="nil"/>
              <w:bottom w:val="single" w:color="auto" w:sz="4" w:space="0"/>
              <w:right w:val="single" w:color="auto" w:sz="4" w:space="0"/>
            </w:tcBorders>
            <w:noWrap w:val="0"/>
            <w:vAlign w:val="center"/>
          </w:tcPr>
          <w:p w14:paraId="5B484EAD">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2B9E5A40">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44148942">
            <w:pPr>
              <w:widowControl/>
              <w:spacing w:line="280" w:lineRule="exact"/>
              <w:ind w:firstLine="0" w:firstLineChars="0"/>
              <w:jc w:val="center"/>
              <w:textAlignment w:val="center"/>
              <w:rPr>
                <w:color w:val="000000"/>
                <w:kern w:val="0"/>
                <w:sz w:val="21"/>
                <w:szCs w:val="21"/>
              </w:rPr>
            </w:pPr>
          </w:p>
        </w:tc>
      </w:tr>
      <w:tr w14:paraId="542E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BE991C1">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6653261D">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E3F6B23">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7B40FBA1">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重点农产品质量安全监督抽查</w:t>
            </w:r>
          </w:p>
        </w:tc>
        <w:tc>
          <w:tcPr>
            <w:tcW w:w="1209" w:type="dxa"/>
            <w:tcBorders>
              <w:top w:val="single" w:color="auto" w:sz="4" w:space="0"/>
              <w:left w:val="nil"/>
              <w:bottom w:val="single" w:color="auto" w:sz="4" w:space="0"/>
              <w:right w:val="single" w:color="auto" w:sz="4" w:space="0"/>
            </w:tcBorders>
            <w:noWrap w:val="0"/>
            <w:vAlign w:val="center"/>
          </w:tcPr>
          <w:p w14:paraId="469FE01D">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500批次</w:t>
            </w:r>
          </w:p>
        </w:tc>
        <w:tc>
          <w:tcPr>
            <w:tcW w:w="1134" w:type="dxa"/>
            <w:tcBorders>
              <w:top w:val="single" w:color="auto" w:sz="4" w:space="0"/>
              <w:left w:val="nil"/>
              <w:bottom w:val="single" w:color="auto" w:sz="4" w:space="0"/>
              <w:right w:val="single" w:color="auto" w:sz="4" w:space="0"/>
            </w:tcBorders>
            <w:noWrap w:val="0"/>
            <w:vAlign w:val="center"/>
          </w:tcPr>
          <w:p w14:paraId="406DD941">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500批次</w:t>
            </w:r>
          </w:p>
        </w:tc>
        <w:tc>
          <w:tcPr>
            <w:tcW w:w="828" w:type="dxa"/>
            <w:tcBorders>
              <w:top w:val="single" w:color="auto" w:sz="4" w:space="0"/>
              <w:left w:val="nil"/>
              <w:bottom w:val="single" w:color="auto" w:sz="4" w:space="0"/>
              <w:right w:val="single" w:color="auto" w:sz="4" w:space="0"/>
            </w:tcBorders>
            <w:noWrap w:val="0"/>
            <w:vAlign w:val="center"/>
          </w:tcPr>
          <w:p w14:paraId="38EA8B34">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08F35D0D">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4619E24C">
            <w:pPr>
              <w:widowControl/>
              <w:spacing w:line="280" w:lineRule="exact"/>
              <w:ind w:firstLine="0" w:firstLineChars="0"/>
              <w:jc w:val="center"/>
              <w:textAlignment w:val="center"/>
              <w:rPr>
                <w:color w:val="000000"/>
                <w:kern w:val="0"/>
                <w:sz w:val="21"/>
                <w:szCs w:val="21"/>
              </w:rPr>
            </w:pPr>
          </w:p>
        </w:tc>
      </w:tr>
      <w:tr w14:paraId="678B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04B88B1D">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1D01DF53">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4BBD620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质量指标</w:t>
            </w:r>
          </w:p>
        </w:tc>
        <w:tc>
          <w:tcPr>
            <w:tcW w:w="1149" w:type="dxa"/>
            <w:tcBorders>
              <w:top w:val="single" w:color="auto" w:sz="4" w:space="0"/>
              <w:left w:val="nil"/>
              <w:bottom w:val="single" w:color="auto" w:sz="4" w:space="0"/>
              <w:right w:val="single" w:color="auto" w:sz="4" w:space="0"/>
            </w:tcBorders>
            <w:noWrap w:val="0"/>
            <w:vAlign w:val="center"/>
          </w:tcPr>
          <w:p w14:paraId="7DB05CE1">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数据质量合格率</w:t>
            </w:r>
          </w:p>
        </w:tc>
        <w:tc>
          <w:tcPr>
            <w:tcW w:w="1209" w:type="dxa"/>
            <w:tcBorders>
              <w:top w:val="single" w:color="auto" w:sz="4" w:space="0"/>
              <w:left w:val="nil"/>
              <w:bottom w:val="single" w:color="auto" w:sz="4" w:space="0"/>
              <w:right w:val="single" w:color="auto" w:sz="4" w:space="0"/>
            </w:tcBorders>
            <w:noWrap w:val="0"/>
            <w:vAlign w:val="center"/>
          </w:tcPr>
          <w:p w14:paraId="4CCCD23F">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14:paraId="38B75BB4">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14:paraId="5F843F96">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7B993E58">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3C23F170">
            <w:pPr>
              <w:widowControl/>
              <w:spacing w:line="280" w:lineRule="exact"/>
              <w:ind w:firstLine="0" w:firstLineChars="0"/>
              <w:jc w:val="center"/>
              <w:textAlignment w:val="center"/>
              <w:rPr>
                <w:color w:val="000000"/>
                <w:kern w:val="0"/>
                <w:sz w:val="21"/>
                <w:szCs w:val="21"/>
              </w:rPr>
            </w:pPr>
          </w:p>
        </w:tc>
      </w:tr>
      <w:tr w14:paraId="07924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2D0A5FF">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6EA01FBE">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6614FCF7">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48FDA8E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11935CC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34" w:type="dxa"/>
            <w:tcBorders>
              <w:top w:val="single" w:color="auto" w:sz="4" w:space="0"/>
              <w:left w:val="nil"/>
              <w:bottom w:val="single" w:color="auto" w:sz="4" w:space="0"/>
              <w:right w:val="single" w:color="auto" w:sz="4" w:space="0"/>
            </w:tcBorders>
            <w:noWrap w:val="0"/>
            <w:vAlign w:val="center"/>
          </w:tcPr>
          <w:p w14:paraId="4A096A8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28" w:type="dxa"/>
            <w:tcBorders>
              <w:top w:val="single" w:color="auto" w:sz="4" w:space="0"/>
              <w:left w:val="nil"/>
              <w:bottom w:val="single" w:color="auto" w:sz="4" w:space="0"/>
              <w:right w:val="single" w:color="auto" w:sz="4" w:space="0"/>
            </w:tcBorders>
            <w:noWrap w:val="0"/>
            <w:vAlign w:val="center"/>
          </w:tcPr>
          <w:p w14:paraId="3B5617B6">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1DAE914C">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66440E98">
            <w:pPr>
              <w:widowControl/>
              <w:spacing w:line="280" w:lineRule="exact"/>
              <w:ind w:firstLine="0" w:firstLineChars="0"/>
              <w:jc w:val="center"/>
              <w:textAlignment w:val="center"/>
              <w:rPr>
                <w:color w:val="000000"/>
                <w:kern w:val="0"/>
                <w:sz w:val="21"/>
                <w:szCs w:val="21"/>
              </w:rPr>
            </w:pPr>
          </w:p>
        </w:tc>
      </w:tr>
      <w:tr w14:paraId="4095A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B266552">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1026A7AB">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12C2259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时效指标</w:t>
            </w:r>
          </w:p>
        </w:tc>
        <w:tc>
          <w:tcPr>
            <w:tcW w:w="1149" w:type="dxa"/>
            <w:tcBorders>
              <w:top w:val="single" w:color="auto" w:sz="4" w:space="0"/>
              <w:left w:val="nil"/>
              <w:bottom w:val="single" w:color="auto" w:sz="4" w:space="0"/>
              <w:right w:val="single" w:color="auto" w:sz="4" w:space="0"/>
            </w:tcBorders>
            <w:noWrap w:val="0"/>
            <w:vAlign w:val="center"/>
          </w:tcPr>
          <w:p w14:paraId="0DEB2001">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及时提供检测数据及总结报告</w:t>
            </w:r>
          </w:p>
        </w:tc>
        <w:tc>
          <w:tcPr>
            <w:tcW w:w="1209" w:type="dxa"/>
            <w:tcBorders>
              <w:top w:val="single" w:color="auto" w:sz="4" w:space="0"/>
              <w:left w:val="nil"/>
              <w:bottom w:val="single" w:color="auto" w:sz="4" w:space="0"/>
              <w:right w:val="single" w:color="auto" w:sz="4" w:space="0"/>
            </w:tcBorders>
            <w:noWrap w:val="0"/>
            <w:vAlign w:val="center"/>
          </w:tcPr>
          <w:p w14:paraId="43D00C5A">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按文件要求完成</w:t>
            </w:r>
          </w:p>
        </w:tc>
        <w:tc>
          <w:tcPr>
            <w:tcW w:w="1134" w:type="dxa"/>
            <w:tcBorders>
              <w:top w:val="single" w:color="auto" w:sz="4" w:space="0"/>
              <w:left w:val="nil"/>
              <w:bottom w:val="single" w:color="auto" w:sz="4" w:space="0"/>
              <w:right w:val="single" w:color="auto" w:sz="4" w:space="0"/>
            </w:tcBorders>
            <w:noWrap w:val="0"/>
            <w:vAlign w:val="center"/>
          </w:tcPr>
          <w:p w14:paraId="1D85DC52">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按时完成</w:t>
            </w:r>
          </w:p>
        </w:tc>
        <w:tc>
          <w:tcPr>
            <w:tcW w:w="828" w:type="dxa"/>
            <w:tcBorders>
              <w:top w:val="single" w:color="auto" w:sz="4" w:space="0"/>
              <w:left w:val="nil"/>
              <w:bottom w:val="single" w:color="auto" w:sz="4" w:space="0"/>
              <w:right w:val="single" w:color="auto" w:sz="4" w:space="0"/>
            </w:tcBorders>
            <w:noWrap w:val="0"/>
            <w:vAlign w:val="center"/>
          </w:tcPr>
          <w:p w14:paraId="32A406E5">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62583242">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388D9E10">
            <w:pPr>
              <w:widowControl/>
              <w:spacing w:line="280" w:lineRule="exact"/>
              <w:ind w:firstLine="0" w:firstLineChars="0"/>
              <w:jc w:val="center"/>
              <w:textAlignment w:val="center"/>
              <w:rPr>
                <w:color w:val="000000"/>
                <w:kern w:val="0"/>
                <w:sz w:val="21"/>
                <w:szCs w:val="21"/>
              </w:rPr>
            </w:pPr>
          </w:p>
        </w:tc>
      </w:tr>
      <w:tr w14:paraId="272F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2EDE12C">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31C13BAF">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3588D2A0">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07EC84F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1E82185C">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34" w:type="dxa"/>
            <w:tcBorders>
              <w:top w:val="single" w:color="auto" w:sz="4" w:space="0"/>
              <w:left w:val="nil"/>
              <w:bottom w:val="single" w:color="auto" w:sz="4" w:space="0"/>
              <w:right w:val="single" w:color="auto" w:sz="4" w:space="0"/>
            </w:tcBorders>
            <w:noWrap w:val="0"/>
            <w:vAlign w:val="center"/>
          </w:tcPr>
          <w:p w14:paraId="67742F5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28" w:type="dxa"/>
            <w:tcBorders>
              <w:top w:val="single" w:color="auto" w:sz="4" w:space="0"/>
              <w:left w:val="nil"/>
              <w:bottom w:val="single" w:color="auto" w:sz="4" w:space="0"/>
              <w:right w:val="single" w:color="auto" w:sz="4" w:space="0"/>
            </w:tcBorders>
            <w:noWrap w:val="0"/>
            <w:vAlign w:val="center"/>
          </w:tcPr>
          <w:p w14:paraId="03877A0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61A8B14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4DB24832">
            <w:pPr>
              <w:widowControl/>
              <w:spacing w:line="280" w:lineRule="exact"/>
              <w:ind w:firstLine="0" w:firstLineChars="0"/>
              <w:jc w:val="center"/>
              <w:textAlignment w:val="center"/>
              <w:rPr>
                <w:color w:val="000000"/>
                <w:kern w:val="0"/>
                <w:sz w:val="21"/>
                <w:szCs w:val="21"/>
              </w:rPr>
            </w:pPr>
          </w:p>
        </w:tc>
      </w:tr>
      <w:tr w14:paraId="7D5E9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05E4A03">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1C1B29C8">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6318D13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成本指标</w:t>
            </w:r>
          </w:p>
        </w:tc>
        <w:tc>
          <w:tcPr>
            <w:tcW w:w="1149" w:type="dxa"/>
            <w:tcBorders>
              <w:top w:val="single" w:color="auto" w:sz="4" w:space="0"/>
              <w:left w:val="nil"/>
              <w:bottom w:val="single" w:color="auto" w:sz="4" w:space="0"/>
              <w:right w:val="single" w:color="auto" w:sz="4" w:space="0"/>
            </w:tcBorders>
            <w:noWrap w:val="0"/>
            <w:vAlign w:val="center"/>
          </w:tcPr>
          <w:p w14:paraId="568F7DF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控制在预算范围内</w:t>
            </w:r>
          </w:p>
        </w:tc>
        <w:tc>
          <w:tcPr>
            <w:tcW w:w="1209" w:type="dxa"/>
            <w:tcBorders>
              <w:top w:val="single" w:color="auto" w:sz="4" w:space="0"/>
              <w:left w:val="nil"/>
              <w:bottom w:val="single" w:color="auto" w:sz="4" w:space="0"/>
              <w:right w:val="single" w:color="auto" w:sz="4" w:space="0"/>
            </w:tcBorders>
            <w:noWrap w:val="0"/>
            <w:vAlign w:val="center"/>
          </w:tcPr>
          <w:p w14:paraId="27B23B0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预算内</w:t>
            </w:r>
          </w:p>
        </w:tc>
        <w:tc>
          <w:tcPr>
            <w:tcW w:w="1134" w:type="dxa"/>
            <w:tcBorders>
              <w:top w:val="single" w:color="auto" w:sz="4" w:space="0"/>
              <w:left w:val="nil"/>
              <w:bottom w:val="single" w:color="auto" w:sz="4" w:space="0"/>
              <w:right w:val="single" w:color="auto" w:sz="4" w:space="0"/>
            </w:tcBorders>
            <w:noWrap w:val="0"/>
            <w:vAlign w:val="center"/>
          </w:tcPr>
          <w:p w14:paraId="3BF1BF00">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预算内</w:t>
            </w:r>
          </w:p>
        </w:tc>
        <w:tc>
          <w:tcPr>
            <w:tcW w:w="828" w:type="dxa"/>
            <w:tcBorders>
              <w:top w:val="single" w:color="auto" w:sz="4" w:space="0"/>
              <w:left w:val="nil"/>
              <w:bottom w:val="single" w:color="auto" w:sz="4" w:space="0"/>
              <w:right w:val="single" w:color="auto" w:sz="4" w:space="0"/>
            </w:tcBorders>
            <w:noWrap w:val="0"/>
            <w:vAlign w:val="center"/>
          </w:tcPr>
          <w:p w14:paraId="0F3764DF">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7C5AD417">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2F23EAD7">
            <w:pPr>
              <w:widowControl/>
              <w:spacing w:line="280" w:lineRule="exact"/>
              <w:ind w:firstLine="0" w:firstLineChars="0"/>
              <w:jc w:val="center"/>
              <w:textAlignment w:val="center"/>
              <w:rPr>
                <w:color w:val="000000"/>
                <w:kern w:val="0"/>
                <w:sz w:val="21"/>
                <w:szCs w:val="21"/>
              </w:rPr>
            </w:pPr>
          </w:p>
        </w:tc>
      </w:tr>
      <w:tr w14:paraId="64FF3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E5EA20E">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78C594E7">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E65D84C">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5642C70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2D36A10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34" w:type="dxa"/>
            <w:tcBorders>
              <w:top w:val="single" w:color="auto" w:sz="4" w:space="0"/>
              <w:left w:val="nil"/>
              <w:bottom w:val="single" w:color="auto" w:sz="4" w:space="0"/>
              <w:right w:val="single" w:color="auto" w:sz="4" w:space="0"/>
            </w:tcBorders>
            <w:noWrap w:val="0"/>
            <w:vAlign w:val="center"/>
          </w:tcPr>
          <w:p w14:paraId="11CC254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28" w:type="dxa"/>
            <w:tcBorders>
              <w:top w:val="single" w:color="auto" w:sz="4" w:space="0"/>
              <w:left w:val="nil"/>
              <w:bottom w:val="single" w:color="auto" w:sz="4" w:space="0"/>
              <w:right w:val="single" w:color="auto" w:sz="4" w:space="0"/>
            </w:tcBorders>
            <w:noWrap w:val="0"/>
            <w:vAlign w:val="center"/>
          </w:tcPr>
          <w:p w14:paraId="030B28C0">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5BBAE2C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6BFA58E4">
            <w:pPr>
              <w:widowControl/>
              <w:spacing w:line="280" w:lineRule="exact"/>
              <w:ind w:firstLine="0" w:firstLineChars="0"/>
              <w:jc w:val="center"/>
              <w:textAlignment w:val="center"/>
              <w:rPr>
                <w:color w:val="000000"/>
                <w:kern w:val="0"/>
                <w:sz w:val="21"/>
                <w:szCs w:val="21"/>
              </w:rPr>
            </w:pPr>
          </w:p>
        </w:tc>
      </w:tr>
      <w:tr w14:paraId="20C3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82AED7C">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7871C8E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效益指标</w:t>
            </w:r>
          </w:p>
          <w:p w14:paraId="5E718CA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w:t>
            </w:r>
            <w:r>
              <w:rPr>
                <w:color w:val="000000"/>
                <w:kern w:val="0"/>
                <w:sz w:val="21"/>
                <w:szCs w:val="21"/>
              </w:rPr>
              <w:t>30</w:t>
            </w:r>
            <w:r>
              <w:rPr>
                <w:rFonts w:ascii="仿宋_GB2312"/>
                <w:color w:val="000000"/>
                <w:kern w:val="0"/>
                <w:sz w:val="21"/>
                <w:szCs w:val="21"/>
              </w:rPr>
              <w:t>分）</w:t>
            </w:r>
          </w:p>
        </w:tc>
        <w:tc>
          <w:tcPr>
            <w:tcW w:w="1080" w:type="dxa"/>
            <w:vMerge w:val="restart"/>
            <w:tcBorders>
              <w:top w:val="nil"/>
              <w:left w:val="nil"/>
              <w:bottom w:val="single" w:color="auto" w:sz="4" w:space="0"/>
              <w:right w:val="single" w:color="auto" w:sz="4" w:space="0"/>
            </w:tcBorders>
            <w:noWrap w:val="0"/>
            <w:vAlign w:val="center"/>
          </w:tcPr>
          <w:p w14:paraId="6D47C8CC">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经济效</w:t>
            </w:r>
          </w:p>
          <w:p w14:paraId="685D17A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49" w:type="dxa"/>
            <w:tcBorders>
              <w:top w:val="single" w:color="auto" w:sz="4" w:space="0"/>
              <w:left w:val="nil"/>
              <w:bottom w:val="single" w:color="auto" w:sz="4" w:space="0"/>
              <w:right w:val="single" w:color="auto" w:sz="4" w:space="0"/>
            </w:tcBorders>
            <w:noWrap w:val="0"/>
            <w:vAlign w:val="center"/>
          </w:tcPr>
          <w:p w14:paraId="5C7E7FC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209" w:type="dxa"/>
            <w:tcBorders>
              <w:top w:val="single" w:color="auto" w:sz="4" w:space="0"/>
              <w:left w:val="nil"/>
              <w:bottom w:val="single" w:color="auto" w:sz="4" w:space="0"/>
              <w:right w:val="single" w:color="auto" w:sz="4" w:space="0"/>
            </w:tcBorders>
            <w:noWrap w:val="0"/>
            <w:vAlign w:val="center"/>
          </w:tcPr>
          <w:p w14:paraId="1E619FD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34" w:type="dxa"/>
            <w:tcBorders>
              <w:top w:val="single" w:color="auto" w:sz="4" w:space="0"/>
              <w:left w:val="nil"/>
              <w:bottom w:val="single" w:color="auto" w:sz="4" w:space="0"/>
              <w:right w:val="single" w:color="auto" w:sz="4" w:space="0"/>
            </w:tcBorders>
            <w:noWrap w:val="0"/>
            <w:vAlign w:val="center"/>
          </w:tcPr>
          <w:p w14:paraId="199C2B1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28" w:type="dxa"/>
            <w:tcBorders>
              <w:top w:val="single" w:color="auto" w:sz="4" w:space="0"/>
              <w:left w:val="nil"/>
              <w:bottom w:val="single" w:color="auto" w:sz="4" w:space="0"/>
              <w:right w:val="single" w:color="auto" w:sz="4" w:space="0"/>
            </w:tcBorders>
            <w:noWrap w:val="0"/>
            <w:vAlign w:val="center"/>
          </w:tcPr>
          <w:p w14:paraId="0BE2F2E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5321A6A0">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5FD79936">
            <w:pPr>
              <w:widowControl/>
              <w:spacing w:line="280" w:lineRule="exact"/>
              <w:ind w:firstLine="0" w:firstLineChars="0"/>
              <w:jc w:val="center"/>
              <w:textAlignment w:val="center"/>
              <w:rPr>
                <w:color w:val="000000"/>
                <w:kern w:val="0"/>
                <w:sz w:val="21"/>
                <w:szCs w:val="21"/>
              </w:rPr>
            </w:pPr>
          </w:p>
        </w:tc>
      </w:tr>
      <w:tr w14:paraId="7A95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6632ED17">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2E324E0">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EA35297">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5A51E61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176373A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34" w:type="dxa"/>
            <w:tcBorders>
              <w:top w:val="single" w:color="auto" w:sz="4" w:space="0"/>
              <w:left w:val="nil"/>
              <w:bottom w:val="single" w:color="auto" w:sz="4" w:space="0"/>
              <w:right w:val="single" w:color="auto" w:sz="4" w:space="0"/>
            </w:tcBorders>
            <w:noWrap w:val="0"/>
            <w:vAlign w:val="center"/>
          </w:tcPr>
          <w:p w14:paraId="129A965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28" w:type="dxa"/>
            <w:tcBorders>
              <w:top w:val="single" w:color="auto" w:sz="4" w:space="0"/>
              <w:left w:val="nil"/>
              <w:bottom w:val="single" w:color="auto" w:sz="4" w:space="0"/>
              <w:right w:val="single" w:color="auto" w:sz="4" w:space="0"/>
            </w:tcBorders>
            <w:noWrap w:val="0"/>
            <w:vAlign w:val="center"/>
          </w:tcPr>
          <w:p w14:paraId="64B2112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2FD9D8E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7C432A93">
            <w:pPr>
              <w:widowControl/>
              <w:spacing w:line="280" w:lineRule="exact"/>
              <w:ind w:firstLine="0" w:firstLineChars="0"/>
              <w:jc w:val="center"/>
              <w:textAlignment w:val="center"/>
              <w:rPr>
                <w:color w:val="000000"/>
                <w:kern w:val="0"/>
                <w:sz w:val="21"/>
                <w:szCs w:val="21"/>
              </w:rPr>
            </w:pPr>
          </w:p>
        </w:tc>
      </w:tr>
      <w:tr w14:paraId="7BC5A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01A4506D">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FCB2E1E">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1274704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社会效</w:t>
            </w:r>
          </w:p>
          <w:p w14:paraId="6F70950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49" w:type="dxa"/>
            <w:tcBorders>
              <w:top w:val="single" w:color="auto" w:sz="4" w:space="0"/>
              <w:left w:val="nil"/>
              <w:bottom w:val="single" w:color="auto" w:sz="4" w:space="0"/>
              <w:right w:val="single" w:color="auto" w:sz="4" w:space="0"/>
            </w:tcBorders>
            <w:noWrap w:val="0"/>
            <w:vAlign w:val="center"/>
          </w:tcPr>
          <w:p w14:paraId="60FA38C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渔业产品质量安全可靠</w:t>
            </w:r>
          </w:p>
        </w:tc>
        <w:tc>
          <w:tcPr>
            <w:tcW w:w="1209" w:type="dxa"/>
            <w:tcBorders>
              <w:top w:val="single" w:color="auto" w:sz="4" w:space="0"/>
              <w:left w:val="nil"/>
              <w:bottom w:val="single" w:color="auto" w:sz="4" w:space="0"/>
              <w:right w:val="single" w:color="auto" w:sz="4" w:space="0"/>
            </w:tcBorders>
            <w:noWrap w:val="0"/>
            <w:vAlign w:val="center"/>
          </w:tcPr>
          <w:p w14:paraId="47B92F7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安全可靠</w:t>
            </w:r>
          </w:p>
        </w:tc>
        <w:tc>
          <w:tcPr>
            <w:tcW w:w="1134" w:type="dxa"/>
            <w:tcBorders>
              <w:top w:val="single" w:color="auto" w:sz="4" w:space="0"/>
              <w:left w:val="nil"/>
              <w:bottom w:val="single" w:color="auto" w:sz="4" w:space="0"/>
              <w:right w:val="single" w:color="auto" w:sz="4" w:space="0"/>
            </w:tcBorders>
            <w:noWrap w:val="0"/>
            <w:vAlign w:val="center"/>
          </w:tcPr>
          <w:p w14:paraId="2A40E1E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安全可靠</w:t>
            </w:r>
          </w:p>
        </w:tc>
        <w:tc>
          <w:tcPr>
            <w:tcW w:w="828" w:type="dxa"/>
            <w:tcBorders>
              <w:top w:val="single" w:color="auto" w:sz="4" w:space="0"/>
              <w:left w:val="nil"/>
              <w:bottom w:val="single" w:color="auto" w:sz="4" w:space="0"/>
              <w:right w:val="single" w:color="auto" w:sz="4" w:space="0"/>
            </w:tcBorders>
            <w:noWrap w:val="0"/>
            <w:vAlign w:val="center"/>
          </w:tcPr>
          <w:p w14:paraId="7EC5C9B6">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16BA80D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8</w:t>
            </w:r>
          </w:p>
        </w:tc>
        <w:tc>
          <w:tcPr>
            <w:tcW w:w="1418" w:type="dxa"/>
            <w:tcBorders>
              <w:top w:val="single" w:color="auto" w:sz="4" w:space="0"/>
              <w:left w:val="nil"/>
              <w:bottom w:val="single" w:color="auto" w:sz="4" w:space="0"/>
              <w:right w:val="single" w:color="auto" w:sz="4" w:space="0"/>
            </w:tcBorders>
            <w:noWrap w:val="0"/>
            <w:vAlign w:val="center"/>
          </w:tcPr>
          <w:p w14:paraId="169B1124">
            <w:pPr>
              <w:widowControl/>
              <w:spacing w:line="280" w:lineRule="exact"/>
              <w:ind w:firstLine="0" w:firstLineChars="0"/>
              <w:jc w:val="center"/>
              <w:textAlignment w:val="center"/>
              <w:rPr>
                <w:color w:val="000000"/>
                <w:kern w:val="0"/>
                <w:sz w:val="21"/>
                <w:szCs w:val="21"/>
              </w:rPr>
            </w:pPr>
          </w:p>
        </w:tc>
      </w:tr>
      <w:tr w14:paraId="4E204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29FE62C4">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C3D32F0">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C0D2058">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4661357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377E5AA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34" w:type="dxa"/>
            <w:tcBorders>
              <w:top w:val="single" w:color="auto" w:sz="4" w:space="0"/>
              <w:left w:val="nil"/>
              <w:bottom w:val="single" w:color="auto" w:sz="4" w:space="0"/>
              <w:right w:val="single" w:color="auto" w:sz="4" w:space="0"/>
            </w:tcBorders>
            <w:noWrap w:val="0"/>
            <w:vAlign w:val="center"/>
          </w:tcPr>
          <w:p w14:paraId="0A3C0FA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28" w:type="dxa"/>
            <w:tcBorders>
              <w:top w:val="single" w:color="auto" w:sz="4" w:space="0"/>
              <w:left w:val="nil"/>
              <w:bottom w:val="single" w:color="auto" w:sz="4" w:space="0"/>
              <w:right w:val="single" w:color="auto" w:sz="4" w:space="0"/>
            </w:tcBorders>
            <w:noWrap w:val="0"/>
            <w:vAlign w:val="center"/>
          </w:tcPr>
          <w:p w14:paraId="269C473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78219A4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4953F38B">
            <w:pPr>
              <w:widowControl/>
              <w:spacing w:line="280" w:lineRule="exact"/>
              <w:ind w:firstLine="0" w:firstLineChars="0"/>
              <w:jc w:val="center"/>
              <w:textAlignment w:val="center"/>
              <w:rPr>
                <w:color w:val="000000"/>
                <w:kern w:val="0"/>
                <w:sz w:val="21"/>
                <w:szCs w:val="21"/>
              </w:rPr>
            </w:pPr>
          </w:p>
        </w:tc>
      </w:tr>
      <w:tr w14:paraId="19D8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72CA3CF">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8CE6A13">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626382F4">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生态效</w:t>
            </w:r>
          </w:p>
          <w:p w14:paraId="2130F5F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49" w:type="dxa"/>
            <w:tcBorders>
              <w:top w:val="single" w:color="auto" w:sz="4" w:space="0"/>
              <w:left w:val="nil"/>
              <w:bottom w:val="single" w:color="auto" w:sz="4" w:space="0"/>
              <w:right w:val="single" w:color="auto" w:sz="4" w:space="0"/>
            </w:tcBorders>
            <w:noWrap w:val="0"/>
            <w:vAlign w:val="center"/>
          </w:tcPr>
          <w:p w14:paraId="3F967D0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促进水产养殖健康发展</w:t>
            </w:r>
          </w:p>
        </w:tc>
        <w:tc>
          <w:tcPr>
            <w:tcW w:w="1209" w:type="dxa"/>
            <w:tcBorders>
              <w:top w:val="single" w:color="auto" w:sz="4" w:space="0"/>
              <w:left w:val="nil"/>
              <w:bottom w:val="single" w:color="auto" w:sz="4" w:space="0"/>
              <w:right w:val="single" w:color="auto" w:sz="4" w:space="0"/>
            </w:tcBorders>
            <w:noWrap w:val="0"/>
            <w:vAlign w:val="center"/>
          </w:tcPr>
          <w:p w14:paraId="311A0A4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有所提升</w:t>
            </w:r>
          </w:p>
        </w:tc>
        <w:tc>
          <w:tcPr>
            <w:tcW w:w="1134" w:type="dxa"/>
            <w:tcBorders>
              <w:top w:val="single" w:color="auto" w:sz="4" w:space="0"/>
              <w:left w:val="nil"/>
              <w:bottom w:val="single" w:color="auto" w:sz="4" w:space="0"/>
              <w:right w:val="single" w:color="auto" w:sz="4" w:space="0"/>
            </w:tcBorders>
            <w:noWrap w:val="0"/>
            <w:vAlign w:val="center"/>
          </w:tcPr>
          <w:p w14:paraId="13DFD97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有所提升</w:t>
            </w:r>
          </w:p>
        </w:tc>
        <w:tc>
          <w:tcPr>
            <w:tcW w:w="828" w:type="dxa"/>
            <w:tcBorders>
              <w:top w:val="single" w:color="auto" w:sz="4" w:space="0"/>
              <w:left w:val="nil"/>
              <w:bottom w:val="single" w:color="auto" w:sz="4" w:space="0"/>
              <w:right w:val="single" w:color="auto" w:sz="4" w:space="0"/>
            </w:tcBorders>
            <w:noWrap w:val="0"/>
            <w:vAlign w:val="center"/>
          </w:tcPr>
          <w:p w14:paraId="5610A994">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405B419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9</w:t>
            </w:r>
          </w:p>
        </w:tc>
        <w:tc>
          <w:tcPr>
            <w:tcW w:w="1418" w:type="dxa"/>
            <w:tcBorders>
              <w:top w:val="single" w:color="auto" w:sz="4" w:space="0"/>
              <w:left w:val="nil"/>
              <w:bottom w:val="single" w:color="auto" w:sz="4" w:space="0"/>
              <w:right w:val="single" w:color="auto" w:sz="4" w:space="0"/>
            </w:tcBorders>
            <w:noWrap w:val="0"/>
            <w:vAlign w:val="center"/>
          </w:tcPr>
          <w:p w14:paraId="6A3C1785">
            <w:pPr>
              <w:widowControl/>
              <w:spacing w:line="280" w:lineRule="exact"/>
              <w:ind w:firstLine="0" w:firstLineChars="0"/>
              <w:jc w:val="center"/>
              <w:textAlignment w:val="center"/>
              <w:rPr>
                <w:color w:val="000000"/>
                <w:kern w:val="0"/>
                <w:sz w:val="21"/>
                <w:szCs w:val="21"/>
              </w:rPr>
            </w:pPr>
          </w:p>
        </w:tc>
      </w:tr>
      <w:tr w14:paraId="617F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4DB067F">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6537AD4">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3341D789">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35EF13D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42DC7D3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34" w:type="dxa"/>
            <w:tcBorders>
              <w:top w:val="single" w:color="auto" w:sz="4" w:space="0"/>
              <w:left w:val="nil"/>
              <w:bottom w:val="single" w:color="auto" w:sz="4" w:space="0"/>
              <w:right w:val="single" w:color="auto" w:sz="4" w:space="0"/>
            </w:tcBorders>
            <w:noWrap w:val="0"/>
            <w:vAlign w:val="center"/>
          </w:tcPr>
          <w:p w14:paraId="082DE02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28" w:type="dxa"/>
            <w:tcBorders>
              <w:top w:val="single" w:color="auto" w:sz="4" w:space="0"/>
              <w:left w:val="nil"/>
              <w:bottom w:val="single" w:color="auto" w:sz="4" w:space="0"/>
              <w:right w:val="single" w:color="auto" w:sz="4" w:space="0"/>
            </w:tcBorders>
            <w:noWrap w:val="0"/>
            <w:vAlign w:val="center"/>
          </w:tcPr>
          <w:p w14:paraId="74D6157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41BBF410">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1F46C9A9">
            <w:pPr>
              <w:widowControl/>
              <w:spacing w:line="280" w:lineRule="exact"/>
              <w:ind w:firstLine="0" w:firstLineChars="0"/>
              <w:jc w:val="center"/>
              <w:textAlignment w:val="center"/>
              <w:rPr>
                <w:color w:val="000000"/>
                <w:kern w:val="0"/>
                <w:sz w:val="21"/>
                <w:szCs w:val="21"/>
              </w:rPr>
            </w:pPr>
          </w:p>
        </w:tc>
      </w:tr>
      <w:tr w14:paraId="64CE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385EF9F">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4B75277">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4BD31A1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可持续影响指标</w:t>
            </w:r>
          </w:p>
        </w:tc>
        <w:tc>
          <w:tcPr>
            <w:tcW w:w="1149" w:type="dxa"/>
            <w:tcBorders>
              <w:top w:val="single" w:color="auto" w:sz="4" w:space="0"/>
              <w:left w:val="nil"/>
              <w:bottom w:val="single" w:color="auto" w:sz="4" w:space="0"/>
              <w:right w:val="single" w:color="auto" w:sz="4" w:space="0"/>
            </w:tcBorders>
            <w:noWrap w:val="0"/>
            <w:vAlign w:val="center"/>
          </w:tcPr>
          <w:p w14:paraId="0F1CAAB5">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减少渔用药物的使用，提升水产品质量安全</w:t>
            </w:r>
          </w:p>
        </w:tc>
        <w:tc>
          <w:tcPr>
            <w:tcW w:w="1209" w:type="dxa"/>
            <w:tcBorders>
              <w:top w:val="single" w:color="auto" w:sz="4" w:space="0"/>
              <w:left w:val="nil"/>
              <w:bottom w:val="single" w:color="auto" w:sz="4" w:space="0"/>
              <w:right w:val="single" w:color="auto" w:sz="4" w:space="0"/>
            </w:tcBorders>
            <w:noWrap w:val="0"/>
            <w:vAlign w:val="center"/>
          </w:tcPr>
          <w:p w14:paraId="5C95E8D1">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合格率提升</w:t>
            </w:r>
          </w:p>
        </w:tc>
        <w:tc>
          <w:tcPr>
            <w:tcW w:w="1134" w:type="dxa"/>
            <w:tcBorders>
              <w:top w:val="single" w:color="auto" w:sz="4" w:space="0"/>
              <w:left w:val="nil"/>
              <w:bottom w:val="single" w:color="auto" w:sz="4" w:space="0"/>
              <w:right w:val="single" w:color="auto" w:sz="4" w:space="0"/>
            </w:tcBorders>
            <w:noWrap w:val="0"/>
            <w:vAlign w:val="center"/>
          </w:tcPr>
          <w:p w14:paraId="441FC660">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达到预期</w:t>
            </w:r>
          </w:p>
        </w:tc>
        <w:tc>
          <w:tcPr>
            <w:tcW w:w="828" w:type="dxa"/>
            <w:tcBorders>
              <w:top w:val="single" w:color="auto" w:sz="4" w:space="0"/>
              <w:left w:val="nil"/>
              <w:bottom w:val="single" w:color="auto" w:sz="4" w:space="0"/>
              <w:right w:val="single" w:color="auto" w:sz="4" w:space="0"/>
            </w:tcBorders>
            <w:noWrap w:val="0"/>
            <w:vAlign w:val="center"/>
          </w:tcPr>
          <w:p w14:paraId="1A0F3735">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3C8AC8E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8</w:t>
            </w:r>
          </w:p>
        </w:tc>
        <w:tc>
          <w:tcPr>
            <w:tcW w:w="1418" w:type="dxa"/>
            <w:tcBorders>
              <w:top w:val="single" w:color="auto" w:sz="4" w:space="0"/>
              <w:left w:val="nil"/>
              <w:bottom w:val="single" w:color="auto" w:sz="4" w:space="0"/>
              <w:right w:val="single" w:color="auto" w:sz="4" w:space="0"/>
            </w:tcBorders>
            <w:noWrap w:val="0"/>
            <w:vAlign w:val="center"/>
          </w:tcPr>
          <w:p w14:paraId="40280DC6">
            <w:pPr>
              <w:widowControl/>
              <w:spacing w:line="280" w:lineRule="exact"/>
              <w:ind w:firstLine="0" w:firstLineChars="0"/>
              <w:jc w:val="center"/>
              <w:textAlignment w:val="center"/>
              <w:rPr>
                <w:color w:val="000000"/>
                <w:kern w:val="0"/>
                <w:sz w:val="21"/>
                <w:szCs w:val="21"/>
              </w:rPr>
            </w:pPr>
          </w:p>
        </w:tc>
      </w:tr>
      <w:tr w14:paraId="50BC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35F8550">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E258E04">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776D3DBA">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35024588">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291AC142">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6D755673">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7D2F3EB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5D2173D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5445F9E2">
            <w:pPr>
              <w:widowControl/>
              <w:spacing w:line="280" w:lineRule="exact"/>
              <w:ind w:firstLine="0" w:firstLineChars="0"/>
              <w:jc w:val="center"/>
              <w:textAlignment w:val="center"/>
              <w:rPr>
                <w:color w:val="000000"/>
                <w:kern w:val="0"/>
                <w:sz w:val="21"/>
                <w:szCs w:val="21"/>
              </w:rPr>
            </w:pPr>
          </w:p>
        </w:tc>
      </w:tr>
      <w:tr w14:paraId="7E8DC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BA2A131">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08227CC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满意度</w:t>
            </w:r>
          </w:p>
          <w:p w14:paraId="7E39B0CF">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指标</w:t>
            </w:r>
          </w:p>
          <w:p w14:paraId="2277EB9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w:t>
            </w:r>
            <w:r>
              <w:rPr>
                <w:color w:val="000000"/>
                <w:kern w:val="0"/>
                <w:sz w:val="21"/>
                <w:szCs w:val="21"/>
              </w:rPr>
              <w:t>10</w:t>
            </w:r>
            <w:r>
              <w:rPr>
                <w:rFonts w:ascii="仿宋_GB2312"/>
                <w:color w:val="000000"/>
                <w:kern w:val="0"/>
                <w:sz w:val="21"/>
                <w:szCs w:val="21"/>
              </w:rPr>
              <w:t>分）</w:t>
            </w:r>
          </w:p>
        </w:tc>
        <w:tc>
          <w:tcPr>
            <w:tcW w:w="1080" w:type="dxa"/>
            <w:vMerge w:val="restart"/>
            <w:tcBorders>
              <w:top w:val="nil"/>
              <w:left w:val="nil"/>
              <w:bottom w:val="single" w:color="auto" w:sz="4" w:space="0"/>
              <w:right w:val="single" w:color="auto" w:sz="4" w:space="0"/>
            </w:tcBorders>
            <w:noWrap w:val="0"/>
            <w:vAlign w:val="center"/>
          </w:tcPr>
          <w:p w14:paraId="591A72A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服务对象满意度指标</w:t>
            </w:r>
          </w:p>
        </w:tc>
        <w:tc>
          <w:tcPr>
            <w:tcW w:w="1149" w:type="dxa"/>
            <w:tcBorders>
              <w:top w:val="single" w:color="auto" w:sz="4" w:space="0"/>
              <w:left w:val="nil"/>
              <w:bottom w:val="single" w:color="auto" w:sz="4" w:space="0"/>
              <w:right w:val="single" w:color="auto" w:sz="4" w:space="0"/>
            </w:tcBorders>
            <w:noWrap w:val="0"/>
            <w:vAlign w:val="center"/>
          </w:tcPr>
          <w:p w14:paraId="3306C624">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服务对象满意度</w:t>
            </w:r>
          </w:p>
        </w:tc>
        <w:tc>
          <w:tcPr>
            <w:tcW w:w="1209" w:type="dxa"/>
            <w:tcBorders>
              <w:top w:val="single" w:color="auto" w:sz="4" w:space="0"/>
              <w:left w:val="nil"/>
              <w:bottom w:val="single" w:color="auto" w:sz="4" w:space="0"/>
              <w:right w:val="single" w:color="auto" w:sz="4" w:space="0"/>
            </w:tcBorders>
            <w:noWrap w:val="0"/>
            <w:vAlign w:val="center"/>
          </w:tcPr>
          <w:p w14:paraId="6A5F225A">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eastAsia="zh-CN"/>
              </w:rPr>
              <w:t>大于</w:t>
            </w:r>
            <w:r>
              <w:rPr>
                <w:rFonts w:hint="eastAsia"/>
                <w:color w:val="000000"/>
                <w:kern w:val="0"/>
                <w:sz w:val="21"/>
                <w:szCs w:val="21"/>
                <w:lang w:val="en-US" w:eastAsia="zh-CN"/>
              </w:rPr>
              <w:t>95%</w:t>
            </w:r>
          </w:p>
        </w:tc>
        <w:tc>
          <w:tcPr>
            <w:tcW w:w="1134" w:type="dxa"/>
            <w:tcBorders>
              <w:top w:val="single" w:color="auto" w:sz="4" w:space="0"/>
              <w:left w:val="nil"/>
              <w:bottom w:val="single" w:color="auto" w:sz="4" w:space="0"/>
              <w:right w:val="single" w:color="auto" w:sz="4" w:space="0"/>
            </w:tcBorders>
            <w:noWrap w:val="0"/>
            <w:vAlign w:val="center"/>
          </w:tcPr>
          <w:p w14:paraId="72761966">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96%</w:t>
            </w:r>
          </w:p>
        </w:tc>
        <w:tc>
          <w:tcPr>
            <w:tcW w:w="828" w:type="dxa"/>
            <w:tcBorders>
              <w:top w:val="single" w:color="auto" w:sz="4" w:space="0"/>
              <w:left w:val="nil"/>
              <w:bottom w:val="single" w:color="auto" w:sz="4" w:space="0"/>
              <w:right w:val="single" w:color="auto" w:sz="4" w:space="0"/>
            </w:tcBorders>
            <w:noWrap w:val="0"/>
            <w:vAlign w:val="center"/>
          </w:tcPr>
          <w:p w14:paraId="2BF9F77F">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265B442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8</w:t>
            </w:r>
          </w:p>
        </w:tc>
        <w:tc>
          <w:tcPr>
            <w:tcW w:w="1418" w:type="dxa"/>
            <w:tcBorders>
              <w:top w:val="single" w:color="auto" w:sz="4" w:space="0"/>
              <w:left w:val="nil"/>
              <w:bottom w:val="single" w:color="auto" w:sz="4" w:space="0"/>
              <w:right w:val="single" w:color="auto" w:sz="4" w:space="0"/>
            </w:tcBorders>
            <w:noWrap w:val="0"/>
            <w:vAlign w:val="center"/>
          </w:tcPr>
          <w:p w14:paraId="08F01B94">
            <w:pPr>
              <w:widowControl/>
              <w:spacing w:line="280" w:lineRule="exact"/>
              <w:ind w:firstLine="0" w:firstLineChars="0"/>
              <w:jc w:val="center"/>
              <w:textAlignment w:val="center"/>
              <w:rPr>
                <w:color w:val="000000"/>
                <w:kern w:val="0"/>
                <w:sz w:val="21"/>
                <w:szCs w:val="21"/>
              </w:rPr>
            </w:pPr>
          </w:p>
        </w:tc>
      </w:tr>
      <w:tr w14:paraId="0BA70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9216DC5">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1AB9E496">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7AEC7EDC">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342A93F5">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7CDD611B">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3A824289">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063AC59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073CCBF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2481E8AB">
            <w:pPr>
              <w:widowControl/>
              <w:spacing w:line="280" w:lineRule="exact"/>
              <w:ind w:firstLine="0" w:firstLineChars="0"/>
              <w:jc w:val="center"/>
              <w:textAlignment w:val="center"/>
              <w:rPr>
                <w:color w:val="000000"/>
                <w:kern w:val="0"/>
                <w:sz w:val="21"/>
                <w:szCs w:val="21"/>
              </w:rPr>
            </w:pPr>
          </w:p>
        </w:tc>
      </w:tr>
      <w:tr w14:paraId="79E4C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5554694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总分</w:t>
            </w:r>
          </w:p>
        </w:tc>
        <w:tc>
          <w:tcPr>
            <w:tcW w:w="828" w:type="dxa"/>
            <w:tcBorders>
              <w:top w:val="single" w:color="auto" w:sz="4" w:space="0"/>
              <w:left w:val="nil"/>
              <w:bottom w:val="single" w:color="auto" w:sz="4" w:space="0"/>
              <w:right w:val="single" w:color="auto" w:sz="4" w:space="0"/>
            </w:tcBorders>
            <w:noWrap w:val="0"/>
            <w:vAlign w:val="center"/>
          </w:tcPr>
          <w:p w14:paraId="683544D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100</w:t>
            </w:r>
          </w:p>
        </w:tc>
        <w:tc>
          <w:tcPr>
            <w:tcW w:w="873" w:type="dxa"/>
            <w:tcBorders>
              <w:top w:val="single" w:color="auto" w:sz="4" w:space="0"/>
              <w:left w:val="nil"/>
              <w:bottom w:val="single" w:color="auto" w:sz="4" w:space="0"/>
              <w:right w:val="single" w:color="auto" w:sz="4" w:space="0"/>
            </w:tcBorders>
            <w:noWrap w:val="0"/>
            <w:vAlign w:val="center"/>
          </w:tcPr>
          <w:p w14:paraId="4763EAB7">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cs="Times New Roman"/>
                <w:color w:val="000000"/>
                <w:kern w:val="0"/>
                <w:sz w:val="21"/>
                <w:szCs w:val="21"/>
                <w:lang w:val="en-US" w:eastAsia="zh-CN"/>
              </w:rPr>
              <w:t>92.07</w:t>
            </w:r>
          </w:p>
        </w:tc>
        <w:tc>
          <w:tcPr>
            <w:tcW w:w="1418" w:type="dxa"/>
            <w:tcBorders>
              <w:top w:val="single" w:color="auto" w:sz="4" w:space="0"/>
              <w:left w:val="nil"/>
              <w:bottom w:val="single" w:color="auto" w:sz="4" w:space="0"/>
              <w:right w:val="single" w:color="auto" w:sz="4" w:space="0"/>
            </w:tcBorders>
            <w:noWrap w:val="0"/>
            <w:vAlign w:val="center"/>
          </w:tcPr>
          <w:p w14:paraId="58C4EE9B">
            <w:pPr>
              <w:widowControl/>
              <w:spacing w:line="280" w:lineRule="exact"/>
              <w:ind w:firstLine="0" w:firstLineChars="0"/>
              <w:jc w:val="center"/>
              <w:textAlignment w:val="center"/>
              <w:rPr>
                <w:rFonts w:hint="default"/>
                <w:color w:val="000000"/>
                <w:kern w:val="0"/>
                <w:sz w:val="21"/>
                <w:szCs w:val="21"/>
                <w:lang w:val="en-US"/>
              </w:rPr>
            </w:pPr>
          </w:p>
        </w:tc>
      </w:tr>
    </w:tbl>
    <w:p w14:paraId="6B36FCFF">
      <w:pPr>
        <w:ind w:firstLine="640"/>
        <w:jc w:val="center"/>
      </w:pPr>
    </w:p>
    <w:p w14:paraId="56396C99">
      <w:pPr>
        <w:pStyle w:val="3"/>
        <w:ind w:firstLine="0" w:firstLineChars="0"/>
        <w:jc w:val="center"/>
        <w:rPr>
          <w:rFonts w:ascii="黑体" w:hAnsi="黑体"/>
          <w:b/>
        </w:rPr>
      </w:pPr>
    </w:p>
    <w:p w14:paraId="6236296D">
      <w:pPr>
        <w:pStyle w:val="3"/>
        <w:ind w:firstLine="0" w:firstLineChars="0"/>
        <w:rPr>
          <w:rFonts w:ascii="黑体" w:hAnsi="黑体"/>
          <w:b/>
        </w:rPr>
      </w:pPr>
    </w:p>
    <w:p w14:paraId="3E5B2C56">
      <w:pPr>
        <w:pStyle w:val="3"/>
        <w:ind w:firstLine="0" w:firstLineChars="0"/>
        <w:rPr>
          <w:rFonts w:ascii="黑体" w:hAnsi="黑体"/>
          <w:b/>
        </w:rPr>
      </w:pPr>
    </w:p>
    <w:p w14:paraId="73DD6EDA">
      <w:pPr>
        <w:pStyle w:val="3"/>
        <w:ind w:firstLine="0" w:firstLineChars="0"/>
        <w:rPr>
          <w:rFonts w:ascii="黑体" w:hAnsi="黑体"/>
          <w:b/>
        </w:rPr>
      </w:pPr>
    </w:p>
    <w:p w14:paraId="1578CF5B">
      <w:pPr>
        <w:pStyle w:val="3"/>
        <w:ind w:firstLine="0" w:firstLineChars="0"/>
        <w:rPr>
          <w:rFonts w:ascii="黑体" w:hAnsi="黑体"/>
          <w:b/>
        </w:rPr>
      </w:pPr>
    </w:p>
    <w:p w14:paraId="09CB07D3">
      <w:pPr>
        <w:pStyle w:val="3"/>
        <w:ind w:firstLine="0" w:firstLineChars="0"/>
        <w:rPr>
          <w:rFonts w:ascii="黑体" w:hAnsi="黑体"/>
          <w:b/>
        </w:rPr>
      </w:pPr>
    </w:p>
    <w:p w14:paraId="19EB1CD7">
      <w:pPr>
        <w:pStyle w:val="3"/>
        <w:ind w:firstLine="0" w:firstLineChars="0"/>
        <w:rPr>
          <w:rFonts w:ascii="黑体" w:hAnsi="黑体"/>
          <w:b/>
        </w:rPr>
      </w:pPr>
    </w:p>
    <w:p w14:paraId="49C8BB74">
      <w:pPr>
        <w:pStyle w:val="3"/>
        <w:ind w:firstLine="0" w:firstLineChars="0"/>
        <w:rPr>
          <w:rFonts w:ascii="黑体" w:hAnsi="黑体"/>
          <w:b/>
        </w:rPr>
      </w:pPr>
    </w:p>
    <w:p w14:paraId="07F5533F">
      <w:pPr>
        <w:pStyle w:val="3"/>
        <w:ind w:firstLine="0" w:firstLineChars="0"/>
        <w:rPr>
          <w:rFonts w:ascii="黑体" w:hAnsi="黑体"/>
          <w:b/>
        </w:rPr>
      </w:pPr>
    </w:p>
    <w:p w14:paraId="1686C2B0">
      <w:pPr>
        <w:pStyle w:val="3"/>
        <w:ind w:firstLine="0" w:firstLineChars="0"/>
        <w:rPr>
          <w:rFonts w:ascii="黑体" w:hAnsi="黑体"/>
          <w:b/>
        </w:rPr>
      </w:pPr>
    </w:p>
    <w:p w14:paraId="2913F6EB">
      <w:pPr>
        <w:pStyle w:val="3"/>
        <w:ind w:firstLine="0" w:firstLineChars="0"/>
        <w:rPr>
          <w:rFonts w:ascii="黑体" w:hAnsi="黑体"/>
          <w:b/>
        </w:rPr>
      </w:pPr>
    </w:p>
    <w:p w14:paraId="1D91F159">
      <w:pPr>
        <w:pStyle w:val="3"/>
        <w:ind w:firstLine="0" w:firstLineChars="0"/>
        <w:rPr>
          <w:rFonts w:ascii="黑体" w:hAnsi="黑体"/>
          <w:b/>
          <w:sz w:val="22"/>
          <w:szCs w:val="22"/>
        </w:rPr>
      </w:pPr>
    </w:p>
    <w:p w14:paraId="12FD223A">
      <w:pPr>
        <w:rPr>
          <w:rFonts w:ascii="黑体" w:hAnsi="黑体"/>
          <w:b/>
          <w:sz w:val="22"/>
          <w:szCs w:val="22"/>
        </w:rPr>
      </w:pPr>
    </w:p>
    <w:p w14:paraId="0E6FA7D2">
      <w:pPr>
        <w:rPr>
          <w:rFonts w:ascii="黑体" w:hAnsi="黑体"/>
          <w:b/>
          <w:sz w:val="22"/>
          <w:szCs w:val="22"/>
        </w:rPr>
      </w:pPr>
    </w:p>
    <w:p w14:paraId="05A52E8D">
      <w:pPr>
        <w:rPr>
          <w:rFonts w:ascii="黑体" w:hAnsi="黑体"/>
          <w:b/>
          <w:sz w:val="22"/>
          <w:szCs w:val="22"/>
        </w:rPr>
      </w:pPr>
    </w:p>
    <w:p w14:paraId="752D8507">
      <w:pPr>
        <w:rPr>
          <w:rFonts w:ascii="黑体" w:hAnsi="黑体"/>
          <w:b/>
          <w:sz w:val="22"/>
          <w:szCs w:val="22"/>
        </w:rPr>
      </w:pPr>
    </w:p>
    <w:p w14:paraId="55430E40">
      <w:pPr>
        <w:rPr>
          <w:rFonts w:ascii="黑体" w:hAnsi="黑体"/>
          <w:b/>
          <w:sz w:val="22"/>
          <w:szCs w:val="22"/>
        </w:rPr>
      </w:pPr>
    </w:p>
    <w:p w14:paraId="346255FF">
      <w:pPr>
        <w:rPr>
          <w:rFonts w:ascii="黑体" w:hAnsi="黑体"/>
          <w:b/>
          <w:sz w:val="22"/>
          <w:szCs w:val="22"/>
        </w:rPr>
      </w:pPr>
    </w:p>
    <w:p w14:paraId="38BDC10F">
      <w:pPr>
        <w:rPr>
          <w:rFonts w:ascii="黑体" w:hAnsi="黑体"/>
          <w:b/>
          <w:sz w:val="22"/>
          <w:szCs w:val="22"/>
        </w:rPr>
      </w:pPr>
    </w:p>
    <w:p w14:paraId="362255FC">
      <w:pPr>
        <w:rPr>
          <w:rFonts w:ascii="黑体" w:hAnsi="黑体"/>
          <w:b/>
          <w:sz w:val="22"/>
          <w:szCs w:val="22"/>
        </w:rPr>
      </w:pPr>
    </w:p>
    <w:p w14:paraId="3465C52B">
      <w:pPr>
        <w:rPr>
          <w:rFonts w:ascii="黑体" w:hAnsi="黑体"/>
          <w:b/>
          <w:sz w:val="22"/>
          <w:szCs w:val="22"/>
        </w:rPr>
      </w:pPr>
    </w:p>
    <w:p w14:paraId="6A193BFC">
      <w:pPr>
        <w:ind w:firstLine="220" w:firstLineChars="100"/>
        <w:rPr>
          <w:rFonts w:hint="eastAsia" w:ascii="宋体" w:hAnsi="宋体" w:eastAsia="宋体" w:cs="宋体"/>
          <w:b w:val="0"/>
          <w:bCs w:val="0"/>
          <w:sz w:val="22"/>
          <w:szCs w:val="22"/>
          <w:lang w:eastAsia="zh-CN"/>
        </w:rPr>
      </w:pPr>
      <w:r>
        <w:rPr>
          <w:rFonts w:hint="eastAsia" w:ascii="宋体" w:hAnsi="宋体" w:eastAsia="宋体" w:cs="宋体"/>
          <w:b w:val="0"/>
          <w:bCs w:val="0"/>
          <w:sz w:val="22"/>
          <w:szCs w:val="22"/>
        </w:rPr>
        <w:t>附件</w:t>
      </w:r>
      <w:r>
        <w:rPr>
          <w:rFonts w:hint="eastAsia" w:ascii="宋体" w:hAnsi="宋体" w:eastAsia="宋体" w:cs="宋体"/>
          <w:b w:val="0"/>
          <w:bCs w:val="0"/>
          <w:sz w:val="22"/>
          <w:szCs w:val="22"/>
          <w:lang w:val="en-US" w:eastAsia="zh-CN"/>
        </w:rPr>
        <w:t>3</w:t>
      </w:r>
    </w:p>
    <w:p w14:paraId="3A678EF0">
      <w:pPr>
        <w:ind w:firstLine="220" w:firstLineChars="100"/>
        <w:jc w:val="center"/>
        <w:rPr>
          <w:rFonts w:hint="eastAsia" w:ascii="宋体" w:hAnsi="宋体" w:eastAsia="宋体" w:cs="宋体"/>
          <w:b/>
          <w:sz w:val="36"/>
          <w:szCs w:val="36"/>
        </w:rPr>
      </w:pPr>
      <w:r>
        <w:rPr>
          <w:rFonts w:hint="eastAsia" w:ascii="宋体" w:hAnsi="宋体" w:eastAsia="宋体" w:cs="宋体"/>
          <w:b w:val="0"/>
          <w:bCs w:val="0"/>
          <w:sz w:val="22"/>
          <w:szCs w:val="22"/>
        </w:rPr>
        <w:t>项目支出绩效自评表</w:t>
      </w:r>
    </w:p>
    <w:p w14:paraId="2647E20B">
      <w:pPr>
        <w:widowControl/>
        <w:adjustRightInd/>
        <w:snapToGrid/>
        <w:spacing w:line="240" w:lineRule="auto"/>
        <w:ind w:firstLine="0" w:firstLineChars="0"/>
        <w:jc w:val="center"/>
      </w:pPr>
      <w:r>
        <w:rPr>
          <w:rFonts w:ascii="Times New Roman" w:hAnsi="Times New Roman" w:eastAsia="仿宋_GB2312" w:cs="Times New Roman"/>
          <w:color w:val="000000"/>
          <w:kern w:val="0"/>
          <w:sz w:val="21"/>
          <w:szCs w:val="21"/>
        </w:rPr>
        <w:t>（</w:t>
      </w:r>
      <w:r>
        <w:rPr>
          <w:rFonts w:hint="eastAsia" w:ascii="Times New Roman" w:hAnsi="Times New Roman" w:eastAsia="仿宋_GB2312" w:cs="Times New Roman"/>
          <w:color w:val="000000"/>
          <w:kern w:val="0"/>
          <w:sz w:val="21"/>
          <w:szCs w:val="21"/>
          <w:lang w:val="en-US" w:eastAsia="zh-CN"/>
        </w:rPr>
        <w:t>2024</w:t>
      </w:r>
      <w:r>
        <w:rPr>
          <w:rFonts w:ascii="Times New Roman" w:hAnsi="Times New Roman" w:eastAsia="仿宋_GB2312" w:cs="Times New Roman"/>
          <w:color w:val="000000"/>
          <w:kern w:val="0"/>
          <w:sz w:val="21"/>
          <w:szCs w:val="21"/>
        </w:rPr>
        <w:t>年度）</w:t>
      </w:r>
    </w:p>
    <w:tbl>
      <w:tblPr>
        <w:tblStyle w:val="11"/>
        <w:tblW w:w="9719"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6"/>
        <w:gridCol w:w="1133"/>
        <w:gridCol w:w="1193"/>
        <w:gridCol w:w="1118"/>
        <w:gridCol w:w="816"/>
        <w:gridCol w:w="861"/>
        <w:gridCol w:w="1402"/>
      </w:tblGrid>
      <w:tr w14:paraId="42674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tcBorders>
              <w:top w:val="single" w:color="auto" w:sz="4" w:space="0"/>
              <w:left w:val="single" w:color="auto" w:sz="4" w:space="0"/>
              <w:bottom w:val="single" w:color="auto" w:sz="4" w:space="0"/>
              <w:right w:val="single" w:color="auto" w:sz="4" w:space="0"/>
            </w:tcBorders>
            <w:noWrap w:val="0"/>
            <w:vAlign w:val="center"/>
          </w:tcPr>
          <w:p w14:paraId="6D8E228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项目支</w:t>
            </w:r>
          </w:p>
          <w:p w14:paraId="221D50E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出名称</w:t>
            </w:r>
          </w:p>
        </w:tc>
        <w:tc>
          <w:tcPr>
            <w:tcW w:w="8654" w:type="dxa"/>
            <w:gridSpan w:val="8"/>
            <w:tcBorders>
              <w:top w:val="single" w:color="auto" w:sz="4" w:space="0"/>
              <w:left w:val="nil"/>
              <w:bottom w:val="single" w:color="auto" w:sz="4" w:space="0"/>
              <w:right w:val="single" w:color="auto" w:sz="4" w:space="0"/>
            </w:tcBorders>
            <w:noWrap w:val="0"/>
            <w:vAlign w:val="center"/>
          </w:tcPr>
          <w:p w14:paraId="5D579963">
            <w:pPr>
              <w:widowControl/>
              <w:spacing w:line="280" w:lineRule="exact"/>
              <w:ind w:firstLine="0" w:firstLineChars="0"/>
              <w:jc w:val="center"/>
              <w:textAlignment w:val="center"/>
              <w:rPr>
                <w:rFonts w:hint="default"/>
                <w:color w:val="000000"/>
                <w:kern w:val="0"/>
                <w:sz w:val="21"/>
                <w:szCs w:val="21"/>
                <w:lang w:val="en-US"/>
              </w:rPr>
            </w:pPr>
            <w:r>
              <w:rPr>
                <w:rFonts w:hint="eastAsia" w:ascii="仿宋_GB2312"/>
                <w:color w:val="000000"/>
                <w:kern w:val="0"/>
                <w:sz w:val="21"/>
                <w:szCs w:val="21"/>
                <w:lang w:val="en-US" w:eastAsia="zh-CN"/>
              </w:rPr>
              <w:t>其他事业发展-疫病监测、资源调查等</w:t>
            </w:r>
          </w:p>
        </w:tc>
      </w:tr>
      <w:tr w14:paraId="2C836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tcBorders>
              <w:top w:val="single" w:color="auto" w:sz="4" w:space="0"/>
              <w:left w:val="single" w:color="auto" w:sz="4" w:space="0"/>
              <w:bottom w:val="single" w:color="auto" w:sz="4" w:space="0"/>
              <w:right w:val="single" w:color="auto" w:sz="4" w:space="0"/>
            </w:tcBorders>
            <w:noWrap w:val="0"/>
            <w:vAlign w:val="center"/>
          </w:tcPr>
          <w:p w14:paraId="298AB41C">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主管部门</w:t>
            </w:r>
          </w:p>
        </w:tc>
        <w:tc>
          <w:tcPr>
            <w:tcW w:w="4457" w:type="dxa"/>
            <w:gridSpan w:val="4"/>
            <w:tcBorders>
              <w:top w:val="single" w:color="auto" w:sz="4" w:space="0"/>
              <w:left w:val="nil"/>
              <w:bottom w:val="single" w:color="auto" w:sz="4" w:space="0"/>
              <w:right w:val="single" w:color="auto" w:sz="4" w:space="0"/>
            </w:tcBorders>
            <w:noWrap w:val="0"/>
            <w:vAlign w:val="center"/>
          </w:tcPr>
          <w:p w14:paraId="7EBBF25C">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湖南省农业农村厅</w:t>
            </w:r>
          </w:p>
        </w:tc>
        <w:tc>
          <w:tcPr>
            <w:tcW w:w="1118" w:type="dxa"/>
            <w:tcBorders>
              <w:top w:val="single" w:color="auto" w:sz="4" w:space="0"/>
              <w:left w:val="nil"/>
              <w:bottom w:val="single" w:color="auto" w:sz="4" w:space="0"/>
              <w:right w:val="single" w:color="auto" w:sz="4" w:space="0"/>
            </w:tcBorders>
            <w:noWrap w:val="0"/>
            <w:vAlign w:val="center"/>
          </w:tcPr>
          <w:p w14:paraId="2A0A48C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实施单位</w:t>
            </w:r>
          </w:p>
        </w:tc>
        <w:tc>
          <w:tcPr>
            <w:tcW w:w="3079" w:type="dxa"/>
            <w:gridSpan w:val="3"/>
            <w:tcBorders>
              <w:top w:val="single" w:color="auto" w:sz="4" w:space="0"/>
              <w:left w:val="nil"/>
              <w:bottom w:val="single" w:color="auto" w:sz="4" w:space="0"/>
              <w:right w:val="single" w:color="auto" w:sz="4" w:space="0"/>
            </w:tcBorders>
            <w:noWrap w:val="0"/>
            <w:vAlign w:val="center"/>
          </w:tcPr>
          <w:p w14:paraId="6EE0F6B7">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湖南省水产科学研究所</w:t>
            </w:r>
          </w:p>
        </w:tc>
      </w:tr>
      <w:tr w14:paraId="31616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restart"/>
            <w:tcBorders>
              <w:top w:val="nil"/>
              <w:left w:val="single" w:color="auto" w:sz="4" w:space="0"/>
              <w:bottom w:val="single" w:color="auto" w:sz="4" w:space="0"/>
              <w:right w:val="single" w:color="auto" w:sz="4" w:space="0"/>
            </w:tcBorders>
            <w:noWrap w:val="0"/>
            <w:vAlign w:val="center"/>
          </w:tcPr>
          <w:p w14:paraId="6C4BCF6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项目资金</w:t>
            </w:r>
            <w:r>
              <w:rPr>
                <w:color w:val="000000"/>
                <w:kern w:val="0"/>
                <w:sz w:val="21"/>
                <w:szCs w:val="21"/>
              </w:rPr>
              <w:br w:type="textWrapping"/>
            </w:r>
            <w:r>
              <w:rPr>
                <w:rFonts w:ascii="仿宋_GB2312"/>
                <w:color w:val="000000"/>
                <w:kern w:val="0"/>
                <w:sz w:val="21"/>
                <w:szCs w:val="21"/>
              </w:rPr>
              <w:t>（万元）</w:t>
            </w:r>
          </w:p>
        </w:tc>
        <w:tc>
          <w:tcPr>
            <w:tcW w:w="2131" w:type="dxa"/>
            <w:gridSpan w:val="2"/>
            <w:tcBorders>
              <w:top w:val="single" w:color="auto" w:sz="4" w:space="0"/>
              <w:left w:val="nil"/>
              <w:bottom w:val="single" w:color="auto" w:sz="4" w:space="0"/>
              <w:right w:val="single" w:color="auto" w:sz="4" w:space="0"/>
            </w:tcBorders>
            <w:noWrap w:val="0"/>
            <w:vAlign w:val="center"/>
          </w:tcPr>
          <w:p w14:paraId="31DFBFDC">
            <w:pPr>
              <w:widowControl/>
              <w:spacing w:line="280" w:lineRule="exact"/>
              <w:ind w:firstLine="0" w:firstLineChars="0"/>
              <w:jc w:val="center"/>
              <w:textAlignment w:val="center"/>
              <w:rPr>
                <w:color w:val="000000"/>
                <w:kern w:val="0"/>
                <w:sz w:val="21"/>
                <w:szCs w:val="21"/>
              </w:rPr>
            </w:pPr>
          </w:p>
        </w:tc>
        <w:tc>
          <w:tcPr>
            <w:tcW w:w="1133" w:type="dxa"/>
            <w:tcBorders>
              <w:top w:val="single" w:color="auto" w:sz="4" w:space="0"/>
              <w:left w:val="nil"/>
              <w:bottom w:val="single" w:color="auto" w:sz="4" w:space="0"/>
              <w:right w:val="single" w:color="auto" w:sz="4" w:space="0"/>
            </w:tcBorders>
            <w:noWrap w:val="0"/>
            <w:vAlign w:val="center"/>
          </w:tcPr>
          <w:p w14:paraId="51ABAF0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年初</w:t>
            </w:r>
          </w:p>
          <w:p w14:paraId="0B1C104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预算数</w:t>
            </w:r>
          </w:p>
        </w:tc>
        <w:tc>
          <w:tcPr>
            <w:tcW w:w="1193" w:type="dxa"/>
            <w:tcBorders>
              <w:top w:val="single" w:color="auto" w:sz="4" w:space="0"/>
              <w:left w:val="nil"/>
              <w:bottom w:val="single" w:color="auto" w:sz="4" w:space="0"/>
              <w:right w:val="single" w:color="auto" w:sz="4" w:space="0"/>
            </w:tcBorders>
            <w:noWrap w:val="0"/>
            <w:vAlign w:val="center"/>
          </w:tcPr>
          <w:p w14:paraId="2FA9626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全年</w:t>
            </w:r>
          </w:p>
          <w:p w14:paraId="6556D91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预算数</w:t>
            </w:r>
          </w:p>
        </w:tc>
        <w:tc>
          <w:tcPr>
            <w:tcW w:w="1118" w:type="dxa"/>
            <w:tcBorders>
              <w:top w:val="single" w:color="auto" w:sz="4" w:space="0"/>
              <w:left w:val="nil"/>
              <w:bottom w:val="single" w:color="auto" w:sz="4" w:space="0"/>
              <w:right w:val="single" w:color="auto" w:sz="4" w:space="0"/>
            </w:tcBorders>
            <w:noWrap w:val="0"/>
            <w:vAlign w:val="center"/>
          </w:tcPr>
          <w:p w14:paraId="4AAEC330">
            <w:pPr>
              <w:spacing w:line="280" w:lineRule="exact"/>
              <w:ind w:firstLine="0" w:firstLineChars="0"/>
              <w:jc w:val="center"/>
              <w:textAlignment w:val="center"/>
              <w:rPr>
                <w:sz w:val="21"/>
                <w:szCs w:val="21"/>
              </w:rPr>
            </w:pPr>
            <w:r>
              <w:rPr>
                <w:rFonts w:ascii="仿宋_GB2312"/>
                <w:sz w:val="21"/>
                <w:szCs w:val="21"/>
              </w:rPr>
              <w:t>全年</w:t>
            </w:r>
          </w:p>
          <w:p w14:paraId="722F510A">
            <w:pPr>
              <w:spacing w:line="280" w:lineRule="exact"/>
              <w:ind w:firstLine="0" w:firstLineChars="0"/>
              <w:jc w:val="center"/>
              <w:textAlignment w:val="center"/>
              <w:rPr>
                <w:sz w:val="21"/>
                <w:szCs w:val="21"/>
              </w:rPr>
            </w:pPr>
            <w:r>
              <w:rPr>
                <w:rFonts w:ascii="仿宋_GB2312"/>
                <w:sz w:val="21"/>
                <w:szCs w:val="21"/>
              </w:rPr>
              <w:t>执行数</w:t>
            </w:r>
          </w:p>
        </w:tc>
        <w:tc>
          <w:tcPr>
            <w:tcW w:w="816" w:type="dxa"/>
            <w:tcBorders>
              <w:top w:val="single" w:color="auto" w:sz="4" w:space="0"/>
              <w:left w:val="nil"/>
              <w:bottom w:val="single" w:color="auto" w:sz="4" w:space="0"/>
              <w:right w:val="single" w:color="auto" w:sz="4" w:space="0"/>
            </w:tcBorders>
            <w:noWrap w:val="0"/>
            <w:vAlign w:val="center"/>
          </w:tcPr>
          <w:p w14:paraId="55DA1143">
            <w:pPr>
              <w:spacing w:line="280" w:lineRule="exact"/>
              <w:ind w:firstLine="0" w:firstLineChars="0"/>
              <w:jc w:val="center"/>
              <w:textAlignment w:val="center"/>
              <w:rPr>
                <w:sz w:val="21"/>
                <w:szCs w:val="21"/>
              </w:rPr>
            </w:pPr>
            <w:r>
              <w:rPr>
                <w:rFonts w:ascii="仿宋_GB2312"/>
                <w:sz w:val="21"/>
                <w:szCs w:val="21"/>
              </w:rPr>
              <w:t>分值</w:t>
            </w:r>
          </w:p>
        </w:tc>
        <w:tc>
          <w:tcPr>
            <w:tcW w:w="861" w:type="dxa"/>
            <w:tcBorders>
              <w:top w:val="single" w:color="auto" w:sz="4" w:space="0"/>
              <w:left w:val="nil"/>
              <w:bottom w:val="single" w:color="auto" w:sz="4" w:space="0"/>
              <w:right w:val="single" w:color="auto" w:sz="4" w:space="0"/>
            </w:tcBorders>
            <w:noWrap w:val="0"/>
            <w:vAlign w:val="center"/>
          </w:tcPr>
          <w:p w14:paraId="56A925FE">
            <w:pPr>
              <w:spacing w:line="280" w:lineRule="exact"/>
              <w:ind w:firstLine="0" w:firstLineChars="0"/>
              <w:jc w:val="center"/>
              <w:textAlignment w:val="center"/>
              <w:rPr>
                <w:sz w:val="21"/>
                <w:szCs w:val="21"/>
              </w:rPr>
            </w:pPr>
            <w:r>
              <w:rPr>
                <w:rFonts w:ascii="仿宋_GB2312"/>
                <w:sz w:val="21"/>
                <w:szCs w:val="21"/>
              </w:rPr>
              <w:t>执行率</w:t>
            </w:r>
          </w:p>
        </w:tc>
        <w:tc>
          <w:tcPr>
            <w:tcW w:w="1402" w:type="dxa"/>
            <w:tcBorders>
              <w:top w:val="single" w:color="auto" w:sz="4" w:space="0"/>
              <w:left w:val="nil"/>
              <w:bottom w:val="single" w:color="auto" w:sz="4" w:space="0"/>
              <w:right w:val="single" w:color="auto" w:sz="4" w:space="0"/>
            </w:tcBorders>
            <w:noWrap w:val="0"/>
            <w:vAlign w:val="center"/>
          </w:tcPr>
          <w:p w14:paraId="5CFCD462">
            <w:pPr>
              <w:spacing w:line="280" w:lineRule="exact"/>
              <w:ind w:firstLine="0" w:firstLineChars="0"/>
              <w:jc w:val="center"/>
              <w:textAlignment w:val="center"/>
              <w:rPr>
                <w:sz w:val="21"/>
                <w:szCs w:val="21"/>
              </w:rPr>
            </w:pPr>
            <w:r>
              <w:rPr>
                <w:rFonts w:ascii="仿宋_GB2312"/>
                <w:sz w:val="21"/>
                <w:szCs w:val="21"/>
              </w:rPr>
              <w:t>得分</w:t>
            </w:r>
          </w:p>
        </w:tc>
      </w:tr>
      <w:tr w14:paraId="3B28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743CC026">
            <w:pPr>
              <w:widowControl/>
              <w:adjustRightInd/>
              <w:snapToGrid/>
              <w:spacing w:line="240" w:lineRule="auto"/>
              <w:ind w:firstLine="0" w:firstLineChars="0"/>
              <w:jc w:val="left"/>
              <w:rPr>
                <w:color w:val="000000"/>
                <w:kern w:val="0"/>
                <w:sz w:val="21"/>
                <w:szCs w:val="21"/>
              </w:rPr>
            </w:pPr>
          </w:p>
        </w:tc>
        <w:tc>
          <w:tcPr>
            <w:tcW w:w="2131" w:type="dxa"/>
            <w:gridSpan w:val="2"/>
            <w:tcBorders>
              <w:top w:val="single" w:color="auto" w:sz="4" w:space="0"/>
              <w:left w:val="nil"/>
              <w:bottom w:val="single" w:color="auto" w:sz="4" w:space="0"/>
              <w:right w:val="single" w:color="auto" w:sz="4" w:space="0"/>
            </w:tcBorders>
            <w:noWrap w:val="0"/>
            <w:vAlign w:val="center"/>
          </w:tcPr>
          <w:p w14:paraId="224B333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年度资金总额</w:t>
            </w:r>
          </w:p>
        </w:tc>
        <w:tc>
          <w:tcPr>
            <w:tcW w:w="1133" w:type="dxa"/>
            <w:tcBorders>
              <w:top w:val="single" w:color="auto" w:sz="4" w:space="0"/>
              <w:left w:val="nil"/>
              <w:bottom w:val="single" w:color="auto" w:sz="4" w:space="0"/>
              <w:right w:val="single" w:color="auto" w:sz="4" w:space="0"/>
            </w:tcBorders>
            <w:noWrap w:val="0"/>
            <w:vAlign w:val="center"/>
          </w:tcPr>
          <w:p w14:paraId="083B211A">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cs="Times New Roman"/>
                <w:color w:val="000000"/>
                <w:kern w:val="0"/>
                <w:sz w:val="21"/>
                <w:szCs w:val="21"/>
                <w:lang w:val="en-US" w:eastAsia="zh-CN"/>
              </w:rPr>
              <w:t>543.57</w:t>
            </w:r>
          </w:p>
        </w:tc>
        <w:tc>
          <w:tcPr>
            <w:tcW w:w="1193" w:type="dxa"/>
            <w:tcBorders>
              <w:top w:val="single" w:color="auto" w:sz="4" w:space="0"/>
              <w:left w:val="nil"/>
              <w:bottom w:val="single" w:color="auto" w:sz="4" w:space="0"/>
              <w:right w:val="single" w:color="auto" w:sz="4" w:space="0"/>
            </w:tcBorders>
            <w:noWrap w:val="0"/>
            <w:vAlign w:val="center"/>
          </w:tcPr>
          <w:p w14:paraId="46CECFB5">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cs="Times New Roman"/>
                <w:color w:val="000000"/>
                <w:kern w:val="0"/>
                <w:sz w:val="21"/>
                <w:szCs w:val="21"/>
                <w:lang w:val="en-US" w:eastAsia="zh-CN"/>
              </w:rPr>
              <w:t>543.57</w:t>
            </w:r>
          </w:p>
        </w:tc>
        <w:tc>
          <w:tcPr>
            <w:tcW w:w="1118" w:type="dxa"/>
            <w:tcBorders>
              <w:top w:val="single" w:color="auto" w:sz="4" w:space="0"/>
              <w:left w:val="nil"/>
              <w:bottom w:val="single" w:color="auto" w:sz="4" w:space="0"/>
              <w:right w:val="single" w:color="auto" w:sz="4" w:space="0"/>
            </w:tcBorders>
            <w:noWrap w:val="0"/>
            <w:vAlign w:val="center"/>
          </w:tcPr>
          <w:p w14:paraId="0C68D83B">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cs="Times New Roman"/>
                <w:color w:val="000000"/>
                <w:kern w:val="0"/>
                <w:sz w:val="21"/>
                <w:szCs w:val="21"/>
                <w:lang w:val="en-US" w:eastAsia="zh-CN"/>
              </w:rPr>
              <w:t>537.3</w:t>
            </w:r>
          </w:p>
        </w:tc>
        <w:tc>
          <w:tcPr>
            <w:tcW w:w="816" w:type="dxa"/>
            <w:tcBorders>
              <w:top w:val="single" w:color="auto" w:sz="4" w:space="0"/>
              <w:left w:val="nil"/>
              <w:bottom w:val="single" w:color="auto" w:sz="4" w:space="0"/>
              <w:right w:val="single" w:color="auto" w:sz="4" w:space="0"/>
            </w:tcBorders>
            <w:noWrap w:val="0"/>
            <w:vAlign w:val="center"/>
          </w:tcPr>
          <w:p w14:paraId="5610CA1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10</w:t>
            </w:r>
          </w:p>
        </w:tc>
        <w:tc>
          <w:tcPr>
            <w:tcW w:w="861" w:type="dxa"/>
            <w:tcBorders>
              <w:top w:val="single" w:color="auto" w:sz="4" w:space="0"/>
              <w:left w:val="nil"/>
              <w:bottom w:val="single" w:color="auto" w:sz="4" w:space="0"/>
              <w:right w:val="single" w:color="auto" w:sz="4" w:space="0"/>
            </w:tcBorders>
            <w:noWrap w:val="0"/>
            <w:vAlign w:val="center"/>
          </w:tcPr>
          <w:p w14:paraId="6FBB15FB">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cs="Times New Roman"/>
                <w:color w:val="000000"/>
                <w:kern w:val="0"/>
                <w:sz w:val="21"/>
                <w:szCs w:val="21"/>
                <w:lang w:val="en-US" w:eastAsia="zh-CN"/>
              </w:rPr>
              <w:t>98.85</w:t>
            </w:r>
            <w:r>
              <w:rPr>
                <w:rFonts w:hint="eastAsia" w:ascii="Times New Roman" w:hAnsi="Times New Roman" w:cs="Times New Roman"/>
                <w:color w:val="000000"/>
                <w:kern w:val="0"/>
                <w:sz w:val="21"/>
                <w:szCs w:val="21"/>
                <w:lang w:val="en-US" w:eastAsia="zh-CN"/>
              </w:rPr>
              <w:t>%</w:t>
            </w:r>
          </w:p>
        </w:tc>
        <w:tc>
          <w:tcPr>
            <w:tcW w:w="1402" w:type="dxa"/>
            <w:tcBorders>
              <w:top w:val="single" w:color="auto" w:sz="4" w:space="0"/>
              <w:left w:val="nil"/>
              <w:bottom w:val="single" w:color="auto" w:sz="4" w:space="0"/>
              <w:right w:val="single" w:color="auto" w:sz="4" w:space="0"/>
            </w:tcBorders>
            <w:noWrap w:val="0"/>
            <w:vAlign w:val="center"/>
          </w:tcPr>
          <w:p w14:paraId="1D2561F5">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cs="Times New Roman"/>
                <w:color w:val="000000"/>
                <w:kern w:val="0"/>
                <w:sz w:val="21"/>
                <w:szCs w:val="21"/>
                <w:lang w:val="en-US" w:eastAsia="zh-CN"/>
              </w:rPr>
              <w:t>9.89</w:t>
            </w:r>
          </w:p>
        </w:tc>
      </w:tr>
      <w:tr w14:paraId="159B9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459E7D6B">
            <w:pPr>
              <w:widowControl/>
              <w:adjustRightInd/>
              <w:snapToGrid/>
              <w:spacing w:line="240" w:lineRule="auto"/>
              <w:ind w:firstLine="0" w:firstLineChars="0"/>
              <w:jc w:val="left"/>
              <w:rPr>
                <w:color w:val="000000"/>
                <w:kern w:val="0"/>
                <w:sz w:val="21"/>
                <w:szCs w:val="21"/>
              </w:rPr>
            </w:pPr>
          </w:p>
        </w:tc>
        <w:tc>
          <w:tcPr>
            <w:tcW w:w="2131" w:type="dxa"/>
            <w:gridSpan w:val="2"/>
            <w:tcBorders>
              <w:top w:val="single" w:color="auto" w:sz="4" w:space="0"/>
              <w:left w:val="nil"/>
              <w:bottom w:val="single" w:color="auto" w:sz="4" w:space="0"/>
              <w:right w:val="single" w:color="auto" w:sz="4" w:space="0"/>
            </w:tcBorders>
            <w:noWrap w:val="0"/>
            <w:vAlign w:val="center"/>
          </w:tcPr>
          <w:p w14:paraId="12F6AE8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其中：当年财政拨款</w:t>
            </w:r>
          </w:p>
        </w:tc>
        <w:tc>
          <w:tcPr>
            <w:tcW w:w="1133" w:type="dxa"/>
            <w:tcBorders>
              <w:top w:val="single" w:color="auto" w:sz="4" w:space="0"/>
              <w:left w:val="nil"/>
              <w:bottom w:val="single" w:color="auto" w:sz="4" w:space="0"/>
              <w:right w:val="single" w:color="auto" w:sz="4" w:space="0"/>
            </w:tcBorders>
            <w:noWrap w:val="0"/>
            <w:vAlign w:val="center"/>
          </w:tcPr>
          <w:p w14:paraId="33B50F15">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p>
        </w:tc>
        <w:tc>
          <w:tcPr>
            <w:tcW w:w="1193" w:type="dxa"/>
            <w:tcBorders>
              <w:top w:val="single" w:color="auto" w:sz="4" w:space="0"/>
              <w:left w:val="nil"/>
              <w:bottom w:val="single" w:color="auto" w:sz="4" w:space="0"/>
              <w:right w:val="single" w:color="auto" w:sz="4" w:space="0"/>
            </w:tcBorders>
            <w:noWrap w:val="0"/>
            <w:vAlign w:val="center"/>
          </w:tcPr>
          <w:p w14:paraId="02CB9FB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18" w:type="dxa"/>
            <w:tcBorders>
              <w:top w:val="single" w:color="auto" w:sz="4" w:space="0"/>
              <w:left w:val="nil"/>
              <w:bottom w:val="single" w:color="auto" w:sz="4" w:space="0"/>
              <w:right w:val="single" w:color="auto" w:sz="4" w:space="0"/>
            </w:tcBorders>
            <w:noWrap w:val="0"/>
            <w:vAlign w:val="center"/>
          </w:tcPr>
          <w:p w14:paraId="2A9E4660">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p>
        </w:tc>
        <w:tc>
          <w:tcPr>
            <w:tcW w:w="816" w:type="dxa"/>
            <w:tcBorders>
              <w:top w:val="single" w:color="auto" w:sz="4" w:space="0"/>
              <w:left w:val="nil"/>
              <w:bottom w:val="single" w:color="auto" w:sz="4" w:space="0"/>
              <w:right w:val="single" w:color="auto" w:sz="4" w:space="0"/>
            </w:tcBorders>
            <w:noWrap w:val="0"/>
            <w:vAlign w:val="center"/>
          </w:tcPr>
          <w:p w14:paraId="3367906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61" w:type="dxa"/>
            <w:tcBorders>
              <w:top w:val="single" w:color="auto" w:sz="4" w:space="0"/>
              <w:left w:val="nil"/>
              <w:bottom w:val="single" w:color="auto" w:sz="4" w:space="0"/>
              <w:right w:val="single" w:color="auto" w:sz="4" w:space="0"/>
            </w:tcBorders>
            <w:noWrap w:val="0"/>
            <w:vAlign w:val="center"/>
          </w:tcPr>
          <w:p w14:paraId="00A9B48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02" w:type="dxa"/>
            <w:tcBorders>
              <w:top w:val="single" w:color="auto" w:sz="4" w:space="0"/>
              <w:left w:val="nil"/>
              <w:bottom w:val="single" w:color="auto" w:sz="4" w:space="0"/>
              <w:right w:val="single" w:color="auto" w:sz="4" w:space="0"/>
            </w:tcBorders>
            <w:noWrap w:val="0"/>
            <w:vAlign w:val="center"/>
          </w:tcPr>
          <w:p w14:paraId="21EE8FE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0CDE2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696A0452">
            <w:pPr>
              <w:widowControl/>
              <w:adjustRightInd/>
              <w:snapToGrid/>
              <w:spacing w:line="240" w:lineRule="auto"/>
              <w:ind w:firstLine="0" w:firstLineChars="0"/>
              <w:jc w:val="left"/>
              <w:rPr>
                <w:color w:val="000000"/>
                <w:kern w:val="0"/>
                <w:sz w:val="21"/>
                <w:szCs w:val="21"/>
              </w:rPr>
            </w:pPr>
          </w:p>
        </w:tc>
        <w:tc>
          <w:tcPr>
            <w:tcW w:w="2131" w:type="dxa"/>
            <w:gridSpan w:val="2"/>
            <w:tcBorders>
              <w:top w:val="single" w:color="auto" w:sz="4" w:space="0"/>
              <w:left w:val="nil"/>
              <w:bottom w:val="single" w:color="auto" w:sz="4" w:space="0"/>
              <w:right w:val="single" w:color="auto" w:sz="4" w:space="0"/>
            </w:tcBorders>
            <w:noWrap w:val="0"/>
            <w:vAlign w:val="center"/>
          </w:tcPr>
          <w:p w14:paraId="09BAF060">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上年结转资金</w:t>
            </w:r>
          </w:p>
        </w:tc>
        <w:tc>
          <w:tcPr>
            <w:tcW w:w="1133" w:type="dxa"/>
            <w:tcBorders>
              <w:top w:val="single" w:color="auto" w:sz="4" w:space="0"/>
              <w:left w:val="nil"/>
              <w:bottom w:val="single" w:color="auto" w:sz="4" w:space="0"/>
              <w:right w:val="single" w:color="auto" w:sz="4" w:space="0"/>
            </w:tcBorders>
            <w:noWrap w:val="0"/>
            <w:vAlign w:val="center"/>
          </w:tcPr>
          <w:p w14:paraId="3B02B1E3">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cs="Times New Roman"/>
                <w:color w:val="000000"/>
                <w:kern w:val="0"/>
                <w:sz w:val="21"/>
                <w:szCs w:val="21"/>
                <w:lang w:val="en-US" w:eastAsia="zh-CN"/>
              </w:rPr>
              <w:t>543.57</w:t>
            </w:r>
          </w:p>
        </w:tc>
        <w:tc>
          <w:tcPr>
            <w:tcW w:w="1193" w:type="dxa"/>
            <w:tcBorders>
              <w:top w:val="single" w:color="auto" w:sz="4" w:space="0"/>
              <w:left w:val="nil"/>
              <w:bottom w:val="single" w:color="auto" w:sz="4" w:space="0"/>
              <w:right w:val="single" w:color="auto" w:sz="4" w:space="0"/>
            </w:tcBorders>
            <w:noWrap w:val="0"/>
            <w:vAlign w:val="center"/>
          </w:tcPr>
          <w:p w14:paraId="4FF8DC93">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cs="Times New Roman"/>
                <w:color w:val="000000"/>
                <w:kern w:val="0"/>
                <w:sz w:val="21"/>
                <w:szCs w:val="21"/>
                <w:lang w:val="en-US" w:eastAsia="zh-CN"/>
              </w:rPr>
              <w:t>543.57</w:t>
            </w:r>
          </w:p>
        </w:tc>
        <w:tc>
          <w:tcPr>
            <w:tcW w:w="1118" w:type="dxa"/>
            <w:tcBorders>
              <w:top w:val="single" w:color="auto" w:sz="4" w:space="0"/>
              <w:left w:val="nil"/>
              <w:bottom w:val="single" w:color="auto" w:sz="4" w:space="0"/>
              <w:right w:val="single" w:color="auto" w:sz="4" w:space="0"/>
            </w:tcBorders>
            <w:noWrap w:val="0"/>
            <w:vAlign w:val="center"/>
          </w:tcPr>
          <w:p w14:paraId="20EBE39C">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cs="Times New Roman"/>
                <w:color w:val="000000"/>
                <w:kern w:val="0"/>
                <w:sz w:val="21"/>
                <w:szCs w:val="21"/>
                <w:lang w:val="en-US" w:eastAsia="zh-CN"/>
              </w:rPr>
              <w:t>537.3</w:t>
            </w:r>
          </w:p>
        </w:tc>
        <w:tc>
          <w:tcPr>
            <w:tcW w:w="816" w:type="dxa"/>
            <w:tcBorders>
              <w:top w:val="single" w:color="auto" w:sz="4" w:space="0"/>
              <w:left w:val="nil"/>
              <w:bottom w:val="single" w:color="auto" w:sz="4" w:space="0"/>
              <w:right w:val="single" w:color="auto" w:sz="4" w:space="0"/>
            </w:tcBorders>
            <w:noWrap w:val="0"/>
            <w:vAlign w:val="center"/>
          </w:tcPr>
          <w:p w14:paraId="5D5B698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61" w:type="dxa"/>
            <w:tcBorders>
              <w:top w:val="single" w:color="auto" w:sz="4" w:space="0"/>
              <w:left w:val="nil"/>
              <w:bottom w:val="single" w:color="auto" w:sz="4" w:space="0"/>
              <w:right w:val="single" w:color="auto" w:sz="4" w:space="0"/>
            </w:tcBorders>
            <w:noWrap w:val="0"/>
            <w:vAlign w:val="center"/>
          </w:tcPr>
          <w:p w14:paraId="5490BD3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02" w:type="dxa"/>
            <w:tcBorders>
              <w:top w:val="single" w:color="auto" w:sz="4" w:space="0"/>
              <w:left w:val="nil"/>
              <w:bottom w:val="single" w:color="auto" w:sz="4" w:space="0"/>
              <w:right w:val="single" w:color="auto" w:sz="4" w:space="0"/>
            </w:tcBorders>
            <w:noWrap w:val="0"/>
            <w:vAlign w:val="center"/>
          </w:tcPr>
          <w:p w14:paraId="0D00665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366F6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0F610C4B">
            <w:pPr>
              <w:widowControl/>
              <w:adjustRightInd/>
              <w:snapToGrid/>
              <w:spacing w:line="240" w:lineRule="auto"/>
              <w:ind w:firstLine="0" w:firstLineChars="0"/>
              <w:jc w:val="left"/>
              <w:rPr>
                <w:color w:val="000000"/>
                <w:kern w:val="0"/>
                <w:sz w:val="21"/>
                <w:szCs w:val="21"/>
              </w:rPr>
            </w:pPr>
          </w:p>
        </w:tc>
        <w:tc>
          <w:tcPr>
            <w:tcW w:w="2131" w:type="dxa"/>
            <w:gridSpan w:val="2"/>
            <w:tcBorders>
              <w:top w:val="single" w:color="auto" w:sz="4" w:space="0"/>
              <w:left w:val="nil"/>
              <w:bottom w:val="single" w:color="auto" w:sz="4" w:space="0"/>
              <w:right w:val="single" w:color="auto" w:sz="4" w:space="0"/>
            </w:tcBorders>
            <w:noWrap w:val="0"/>
            <w:vAlign w:val="center"/>
          </w:tcPr>
          <w:p w14:paraId="78410A99">
            <w:pPr>
              <w:widowControl/>
              <w:spacing w:line="280" w:lineRule="exact"/>
              <w:ind w:firstLine="630" w:firstLineChars="300"/>
              <w:jc w:val="center"/>
              <w:textAlignment w:val="center"/>
              <w:rPr>
                <w:color w:val="000000"/>
                <w:kern w:val="0"/>
                <w:sz w:val="21"/>
                <w:szCs w:val="21"/>
              </w:rPr>
            </w:pPr>
            <w:r>
              <w:rPr>
                <w:rFonts w:ascii="仿宋_GB2312"/>
                <w:color w:val="000000"/>
                <w:kern w:val="0"/>
                <w:sz w:val="21"/>
                <w:szCs w:val="21"/>
              </w:rPr>
              <w:t>其他资金</w:t>
            </w:r>
          </w:p>
        </w:tc>
        <w:tc>
          <w:tcPr>
            <w:tcW w:w="1133" w:type="dxa"/>
            <w:tcBorders>
              <w:top w:val="single" w:color="auto" w:sz="4" w:space="0"/>
              <w:left w:val="nil"/>
              <w:bottom w:val="single" w:color="auto" w:sz="4" w:space="0"/>
              <w:right w:val="single" w:color="auto" w:sz="4" w:space="0"/>
            </w:tcBorders>
            <w:noWrap w:val="0"/>
            <w:vAlign w:val="center"/>
          </w:tcPr>
          <w:p w14:paraId="30028BED">
            <w:pPr>
              <w:widowControl/>
              <w:spacing w:line="280" w:lineRule="exact"/>
              <w:ind w:firstLine="0" w:firstLineChars="0"/>
              <w:jc w:val="center"/>
              <w:textAlignment w:val="center"/>
              <w:rPr>
                <w:color w:val="000000"/>
                <w:kern w:val="0"/>
                <w:sz w:val="21"/>
                <w:szCs w:val="21"/>
              </w:rPr>
            </w:pPr>
          </w:p>
        </w:tc>
        <w:tc>
          <w:tcPr>
            <w:tcW w:w="1193" w:type="dxa"/>
            <w:tcBorders>
              <w:top w:val="single" w:color="auto" w:sz="4" w:space="0"/>
              <w:left w:val="nil"/>
              <w:bottom w:val="single" w:color="auto" w:sz="4" w:space="0"/>
              <w:right w:val="single" w:color="auto" w:sz="4" w:space="0"/>
            </w:tcBorders>
            <w:noWrap w:val="0"/>
            <w:vAlign w:val="center"/>
          </w:tcPr>
          <w:p w14:paraId="1465B773">
            <w:pPr>
              <w:widowControl/>
              <w:spacing w:line="280" w:lineRule="exact"/>
              <w:ind w:firstLine="0" w:firstLineChars="0"/>
              <w:jc w:val="center"/>
              <w:textAlignment w:val="center"/>
              <w:rPr>
                <w:color w:val="000000"/>
                <w:kern w:val="0"/>
                <w:sz w:val="21"/>
                <w:szCs w:val="21"/>
              </w:rPr>
            </w:pPr>
          </w:p>
        </w:tc>
        <w:tc>
          <w:tcPr>
            <w:tcW w:w="1118" w:type="dxa"/>
            <w:tcBorders>
              <w:top w:val="single" w:color="auto" w:sz="4" w:space="0"/>
              <w:left w:val="nil"/>
              <w:bottom w:val="single" w:color="auto" w:sz="4" w:space="0"/>
              <w:right w:val="single" w:color="auto" w:sz="4" w:space="0"/>
            </w:tcBorders>
            <w:noWrap w:val="0"/>
            <w:vAlign w:val="center"/>
          </w:tcPr>
          <w:p w14:paraId="0DB1882F">
            <w:pPr>
              <w:widowControl/>
              <w:spacing w:line="280" w:lineRule="exact"/>
              <w:ind w:firstLine="0" w:firstLineChars="0"/>
              <w:jc w:val="center"/>
              <w:textAlignment w:val="center"/>
              <w:rPr>
                <w:color w:val="000000"/>
                <w:kern w:val="0"/>
                <w:sz w:val="21"/>
                <w:szCs w:val="21"/>
              </w:rPr>
            </w:pPr>
          </w:p>
        </w:tc>
        <w:tc>
          <w:tcPr>
            <w:tcW w:w="816" w:type="dxa"/>
            <w:tcBorders>
              <w:top w:val="single" w:color="auto" w:sz="4" w:space="0"/>
              <w:left w:val="nil"/>
              <w:bottom w:val="single" w:color="auto" w:sz="4" w:space="0"/>
              <w:right w:val="single" w:color="auto" w:sz="4" w:space="0"/>
            </w:tcBorders>
            <w:noWrap w:val="0"/>
            <w:vAlign w:val="center"/>
          </w:tcPr>
          <w:p w14:paraId="05A95DE8">
            <w:pPr>
              <w:widowControl/>
              <w:spacing w:line="280" w:lineRule="exact"/>
              <w:ind w:firstLine="0" w:firstLineChars="0"/>
              <w:jc w:val="center"/>
              <w:textAlignment w:val="center"/>
              <w:rPr>
                <w:color w:val="000000"/>
                <w:kern w:val="0"/>
                <w:sz w:val="21"/>
                <w:szCs w:val="21"/>
              </w:rPr>
            </w:pPr>
          </w:p>
        </w:tc>
        <w:tc>
          <w:tcPr>
            <w:tcW w:w="861" w:type="dxa"/>
            <w:tcBorders>
              <w:top w:val="single" w:color="auto" w:sz="4" w:space="0"/>
              <w:left w:val="nil"/>
              <w:bottom w:val="single" w:color="auto" w:sz="4" w:space="0"/>
              <w:right w:val="single" w:color="auto" w:sz="4" w:space="0"/>
            </w:tcBorders>
            <w:noWrap w:val="0"/>
            <w:vAlign w:val="center"/>
          </w:tcPr>
          <w:p w14:paraId="1B09D3DF">
            <w:pPr>
              <w:widowControl/>
              <w:spacing w:line="280" w:lineRule="exact"/>
              <w:ind w:firstLine="0" w:firstLineChars="0"/>
              <w:jc w:val="center"/>
              <w:textAlignment w:val="center"/>
              <w:rPr>
                <w:color w:val="000000"/>
                <w:kern w:val="0"/>
                <w:sz w:val="21"/>
                <w:szCs w:val="21"/>
              </w:rPr>
            </w:pPr>
          </w:p>
        </w:tc>
        <w:tc>
          <w:tcPr>
            <w:tcW w:w="1402" w:type="dxa"/>
            <w:tcBorders>
              <w:top w:val="single" w:color="auto" w:sz="4" w:space="0"/>
              <w:left w:val="nil"/>
              <w:bottom w:val="single" w:color="auto" w:sz="4" w:space="0"/>
              <w:right w:val="single" w:color="auto" w:sz="4" w:space="0"/>
            </w:tcBorders>
            <w:noWrap w:val="0"/>
            <w:vAlign w:val="center"/>
          </w:tcPr>
          <w:p w14:paraId="2ABDAA90">
            <w:pPr>
              <w:widowControl/>
              <w:spacing w:line="280" w:lineRule="exact"/>
              <w:ind w:firstLine="0" w:firstLineChars="0"/>
              <w:jc w:val="center"/>
              <w:textAlignment w:val="center"/>
              <w:rPr>
                <w:color w:val="000000"/>
                <w:kern w:val="0"/>
                <w:sz w:val="21"/>
                <w:szCs w:val="21"/>
              </w:rPr>
            </w:pPr>
          </w:p>
        </w:tc>
      </w:tr>
      <w:tr w14:paraId="4BB03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restart"/>
            <w:tcBorders>
              <w:top w:val="nil"/>
              <w:left w:val="single" w:color="auto" w:sz="4" w:space="0"/>
              <w:bottom w:val="single" w:color="auto" w:sz="4" w:space="0"/>
              <w:right w:val="single" w:color="auto" w:sz="4" w:space="0"/>
            </w:tcBorders>
            <w:noWrap w:val="0"/>
            <w:vAlign w:val="center"/>
          </w:tcPr>
          <w:p w14:paraId="0B99C6F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年度总体目标</w:t>
            </w:r>
          </w:p>
        </w:tc>
        <w:tc>
          <w:tcPr>
            <w:tcW w:w="4457" w:type="dxa"/>
            <w:gridSpan w:val="4"/>
            <w:tcBorders>
              <w:top w:val="single" w:color="auto" w:sz="4" w:space="0"/>
              <w:left w:val="nil"/>
              <w:bottom w:val="single" w:color="auto" w:sz="4" w:space="0"/>
              <w:right w:val="single" w:color="auto" w:sz="4" w:space="0"/>
            </w:tcBorders>
            <w:noWrap w:val="0"/>
            <w:vAlign w:val="center"/>
          </w:tcPr>
          <w:p w14:paraId="04CC3BD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预期目标</w:t>
            </w:r>
          </w:p>
        </w:tc>
        <w:tc>
          <w:tcPr>
            <w:tcW w:w="4197" w:type="dxa"/>
            <w:gridSpan w:val="4"/>
            <w:tcBorders>
              <w:top w:val="single" w:color="auto" w:sz="4" w:space="0"/>
              <w:left w:val="nil"/>
              <w:bottom w:val="single" w:color="auto" w:sz="4" w:space="0"/>
              <w:right w:val="single" w:color="auto" w:sz="4" w:space="0"/>
            </w:tcBorders>
            <w:noWrap w:val="0"/>
            <w:vAlign w:val="center"/>
          </w:tcPr>
          <w:p w14:paraId="61EA4DF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实际完成情况</w:t>
            </w:r>
          </w:p>
        </w:tc>
      </w:tr>
      <w:tr w14:paraId="466CD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57C2C612">
            <w:pPr>
              <w:widowControl/>
              <w:adjustRightInd/>
              <w:snapToGrid/>
              <w:spacing w:line="240" w:lineRule="auto"/>
              <w:ind w:firstLine="0" w:firstLineChars="0"/>
              <w:jc w:val="left"/>
              <w:rPr>
                <w:color w:val="000000"/>
                <w:kern w:val="0"/>
                <w:sz w:val="21"/>
                <w:szCs w:val="21"/>
              </w:rPr>
            </w:pPr>
          </w:p>
        </w:tc>
        <w:tc>
          <w:tcPr>
            <w:tcW w:w="4457" w:type="dxa"/>
            <w:gridSpan w:val="4"/>
            <w:tcBorders>
              <w:top w:val="single" w:color="auto" w:sz="4" w:space="0"/>
              <w:left w:val="nil"/>
              <w:bottom w:val="single" w:color="auto" w:sz="4" w:space="0"/>
              <w:right w:val="single" w:color="auto" w:sz="4" w:space="0"/>
            </w:tcBorders>
            <w:noWrap w:val="0"/>
            <w:vAlign w:val="center"/>
          </w:tcPr>
          <w:p w14:paraId="7A747D7E">
            <w:pPr>
              <w:snapToGrid w:val="0"/>
              <w:spacing w:before="217" w:beforeLines="50" w:after="217" w:afterLines="50" w:line="360" w:lineRule="auto"/>
              <w:ind w:firstLine="420" w:firstLineChars="200"/>
              <w:jc w:val="left"/>
              <w:rPr>
                <w:rFonts w:hint="default" w:eastAsia="仿宋_GB2312"/>
                <w:color w:val="000000"/>
                <w:kern w:val="0"/>
                <w:sz w:val="21"/>
                <w:szCs w:val="21"/>
                <w:lang w:val="en-US" w:eastAsia="zh-CN"/>
              </w:rPr>
            </w:pPr>
            <w:r>
              <w:rPr>
                <w:rFonts w:hint="eastAsia" w:ascii="仿宋_GB2312" w:hAnsi="Times New Roman" w:cs="Times New Roman"/>
                <w:color w:val="000000"/>
                <w:kern w:val="0"/>
                <w:sz w:val="21"/>
                <w:szCs w:val="21"/>
              </w:rPr>
              <w:t>1.探究抗寄生虫药溴氰菊酯长期给药后对青鱼鳃黏膜屏障功能的潜在损伤，完善相关数据</w:t>
            </w:r>
            <w:r>
              <w:rPr>
                <w:rFonts w:hint="eastAsia" w:ascii="仿宋_GB2312" w:hAnsi="Times New Roman" w:cs="Times New Roman"/>
                <w:color w:val="000000"/>
                <w:kern w:val="0"/>
                <w:sz w:val="21"/>
                <w:szCs w:val="21"/>
                <w:lang w:val="en-US" w:eastAsia="zh-CN"/>
              </w:rPr>
              <w:t>；</w:t>
            </w:r>
            <w:r>
              <w:rPr>
                <w:rFonts w:hint="eastAsia" w:ascii="仿宋_GB2312" w:hAnsi="Times New Roman" w:cs="Times New Roman"/>
                <w:color w:val="000000"/>
                <w:kern w:val="0"/>
                <w:sz w:val="21"/>
                <w:szCs w:val="21"/>
              </w:rPr>
              <w:t>2. 理清细菌入侵鳃黏膜上皮细胞的潜在途径，鉴定出细菌继发感染的关键信号通路</w:t>
            </w:r>
            <w:r>
              <w:rPr>
                <w:rFonts w:hint="eastAsia" w:ascii="仿宋_GB2312" w:cs="Times New Roman"/>
                <w:color w:val="000000"/>
                <w:kern w:val="0"/>
                <w:sz w:val="21"/>
                <w:szCs w:val="21"/>
                <w:lang w:eastAsia="zh-CN"/>
              </w:rPr>
              <w:t>；</w:t>
            </w:r>
            <w:r>
              <w:rPr>
                <w:rFonts w:hint="eastAsia" w:ascii="仿宋_GB2312" w:cs="Times New Roman"/>
                <w:color w:val="000000"/>
                <w:kern w:val="0"/>
                <w:sz w:val="21"/>
                <w:szCs w:val="21"/>
                <w:lang w:val="en-US" w:eastAsia="zh-CN"/>
              </w:rPr>
              <w:t>3.渔业资源监测及五条鱼研究。</w:t>
            </w:r>
          </w:p>
        </w:tc>
        <w:tc>
          <w:tcPr>
            <w:tcW w:w="4197" w:type="dxa"/>
            <w:gridSpan w:val="4"/>
            <w:tcBorders>
              <w:top w:val="single" w:color="auto" w:sz="4" w:space="0"/>
              <w:left w:val="nil"/>
              <w:bottom w:val="single" w:color="auto" w:sz="4" w:space="0"/>
              <w:right w:val="single" w:color="auto" w:sz="4" w:space="0"/>
            </w:tcBorders>
            <w:noWrap w:val="0"/>
            <w:vAlign w:val="center"/>
          </w:tcPr>
          <w:p w14:paraId="23E11FF0">
            <w:pPr>
              <w:widowControl/>
              <w:spacing w:line="280" w:lineRule="exact"/>
              <w:ind w:firstLine="0" w:firstLineChars="0"/>
              <w:jc w:val="left"/>
              <w:textAlignment w:val="center"/>
              <w:rPr>
                <w:rFonts w:hint="eastAsia" w:eastAsia="仿宋_GB2312"/>
                <w:color w:val="000000"/>
                <w:kern w:val="0"/>
                <w:sz w:val="21"/>
                <w:szCs w:val="21"/>
                <w:lang w:eastAsia="zh-CN"/>
              </w:rPr>
            </w:pPr>
            <w:r>
              <w:rPr>
                <w:rFonts w:hint="eastAsia" w:ascii="仿宋_GB2312" w:hAnsi="Times New Roman" w:cs="Times New Roman"/>
                <w:color w:val="000000"/>
                <w:kern w:val="0"/>
                <w:sz w:val="21"/>
                <w:szCs w:val="21"/>
              </w:rPr>
              <w:t>1.</w:t>
            </w:r>
            <w:r>
              <w:rPr>
                <w:rFonts w:hint="eastAsia" w:ascii="仿宋_GB2312" w:hAnsi="Times New Roman" w:cs="Times New Roman"/>
                <w:color w:val="000000"/>
                <w:kern w:val="0"/>
                <w:sz w:val="21"/>
                <w:szCs w:val="21"/>
                <w:lang w:eastAsia="zh-CN"/>
              </w:rPr>
              <w:t>研究了</w:t>
            </w:r>
            <w:r>
              <w:rPr>
                <w:rFonts w:hint="eastAsia" w:ascii="仿宋_GB2312" w:hAnsi="Times New Roman" w:cs="Times New Roman"/>
                <w:color w:val="000000"/>
                <w:kern w:val="0"/>
                <w:sz w:val="21"/>
                <w:szCs w:val="21"/>
              </w:rPr>
              <w:t>抗寄生虫药溴氰菊酯长期给药后对青鱼鳃黏膜屏障功能的潜在损伤，完善相关数据</w:t>
            </w:r>
            <w:r>
              <w:rPr>
                <w:rFonts w:hint="eastAsia" w:ascii="仿宋_GB2312" w:hAnsi="Times New Roman" w:cs="Times New Roman"/>
                <w:color w:val="000000"/>
                <w:kern w:val="0"/>
                <w:sz w:val="21"/>
                <w:szCs w:val="21"/>
                <w:lang w:val="en-US" w:eastAsia="zh-CN"/>
              </w:rPr>
              <w:t>；</w:t>
            </w:r>
            <w:r>
              <w:rPr>
                <w:rFonts w:hint="eastAsia" w:ascii="仿宋_GB2312" w:hAnsi="Times New Roman" w:cs="Times New Roman"/>
                <w:color w:val="000000"/>
                <w:kern w:val="0"/>
                <w:sz w:val="21"/>
                <w:szCs w:val="21"/>
              </w:rPr>
              <w:t>2.</w:t>
            </w:r>
            <w:r>
              <w:rPr>
                <w:rFonts w:hint="eastAsia" w:ascii="仿宋_GB2312" w:hAnsi="Times New Roman" w:cs="Times New Roman"/>
                <w:color w:val="000000"/>
                <w:kern w:val="0"/>
                <w:sz w:val="21"/>
                <w:szCs w:val="21"/>
                <w:lang w:eastAsia="zh-CN"/>
              </w:rPr>
              <w:t>基本</w:t>
            </w:r>
            <w:r>
              <w:rPr>
                <w:rFonts w:hint="eastAsia" w:ascii="仿宋_GB2312" w:hAnsi="Times New Roman" w:cs="Times New Roman"/>
                <w:color w:val="000000"/>
                <w:kern w:val="0"/>
                <w:sz w:val="21"/>
                <w:szCs w:val="21"/>
              </w:rPr>
              <w:t>理清细菌入侵鳃黏膜上皮细胞的潜在途径，鉴定出细菌继发感染的关键信号通路</w:t>
            </w:r>
            <w:r>
              <w:rPr>
                <w:rFonts w:hint="eastAsia" w:ascii="仿宋_GB2312" w:cs="Times New Roman"/>
                <w:color w:val="000000"/>
                <w:kern w:val="0"/>
                <w:sz w:val="21"/>
                <w:szCs w:val="21"/>
                <w:lang w:eastAsia="zh-CN"/>
              </w:rPr>
              <w:t>；</w:t>
            </w:r>
            <w:r>
              <w:rPr>
                <w:rFonts w:hint="eastAsia" w:ascii="仿宋_GB2312" w:cs="Times New Roman"/>
                <w:color w:val="000000"/>
                <w:kern w:val="0"/>
                <w:sz w:val="21"/>
                <w:szCs w:val="21"/>
                <w:lang w:val="en-US" w:eastAsia="zh-CN"/>
              </w:rPr>
              <w:t>3.渔业资源监测及五条鱼研究。</w:t>
            </w:r>
          </w:p>
        </w:tc>
      </w:tr>
      <w:tr w14:paraId="76C0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restart"/>
            <w:tcBorders>
              <w:top w:val="nil"/>
              <w:left w:val="single" w:color="auto" w:sz="4" w:space="0"/>
              <w:bottom w:val="single" w:color="auto" w:sz="4" w:space="0"/>
              <w:right w:val="single" w:color="auto" w:sz="4" w:space="0"/>
            </w:tcBorders>
            <w:noWrap w:val="0"/>
            <w:vAlign w:val="center"/>
          </w:tcPr>
          <w:p w14:paraId="33DC2F8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绩</w:t>
            </w:r>
          </w:p>
          <w:p w14:paraId="7278953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效</w:t>
            </w:r>
          </w:p>
          <w:p w14:paraId="03F721D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w:t>
            </w:r>
          </w:p>
          <w:p w14:paraId="09ED978C">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标</w:t>
            </w:r>
          </w:p>
        </w:tc>
        <w:tc>
          <w:tcPr>
            <w:tcW w:w="1065" w:type="dxa"/>
            <w:tcBorders>
              <w:top w:val="single" w:color="auto" w:sz="4" w:space="0"/>
              <w:left w:val="nil"/>
              <w:bottom w:val="single" w:color="auto" w:sz="4" w:space="0"/>
              <w:right w:val="single" w:color="auto" w:sz="4" w:space="0"/>
            </w:tcBorders>
            <w:noWrap w:val="0"/>
            <w:vAlign w:val="center"/>
          </w:tcPr>
          <w:p w14:paraId="4C2AA03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一级指标</w:t>
            </w:r>
          </w:p>
        </w:tc>
        <w:tc>
          <w:tcPr>
            <w:tcW w:w="1066" w:type="dxa"/>
            <w:tcBorders>
              <w:top w:val="single" w:color="auto" w:sz="4" w:space="0"/>
              <w:left w:val="nil"/>
              <w:bottom w:val="single" w:color="auto" w:sz="4" w:space="0"/>
              <w:right w:val="single" w:color="auto" w:sz="4" w:space="0"/>
            </w:tcBorders>
            <w:noWrap w:val="0"/>
            <w:vAlign w:val="center"/>
          </w:tcPr>
          <w:p w14:paraId="26061F0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二级指标</w:t>
            </w:r>
          </w:p>
        </w:tc>
        <w:tc>
          <w:tcPr>
            <w:tcW w:w="1133" w:type="dxa"/>
            <w:tcBorders>
              <w:top w:val="single" w:color="auto" w:sz="4" w:space="0"/>
              <w:left w:val="nil"/>
              <w:bottom w:val="single" w:color="auto" w:sz="4" w:space="0"/>
              <w:right w:val="single" w:color="auto" w:sz="4" w:space="0"/>
            </w:tcBorders>
            <w:noWrap w:val="0"/>
            <w:vAlign w:val="center"/>
          </w:tcPr>
          <w:p w14:paraId="6EFB3A4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三级指标</w:t>
            </w:r>
          </w:p>
        </w:tc>
        <w:tc>
          <w:tcPr>
            <w:tcW w:w="1193" w:type="dxa"/>
            <w:tcBorders>
              <w:top w:val="single" w:color="auto" w:sz="4" w:space="0"/>
              <w:left w:val="nil"/>
              <w:bottom w:val="single" w:color="auto" w:sz="4" w:space="0"/>
              <w:right w:val="single" w:color="auto" w:sz="4" w:space="0"/>
            </w:tcBorders>
            <w:noWrap w:val="0"/>
            <w:vAlign w:val="center"/>
          </w:tcPr>
          <w:p w14:paraId="3E6C63CF">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w:t>
            </w:r>
          </w:p>
          <w:p w14:paraId="7EA6F67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指标值</w:t>
            </w:r>
          </w:p>
        </w:tc>
        <w:tc>
          <w:tcPr>
            <w:tcW w:w="1118" w:type="dxa"/>
            <w:tcBorders>
              <w:top w:val="single" w:color="auto" w:sz="4" w:space="0"/>
              <w:left w:val="nil"/>
              <w:bottom w:val="single" w:color="auto" w:sz="4" w:space="0"/>
              <w:right w:val="single" w:color="auto" w:sz="4" w:space="0"/>
            </w:tcBorders>
            <w:noWrap w:val="0"/>
            <w:vAlign w:val="center"/>
          </w:tcPr>
          <w:p w14:paraId="036D251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实际</w:t>
            </w:r>
          </w:p>
          <w:p w14:paraId="20AD81C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完成值</w:t>
            </w:r>
          </w:p>
        </w:tc>
        <w:tc>
          <w:tcPr>
            <w:tcW w:w="816" w:type="dxa"/>
            <w:tcBorders>
              <w:top w:val="single" w:color="auto" w:sz="4" w:space="0"/>
              <w:left w:val="nil"/>
              <w:bottom w:val="single" w:color="auto" w:sz="4" w:space="0"/>
              <w:right w:val="single" w:color="auto" w:sz="4" w:space="0"/>
            </w:tcBorders>
            <w:noWrap w:val="0"/>
            <w:vAlign w:val="center"/>
          </w:tcPr>
          <w:p w14:paraId="6A1C5BA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分值</w:t>
            </w:r>
          </w:p>
        </w:tc>
        <w:tc>
          <w:tcPr>
            <w:tcW w:w="861" w:type="dxa"/>
            <w:tcBorders>
              <w:top w:val="single" w:color="auto" w:sz="4" w:space="0"/>
              <w:left w:val="nil"/>
              <w:bottom w:val="single" w:color="auto" w:sz="4" w:space="0"/>
              <w:right w:val="single" w:color="auto" w:sz="4" w:space="0"/>
            </w:tcBorders>
            <w:noWrap w:val="0"/>
            <w:vAlign w:val="center"/>
          </w:tcPr>
          <w:p w14:paraId="3C66536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得分</w:t>
            </w:r>
          </w:p>
        </w:tc>
        <w:tc>
          <w:tcPr>
            <w:tcW w:w="1402" w:type="dxa"/>
            <w:tcBorders>
              <w:top w:val="single" w:color="auto" w:sz="4" w:space="0"/>
              <w:left w:val="nil"/>
              <w:bottom w:val="single" w:color="auto" w:sz="4" w:space="0"/>
              <w:right w:val="single" w:color="auto" w:sz="4" w:space="0"/>
            </w:tcBorders>
            <w:noWrap w:val="0"/>
            <w:vAlign w:val="center"/>
          </w:tcPr>
          <w:p w14:paraId="54C260D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偏差原因</w:t>
            </w:r>
          </w:p>
          <w:p w14:paraId="05E7F49C">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分析及</w:t>
            </w:r>
          </w:p>
          <w:p w14:paraId="11B1EF7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改进措施</w:t>
            </w:r>
          </w:p>
        </w:tc>
      </w:tr>
      <w:tr w14:paraId="2FF3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0FA5E0C2">
            <w:pPr>
              <w:widowControl/>
              <w:adjustRightInd/>
              <w:snapToGrid/>
              <w:spacing w:line="240" w:lineRule="auto"/>
              <w:ind w:firstLine="0" w:firstLineChars="0"/>
              <w:jc w:val="left"/>
              <w:rPr>
                <w:color w:val="000000"/>
                <w:kern w:val="0"/>
                <w:sz w:val="21"/>
                <w:szCs w:val="21"/>
              </w:rPr>
            </w:pPr>
          </w:p>
        </w:tc>
        <w:tc>
          <w:tcPr>
            <w:tcW w:w="1065" w:type="dxa"/>
            <w:vMerge w:val="restart"/>
            <w:tcBorders>
              <w:top w:val="nil"/>
              <w:left w:val="nil"/>
              <w:bottom w:val="single" w:color="auto" w:sz="4" w:space="0"/>
              <w:right w:val="single" w:color="auto" w:sz="4" w:space="0"/>
            </w:tcBorders>
            <w:noWrap w:val="0"/>
            <w:vAlign w:val="center"/>
          </w:tcPr>
          <w:p w14:paraId="2A4FD05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产出指标</w:t>
            </w:r>
          </w:p>
          <w:p w14:paraId="42F32F4C">
            <w:pPr>
              <w:widowControl/>
              <w:spacing w:line="280" w:lineRule="exact"/>
              <w:ind w:firstLine="0" w:firstLineChars="0"/>
              <w:jc w:val="center"/>
              <w:textAlignment w:val="center"/>
              <w:rPr>
                <w:color w:val="000000"/>
                <w:kern w:val="0"/>
                <w:sz w:val="21"/>
                <w:szCs w:val="21"/>
              </w:rPr>
            </w:pPr>
            <w:r>
              <w:rPr>
                <w:color w:val="000000"/>
                <w:kern w:val="0"/>
                <w:sz w:val="21"/>
                <w:szCs w:val="21"/>
              </w:rPr>
              <w:t>(50</w:t>
            </w:r>
            <w:r>
              <w:rPr>
                <w:rFonts w:ascii="仿宋_GB2312"/>
                <w:color w:val="000000"/>
                <w:kern w:val="0"/>
                <w:sz w:val="21"/>
                <w:szCs w:val="21"/>
              </w:rPr>
              <w:t>分</w:t>
            </w:r>
            <w:r>
              <w:rPr>
                <w:color w:val="000000"/>
                <w:kern w:val="0"/>
                <w:sz w:val="21"/>
                <w:szCs w:val="21"/>
              </w:rPr>
              <w:t>)</w:t>
            </w:r>
          </w:p>
        </w:tc>
        <w:tc>
          <w:tcPr>
            <w:tcW w:w="1066" w:type="dxa"/>
            <w:vMerge w:val="restart"/>
            <w:tcBorders>
              <w:top w:val="nil"/>
              <w:left w:val="nil"/>
              <w:bottom w:val="single" w:color="auto" w:sz="4" w:space="0"/>
              <w:right w:val="single" w:color="auto" w:sz="4" w:space="0"/>
            </w:tcBorders>
            <w:noWrap w:val="0"/>
            <w:vAlign w:val="center"/>
          </w:tcPr>
          <w:p w14:paraId="684C15E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数量指标</w:t>
            </w:r>
          </w:p>
        </w:tc>
        <w:tc>
          <w:tcPr>
            <w:tcW w:w="1133" w:type="dxa"/>
            <w:tcBorders>
              <w:top w:val="single" w:color="auto" w:sz="4" w:space="0"/>
              <w:left w:val="nil"/>
              <w:bottom w:val="single" w:color="auto" w:sz="4" w:space="0"/>
              <w:right w:val="single" w:color="auto" w:sz="4" w:space="0"/>
            </w:tcBorders>
            <w:noWrap w:val="0"/>
            <w:vAlign w:val="center"/>
          </w:tcPr>
          <w:p w14:paraId="081AA33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学术论文</w:t>
            </w:r>
          </w:p>
        </w:tc>
        <w:tc>
          <w:tcPr>
            <w:tcW w:w="1193" w:type="dxa"/>
            <w:tcBorders>
              <w:top w:val="single" w:color="auto" w:sz="4" w:space="0"/>
              <w:left w:val="nil"/>
              <w:bottom w:val="single" w:color="auto" w:sz="4" w:space="0"/>
              <w:right w:val="single" w:color="auto" w:sz="4" w:space="0"/>
            </w:tcBorders>
            <w:noWrap w:val="0"/>
            <w:vAlign w:val="center"/>
          </w:tcPr>
          <w:p w14:paraId="1741240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cs="Times New Roman"/>
                <w:color w:val="000000"/>
                <w:kern w:val="0"/>
                <w:sz w:val="21"/>
                <w:szCs w:val="21"/>
                <w:lang w:val="en-US" w:eastAsia="zh-CN"/>
              </w:rPr>
              <w:t>2</w:t>
            </w:r>
            <w:r>
              <w:rPr>
                <w:rFonts w:hint="eastAsia" w:ascii="Times New Roman" w:hAnsi="Times New Roman" w:cs="Times New Roman"/>
                <w:color w:val="000000"/>
                <w:kern w:val="0"/>
                <w:sz w:val="21"/>
                <w:szCs w:val="21"/>
                <w:lang w:val="en-US" w:eastAsia="zh-CN"/>
              </w:rPr>
              <w:t>-</w:t>
            </w:r>
            <w:r>
              <w:rPr>
                <w:rFonts w:hint="eastAsia" w:cs="Times New Roman"/>
                <w:color w:val="000000"/>
                <w:kern w:val="0"/>
                <w:sz w:val="21"/>
                <w:szCs w:val="21"/>
                <w:lang w:val="en-US" w:eastAsia="zh-CN"/>
              </w:rPr>
              <w:t>4</w:t>
            </w:r>
            <w:r>
              <w:rPr>
                <w:rFonts w:hint="eastAsia" w:ascii="Times New Roman" w:hAnsi="Times New Roman" w:cs="Times New Roman"/>
                <w:color w:val="000000"/>
                <w:kern w:val="0"/>
                <w:sz w:val="21"/>
                <w:szCs w:val="21"/>
                <w:lang w:val="en-US" w:eastAsia="zh-CN"/>
              </w:rPr>
              <w:t>篇</w:t>
            </w:r>
          </w:p>
        </w:tc>
        <w:tc>
          <w:tcPr>
            <w:tcW w:w="1118" w:type="dxa"/>
            <w:tcBorders>
              <w:top w:val="single" w:color="auto" w:sz="4" w:space="0"/>
              <w:left w:val="nil"/>
              <w:bottom w:val="single" w:color="auto" w:sz="4" w:space="0"/>
              <w:right w:val="single" w:color="auto" w:sz="4" w:space="0"/>
            </w:tcBorders>
            <w:noWrap w:val="0"/>
            <w:vAlign w:val="center"/>
          </w:tcPr>
          <w:p w14:paraId="0E5EDB2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cs="Times New Roman"/>
                <w:color w:val="000000"/>
                <w:kern w:val="0"/>
                <w:sz w:val="21"/>
                <w:szCs w:val="21"/>
                <w:lang w:val="en-US" w:eastAsia="zh-CN"/>
              </w:rPr>
              <w:t>6</w:t>
            </w:r>
            <w:r>
              <w:rPr>
                <w:rFonts w:hint="eastAsia" w:ascii="Times New Roman" w:hAnsi="Times New Roman" w:cs="Times New Roman"/>
                <w:color w:val="000000"/>
                <w:kern w:val="0"/>
                <w:sz w:val="21"/>
                <w:szCs w:val="21"/>
                <w:lang w:val="en-US" w:eastAsia="zh-CN"/>
              </w:rPr>
              <w:t>篇</w:t>
            </w:r>
          </w:p>
        </w:tc>
        <w:tc>
          <w:tcPr>
            <w:tcW w:w="816" w:type="dxa"/>
            <w:tcBorders>
              <w:top w:val="single" w:color="auto" w:sz="4" w:space="0"/>
              <w:left w:val="nil"/>
              <w:bottom w:val="single" w:color="auto" w:sz="4" w:space="0"/>
              <w:right w:val="single" w:color="auto" w:sz="4" w:space="0"/>
            </w:tcBorders>
            <w:noWrap w:val="0"/>
            <w:vAlign w:val="center"/>
          </w:tcPr>
          <w:p w14:paraId="6C441F8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15</w:t>
            </w:r>
          </w:p>
        </w:tc>
        <w:tc>
          <w:tcPr>
            <w:tcW w:w="861" w:type="dxa"/>
            <w:tcBorders>
              <w:top w:val="single" w:color="auto" w:sz="4" w:space="0"/>
              <w:left w:val="nil"/>
              <w:bottom w:val="single" w:color="auto" w:sz="4" w:space="0"/>
              <w:right w:val="single" w:color="auto" w:sz="4" w:space="0"/>
            </w:tcBorders>
            <w:noWrap w:val="0"/>
            <w:vAlign w:val="center"/>
          </w:tcPr>
          <w:p w14:paraId="706118F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15</w:t>
            </w:r>
          </w:p>
        </w:tc>
        <w:tc>
          <w:tcPr>
            <w:tcW w:w="1402" w:type="dxa"/>
            <w:tcBorders>
              <w:top w:val="single" w:color="auto" w:sz="4" w:space="0"/>
              <w:left w:val="nil"/>
              <w:bottom w:val="single" w:color="auto" w:sz="4" w:space="0"/>
              <w:right w:val="single" w:color="auto" w:sz="4" w:space="0"/>
            </w:tcBorders>
            <w:noWrap w:val="0"/>
            <w:vAlign w:val="center"/>
          </w:tcPr>
          <w:p w14:paraId="40757B22">
            <w:pPr>
              <w:widowControl/>
              <w:spacing w:line="280" w:lineRule="exact"/>
              <w:ind w:firstLine="0" w:firstLineChars="0"/>
              <w:jc w:val="center"/>
              <w:textAlignment w:val="center"/>
              <w:rPr>
                <w:color w:val="000000"/>
                <w:kern w:val="0"/>
                <w:sz w:val="21"/>
                <w:szCs w:val="21"/>
              </w:rPr>
            </w:pPr>
          </w:p>
        </w:tc>
      </w:tr>
      <w:tr w14:paraId="6D3D5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183C4F8C">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490A5576">
            <w:pPr>
              <w:widowControl/>
              <w:adjustRightInd/>
              <w:snapToGrid/>
              <w:spacing w:line="240" w:lineRule="auto"/>
              <w:ind w:firstLine="0" w:firstLineChars="0"/>
              <w:jc w:val="center"/>
              <w:rPr>
                <w:color w:val="000000"/>
                <w:kern w:val="0"/>
                <w:sz w:val="21"/>
                <w:szCs w:val="21"/>
              </w:rPr>
            </w:pPr>
          </w:p>
        </w:tc>
        <w:tc>
          <w:tcPr>
            <w:tcW w:w="1066" w:type="dxa"/>
            <w:vMerge w:val="continue"/>
            <w:tcBorders>
              <w:top w:val="nil"/>
              <w:left w:val="nil"/>
              <w:bottom w:val="single" w:color="auto" w:sz="4" w:space="0"/>
              <w:right w:val="single" w:color="auto" w:sz="4" w:space="0"/>
            </w:tcBorders>
            <w:noWrap w:val="0"/>
            <w:vAlign w:val="center"/>
          </w:tcPr>
          <w:p w14:paraId="36ECF756">
            <w:pPr>
              <w:widowControl/>
              <w:adjustRightInd/>
              <w:snapToGrid/>
              <w:spacing w:line="240" w:lineRule="auto"/>
              <w:ind w:firstLine="0" w:firstLineChars="0"/>
              <w:jc w:val="center"/>
              <w:rPr>
                <w:color w:val="000000"/>
                <w:kern w:val="0"/>
                <w:sz w:val="21"/>
                <w:szCs w:val="21"/>
              </w:rPr>
            </w:pPr>
          </w:p>
        </w:tc>
        <w:tc>
          <w:tcPr>
            <w:tcW w:w="1133" w:type="dxa"/>
            <w:tcBorders>
              <w:top w:val="single" w:color="auto" w:sz="4" w:space="0"/>
              <w:left w:val="nil"/>
              <w:bottom w:val="single" w:color="auto" w:sz="4" w:space="0"/>
              <w:right w:val="single" w:color="auto" w:sz="4" w:space="0"/>
            </w:tcBorders>
            <w:noWrap w:val="0"/>
            <w:vAlign w:val="center"/>
          </w:tcPr>
          <w:p w14:paraId="0FE2937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w:t>
            </w:r>
          </w:p>
        </w:tc>
        <w:tc>
          <w:tcPr>
            <w:tcW w:w="1193" w:type="dxa"/>
            <w:tcBorders>
              <w:top w:val="single" w:color="auto" w:sz="4" w:space="0"/>
              <w:left w:val="nil"/>
              <w:bottom w:val="single" w:color="auto" w:sz="4" w:space="0"/>
              <w:right w:val="single" w:color="auto" w:sz="4" w:space="0"/>
            </w:tcBorders>
            <w:noWrap w:val="0"/>
            <w:vAlign w:val="center"/>
          </w:tcPr>
          <w:p w14:paraId="47E73A9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18" w:type="dxa"/>
            <w:tcBorders>
              <w:top w:val="single" w:color="auto" w:sz="4" w:space="0"/>
              <w:left w:val="nil"/>
              <w:bottom w:val="single" w:color="auto" w:sz="4" w:space="0"/>
              <w:right w:val="single" w:color="auto" w:sz="4" w:space="0"/>
            </w:tcBorders>
            <w:noWrap w:val="0"/>
            <w:vAlign w:val="center"/>
          </w:tcPr>
          <w:p w14:paraId="5C68118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16" w:type="dxa"/>
            <w:tcBorders>
              <w:top w:val="single" w:color="auto" w:sz="4" w:space="0"/>
              <w:left w:val="nil"/>
              <w:bottom w:val="single" w:color="auto" w:sz="4" w:space="0"/>
              <w:right w:val="single" w:color="auto" w:sz="4" w:space="0"/>
            </w:tcBorders>
            <w:noWrap w:val="0"/>
            <w:vAlign w:val="center"/>
          </w:tcPr>
          <w:p w14:paraId="5057A29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61" w:type="dxa"/>
            <w:tcBorders>
              <w:top w:val="single" w:color="auto" w:sz="4" w:space="0"/>
              <w:left w:val="nil"/>
              <w:bottom w:val="single" w:color="auto" w:sz="4" w:space="0"/>
              <w:right w:val="single" w:color="auto" w:sz="4" w:space="0"/>
            </w:tcBorders>
            <w:noWrap w:val="0"/>
            <w:vAlign w:val="center"/>
          </w:tcPr>
          <w:p w14:paraId="6BCD851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02" w:type="dxa"/>
            <w:tcBorders>
              <w:top w:val="single" w:color="auto" w:sz="4" w:space="0"/>
              <w:left w:val="nil"/>
              <w:bottom w:val="single" w:color="auto" w:sz="4" w:space="0"/>
              <w:right w:val="single" w:color="auto" w:sz="4" w:space="0"/>
            </w:tcBorders>
            <w:noWrap w:val="0"/>
            <w:vAlign w:val="center"/>
          </w:tcPr>
          <w:p w14:paraId="79102F05">
            <w:pPr>
              <w:widowControl/>
              <w:spacing w:line="280" w:lineRule="exact"/>
              <w:ind w:firstLine="0" w:firstLineChars="0"/>
              <w:jc w:val="center"/>
              <w:textAlignment w:val="center"/>
              <w:rPr>
                <w:color w:val="000000"/>
                <w:kern w:val="0"/>
                <w:sz w:val="21"/>
                <w:szCs w:val="21"/>
              </w:rPr>
            </w:pPr>
          </w:p>
        </w:tc>
      </w:tr>
      <w:tr w14:paraId="481DB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58050BBF">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6CCB4239">
            <w:pPr>
              <w:widowControl/>
              <w:adjustRightInd/>
              <w:snapToGrid/>
              <w:spacing w:line="240" w:lineRule="auto"/>
              <w:ind w:firstLine="0" w:firstLineChars="0"/>
              <w:jc w:val="center"/>
              <w:rPr>
                <w:color w:val="000000"/>
                <w:kern w:val="0"/>
                <w:sz w:val="21"/>
                <w:szCs w:val="21"/>
              </w:rPr>
            </w:pPr>
          </w:p>
        </w:tc>
        <w:tc>
          <w:tcPr>
            <w:tcW w:w="1066" w:type="dxa"/>
            <w:vMerge w:val="restart"/>
            <w:tcBorders>
              <w:top w:val="nil"/>
              <w:left w:val="nil"/>
              <w:bottom w:val="single" w:color="auto" w:sz="4" w:space="0"/>
              <w:right w:val="single" w:color="auto" w:sz="4" w:space="0"/>
            </w:tcBorders>
            <w:noWrap w:val="0"/>
            <w:vAlign w:val="center"/>
          </w:tcPr>
          <w:p w14:paraId="70AE002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质量指标</w:t>
            </w:r>
          </w:p>
        </w:tc>
        <w:tc>
          <w:tcPr>
            <w:tcW w:w="1133" w:type="dxa"/>
            <w:tcBorders>
              <w:top w:val="single" w:color="auto" w:sz="4" w:space="0"/>
              <w:left w:val="nil"/>
              <w:bottom w:val="single" w:color="auto" w:sz="4" w:space="0"/>
              <w:right w:val="single" w:color="auto" w:sz="4" w:space="0"/>
            </w:tcBorders>
            <w:noWrap w:val="0"/>
            <w:vAlign w:val="center"/>
          </w:tcPr>
          <w:p w14:paraId="4045CF8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论文档次</w:t>
            </w:r>
          </w:p>
        </w:tc>
        <w:tc>
          <w:tcPr>
            <w:tcW w:w="1193" w:type="dxa"/>
            <w:tcBorders>
              <w:top w:val="single" w:color="auto" w:sz="4" w:space="0"/>
              <w:left w:val="nil"/>
              <w:bottom w:val="single" w:color="auto" w:sz="4" w:space="0"/>
              <w:right w:val="single" w:color="auto" w:sz="4" w:space="0"/>
            </w:tcBorders>
            <w:noWrap w:val="0"/>
            <w:vAlign w:val="center"/>
          </w:tcPr>
          <w:p w14:paraId="7BE8553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核心</w:t>
            </w:r>
          </w:p>
        </w:tc>
        <w:tc>
          <w:tcPr>
            <w:tcW w:w="1118" w:type="dxa"/>
            <w:tcBorders>
              <w:top w:val="single" w:color="auto" w:sz="4" w:space="0"/>
              <w:left w:val="nil"/>
              <w:bottom w:val="single" w:color="auto" w:sz="4" w:space="0"/>
              <w:right w:val="single" w:color="auto" w:sz="4" w:space="0"/>
            </w:tcBorders>
            <w:noWrap w:val="0"/>
            <w:vAlign w:val="center"/>
          </w:tcPr>
          <w:p w14:paraId="38B74EF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核心</w:t>
            </w:r>
          </w:p>
        </w:tc>
        <w:tc>
          <w:tcPr>
            <w:tcW w:w="816" w:type="dxa"/>
            <w:tcBorders>
              <w:top w:val="single" w:color="auto" w:sz="4" w:space="0"/>
              <w:left w:val="nil"/>
              <w:bottom w:val="single" w:color="auto" w:sz="4" w:space="0"/>
              <w:right w:val="single" w:color="auto" w:sz="4" w:space="0"/>
            </w:tcBorders>
            <w:noWrap w:val="0"/>
            <w:vAlign w:val="center"/>
          </w:tcPr>
          <w:p w14:paraId="272FFE8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15</w:t>
            </w:r>
          </w:p>
        </w:tc>
        <w:tc>
          <w:tcPr>
            <w:tcW w:w="861" w:type="dxa"/>
            <w:tcBorders>
              <w:top w:val="single" w:color="auto" w:sz="4" w:space="0"/>
              <w:left w:val="nil"/>
              <w:bottom w:val="single" w:color="auto" w:sz="4" w:space="0"/>
              <w:right w:val="single" w:color="auto" w:sz="4" w:space="0"/>
            </w:tcBorders>
            <w:noWrap w:val="0"/>
            <w:vAlign w:val="center"/>
          </w:tcPr>
          <w:p w14:paraId="151CF2F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15</w:t>
            </w:r>
          </w:p>
        </w:tc>
        <w:tc>
          <w:tcPr>
            <w:tcW w:w="1402" w:type="dxa"/>
            <w:tcBorders>
              <w:top w:val="single" w:color="auto" w:sz="4" w:space="0"/>
              <w:left w:val="nil"/>
              <w:bottom w:val="single" w:color="auto" w:sz="4" w:space="0"/>
              <w:right w:val="single" w:color="auto" w:sz="4" w:space="0"/>
            </w:tcBorders>
            <w:noWrap w:val="0"/>
            <w:vAlign w:val="center"/>
          </w:tcPr>
          <w:p w14:paraId="149C0FF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4ACCE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55A3ABA4">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169702E0">
            <w:pPr>
              <w:widowControl/>
              <w:adjustRightInd/>
              <w:snapToGrid/>
              <w:spacing w:line="240" w:lineRule="auto"/>
              <w:ind w:firstLine="0" w:firstLineChars="0"/>
              <w:jc w:val="center"/>
              <w:rPr>
                <w:color w:val="000000"/>
                <w:kern w:val="0"/>
                <w:sz w:val="21"/>
                <w:szCs w:val="21"/>
              </w:rPr>
            </w:pPr>
          </w:p>
        </w:tc>
        <w:tc>
          <w:tcPr>
            <w:tcW w:w="1066" w:type="dxa"/>
            <w:vMerge w:val="continue"/>
            <w:tcBorders>
              <w:top w:val="nil"/>
              <w:left w:val="nil"/>
              <w:bottom w:val="single" w:color="auto" w:sz="4" w:space="0"/>
              <w:right w:val="single" w:color="auto" w:sz="4" w:space="0"/>
            </w:tcBorders>
            <w:noWrap w:val="0"/>
            <w:vAlign w:val="center"/>
          </w:tcPr>
          <w:p w14:paraId="0DA92895">
            <w:pPr>
              <w:widowControl/>
              <w:adjustRightInd/>
              <w:snapToGrid/>
              <w:spacing w:line="240" w:lineRule="auto"/>
              <w:ind w:firstLine="0" w:firstLineChars="0"/>
              <w:jc w:val="center"/>
              <w:rPr>
                <w:color w:val="000000"/>
                <w:kern w:val="0"/>
                <w:sz w:val="21"/>
                <w:szCs w:val="21"/>
              </w:rPr>
            </w:pPr>
          </w:p>
        </w:tc>
        <w:tc>
          <w:tcPr>
            <w:tcW w:w="1133" w:type="dxa"/>
            <w:tcBorders>
              <w:top w:val="single" w:color="auto" w:sz="4" w:space="0"/>
              <w:left w:val="nil"/>
              <w:bottom w:val="single" w:color="auto" w:sz="4" w:space="0"/>
              <w:right w:val="single" w:color="auto" w:sz="4" w:space="0"/>
            </w:tcBorders>
            <w:noWrap w:val="0"/>
            <w:vAlign w:val="center"/>
          </w:tcPr>
          <w:p w14:paraId="712BAB8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w:t>
            </w:r>
          </w:p>
        </w:tc>
        <w:tc>
          <w:tcPr>
            <w:tcW w:w="1193" w:type="dxa"/>
            <w:tcBorders>
              <w:top w:val="single" w:color="auto" w:sz="4" w:space="0"/>
              <w:left w:val="nil"/>
              <w:bottom w:val="single" w:color="auto" w:sz="4" w:space="0"/>
              <w:right w:val="single" w:color="auto" w:sz="4" w:space="0"/>
            </w:tcBorders>
            <w:noWrap w:val="0"/>
            <w:vAlign w:val="center"/>
          </w:tcPr>
          <w:p w14:paraId="313EF9E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18" w:type="dxa"/>
            <w:tcBorders>
              <w:top w:val="single" w:color="auto" w:sz="4" w:space="0"/>
              <w:left w:val="nil"/>
              <w:bottom w:val="single" w:color="auto" w:sz="4" w:space="0"/>
              <w:right w:val="single" w:color="auto" w:sz="4" w:space="0"/>
            </w:tcBorders>
            <w:noWrap w:val="0"/>
            <w:vAlign w:val="center"/>
          </w:tcPr>
          <w:p w14:paraId="12950200">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16" w:type="dxa"/>
            <w:tcBorders>
              <w:top w:val="single" w:color="auto" w:sz="4" w:space="0"/>
              <w:left w:val="nil"/>
              <w:bottom w:val="single" w:color="auto" w:sz="4" w:space="0"/>
              <w:right w:val="single" w:color="auto" w:sz="4" w:space="0"/>
            </w:tcBorders>
            <w:noWrap w:val="0"/>
            <w:vAlign w:val="center"/>
          </w:tcPr>
          <w:p w14:paraId="3E00CA0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61" w:type="dxa"/>
            <w:tcBorders>
              <w:top w:val="single" w:color="auto" w:sz="4" w:space="0"/>
              <w:left w:val="nil"/>
              <w:bottom w:val="single" w:color="auto" w:sz="4" w:space="0"/>
              <w:right w:val="single" w:color="auto" w:sz="4" w:space="0"/>
            </w:tcBorders>
            <w:noWrap w:val="0"/>
            <w:vAlign w:val="center"/>
          </w:tcPr>
          <w:p w14:paraId="2AB728EC">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02" w:type="dxa"/>
            <w:tcBorders>
              <w:top w:val="single" w:color="auto" w:sz="4" w:space="0"/>
              <w:left w:val="nil"/>
              <w:bottom w:val="single" w:color="auto" w:sz="4" w:space="0"/>
              <w:right w:val="single" w:color="auto" w:sz="4" w:space="0"/>
            </w:tcBorders>
            <w:noWrap w:val="0"/>
            <w:vAlign w:val="center"/>
          </w:tcPr>
          <w:p w14:paraId="4C44D2B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0009C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6876F3CE">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35FEB208">
            <w:pPr>
              <w:widowControl/>
              <w:adjustRightInd/>
              <w:snapToGrid/>
              <w:spacing w:line="240" w:lineRule="auto"/>
              <w:ind w:firstLine="0" w:firstLineChars="0"/>
              <w:jc w:val="center"/>
              <w:rPr>
                <w:color w:val="000000"/>
                <w:kern w:val="0"/>
                <w:sz w:val="21"/>
                <w:szCs w:val="21"/>
              </w:rPr>
            </w:pPr>
          </w:p>
        </w:tc>
        <w:tc>
          <w:tcPr>
            <w:tcW w:w="1066" w:type="dxa"/>
            <w:vMerge w:val="restart"/>
            <w:tcBorders>
              <w:top w:val="nil"/>
              <w:left w:val="nil"/>
              <w:bottom w:val="single" w:color="auto" w:sz="4" w:space="0"/>
              <w:right w:val="single" w:color="auto" w:sz="4" w:space="0"/>
            </w:tcBorders>
            <w:noWrap w:val="0"/>
            <w:vAlign w:val="center"/>
          </w:tcPr>
          <w:p w14:paraId="588700E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时效指标</w:t>
            </w:r>
          </w:p>
        </w:tc>
        <w:tc>
          <w:tcPr>
            <w:tcW w:w="1133" w:type="dxa"/>
            <w:tcBorders>
              <w:top w:val="single" w:color="auto" w:sz="4" w:space="0"/>
              <w:left w:val="nil"/>
              <w:bottom w:val="single" w:color="auto" w:sz="4" w:space="0"/>
              <w:right w:val="single" w:color="auto" w:sz="4" w:space="0"/>
            </w:tcBorders>
            <w:noWrap w:val="0"/>
            <w:vAlign w:val="center"/>
          </w:tcPr>
          <w:p w14:paraId="62116260">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年度任务完成进度</w:t>
            </w:r>
          </w:p>
        </w:tc>
        <w:tc>
          <w:tcPr>
            <w:tcW w:w="1193" w:type="dxa"/>
            <w:tcBorders>
              <w:top w:val="single" w:color="auto" w:sz="4" w:space="0"/>
              <w:left w:val="nil"/>
              <w:bottom w:val="single" w:color="auto" w:sz="4" w:space="0"/>
              <w:right w:val="single" w:color="auto" w:sz="4" w:space="0"/>
            </w:tcBorders>
            <w:noWrap w:val="0"/>
            <w:vAlign w:val="center"/>
          </w:tcPr>
          <w:p w14:paraId="49CE4C6C">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良好</w:t>
            </w:r>
          </w:p>
        </w:tc>
        <w:tc>
          <w:tcPr>
            <w:tcW w:w="1118" w:type="dxa"/>
            <w:tcBorders>
              <w:top w:val="single" w:color="auto" w:sz="4" w:space="0"/>
              <w:left w:val="nil"/>
              <w:bottom w:val="single" w:color="auto" w:sz="4" w:space="0"/>
              <w:right w:val="single" w:color="auto" w:sz="4" w:space="0"/>
            </w:tcBorders>
            <w:noWrap w:val="0"/>
            <w:vAlign w:val="center"/>
          </w:tcPr>
          <w:p w14:paraId="7A6B11C2">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良好</w:t>
            </w:r>
          </w:p>
        </w:tc>
        <w:tc>
          <w:tcPr>
            <w:tcW w:w="816" w:type="dxa"/>
            <w:tcBorders>
              <w:top w:val="single" w:color="auto" w:sz="4" w:space="0"/>
              <w:left w:val="nil"/>
              <w:bottom w:val="single" w:color="auto" w:sz="4" w:space="0"/>
              <w:right w:val="single" w:color="auto" w:sz="4" w:space="0"/>
            </w:tcBorders>
            <w:noWrap w:val="0"/>
            <w:vAlign w:val="center"/>
          </w:tcPr>
          <w:p w14:paraId="5CCE1E70">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61" w:type="dxa"/>
            <w:tcBorders>
              <w:top w:val="single" w:color="auto" w:sz="4" w:space="0"/>
              <w:left w:val="nil"/>
              <w:bottom w:val="single" w:color="auto" w:sz="4" w:space="0"/>
              <w:right w:val="single" w:color="auto" w:sz="4" w:space="0"/>
            </w:tcBorders>
            <w:noWrap w:val="0"/>
            <w:vAlign w:val="center"/>
          </w:tcPr>
          <w:p w14:paraId="4EED645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w:t>
            </w:r>
          </w:p>
        </w:tc>
        <w:tc>
          <w:tcPr>
            <w:tcW w:w="1402" w:type="dxa"/>
            <w:tcBorders>
              <w:top w:val="single" w:color="auto" w:sz="4" w:space="0"/>
              <w:left w:val="nil"/>
              <w:bottom w:val="single" w:color="auto" w:sz="4" w:space="0"/>
              <w:right w:val="single" w:color="auto" w:sz="4" w:space="0"/>
            </w:tcBorders>
            <w:noWrap w:val="0"/>
            <w:vAlign w:val="center"/>
          </w:tcPr>
          <w:p w14:paraId="5FDBA70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5829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6A283942">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7E2E3C1B">
            <w:pPr>
              <w:widowControl/>
              <w:adjustRightInd/>
              <w:snapToGrid/>
              <w:spacing w:line="240" w:lineRule="auto"/>
              <w:ind w:firstLine="0" w:firstLineChars="0"/>
              <w:jc w:val="center"/>
              <w:rPr>
                <w:color w:val="000000"/>
                <w:kern w:val="0"/>
                <w:sz w:val="21"/>
                <w:szCs w:val="21"/>
              </w:rPr>
            </w:pPr>
          </w:p>
        </w:tc>
        <w:tc>
          <w:tcPr>
            <w:tcW w:w="1066" w:type="dxa"/>
            <w:vMerge w:val="continue"/>
            <w:tcBorders>
              <w:top w:val="nil"/>
              <w:left w:val="nil"/>
              <w:bottom w:val="single" w:color="auto" w:sz="4" w:space="0"/>
              <w:right w:val="single" w:color="auto" w:sz="4" w:space="0"/>
            </w:tcBorders>
            <w:noWrap w:val="0"/>
            <w:vAlign w:val="center"/>
          </w:tcPr>
          <w:p w14:paraId="7E68C4DD">
            <w:pPr>
              <w:widowControl/>
              <w:adjustRightInd/>
              <w:snapToGrid/>
              <w:spacing w:line="240" w:lineRule="auto"/>
              <w:ind w:firstLine="0" w:firstLineChars="0"/>
              <w:jc w:val="center"/>
              <w:rPr>
                <w:color w:val="000000"/>
                <w:kern w:val="0"/>
                <w:sz w:val="21"/>
                <w:szCs w:val="21"/>
              </w:rPr>
            </w:pPr>
          </w:p>
        </w:tc>
        <w:tc>
          <w:tcPr>
            <w:tcW w:w="1133" w:type="dxa"/>
            <w:tcBorders>
              <w:top w:val="single" w:color="auto" w:sz="4" w:space="0"/>
              <w:left w:val="nil"/>
              <w:bottom w:val="single" w:color="auto" w:sz="4" w:space="0"/>
              <w:right w:val="single" w:color="auto" w:sz="4" w:space="0"/>
            </w:tcBorders>
            <w:noWrap w:val="0"/>
            <w:vAlign w:val="center"/>
          </w:tcPr>
          <w:p w14:paraId="3AD7AE5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w:t>
            </w:r>
          </w:p>
        </w:tc>
        <w:tc>
          <w:tcPr>
            <w:tcW w:w="1193" w:type="dxa"/>
            <w:tcBorders>
              <w:top w:val="single" w:color="auto" w:sz="4" w:space="0"/>
              <w:left w:val="nil"/>
              <w:bottom w:val="single" w:color="auto" w:sz="4" w:space="0"/>
              <w:right w:val="single" w:color="auto" w:sz="4" w:space="0"/>
            </w:tcBorders>
            <w:noWrap w:val="0"/>
            <w:vAlign w:val="center"/>
          </w:tcPr>
          <w:p w14:paraId="38B6FE8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18" w:type="dxa"/>
            <w:tcBorders>
              <w:top w:val="single" w:color="auto" w:sz="4" w:space="0"/>
              <w:left w:val="nil"/>
              <w:bottom w:val="single" w:color="auto" w:sz="4" w:space="0"/>
              <w:right w:val="single" w:color="auto" w:sz="4" w:space="0"/>
            </w:tcBorders>
            <w:noWrap w:val="0"/>
            <w:vAlign w:val="center"/>
          </w:tcPr>
          <w:p w14:paraId="71AB308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16" w:type="dxa"/>
            <w:tcBorders>
              <w:top w:val="single" w:color="auto" w:sz="4" w:space="0"/>
              <w:left w:val="nil"/>
              <w:bottom w:val="single" w:color="auto" w:sz="4" w:space="0"/>
              <w:right w:val="single" w:color="auto" w:sz="4" w:space="0"/>
            </w:tcBorders>
            <w:noWrap w:val="0"/>
            <w:vAlign w:val="center"/>
          </w:tcPr>
          <w:p w14:paraId="3169DCBC">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61" w:type="dxa"/>
            <w:tcBorders>
              <w:top w:val="single" w:color="auto" w:sz="4" w:space="0"/>
              <w:left w:val="nil"/>
              <w:bottom w:val="single" w:color="auto" w:sz="4" w:space="0"/>
              <w:right w:val="single" w:color="auto" w:sz="4" w:space="0"/>
            </w:tcBorders>
            <w:noWrap w:val="0"/>
            <w:vAlign w:val="center"/>
          </w:tcPr>
          <w:p w14:paraId="64BB110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02" w:type="dxa"/>
            <w:tcBorders>
              <w:top w:val="single" w:color="auto" w:sz="4" w:space="0"/>
              <w:left w:val="nil"/>
              <w:bottom w:val="single" w:color="auto" w:sz="4" w:space="0"/>
              <w:right w:val="single" w:color="auto" w:sz="4" w:space="0"/>
            </w:tcBorders>
            <w:noWrap w:val="0"/>
            <w:vAlign w:val="center"/>
          </w:tcPr>
          <w:p w14:paraId="54B8A53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3BCF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522A0DAD">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1E349BD0">
            <w:pPr>
              <w:widowControl/>
              <w:adjustRightInd/>
              <w:snapToGrid/>
              <w:spacing w:line="240" w:lineRule="auto"/>
              <w:ind w:firstLine="0" w:firstLineChars="0"/>
              <w:jc w:val="center"/>
              <w:rPr>
                <w:color w:val="000000"/>
                <w:kern w:val="0"/>
                <w:sz w:val="21"/>
                <w:szCs w:val="21"/>
              </w:rPr>
            </w:pPr>
          </w:p>
        </w:tc>
        <w:tc>
          <w:tcPr>
            <w:tcW w:w="1066" w:type="dxa"/>
            <w:tcBorders>
              <w:top w:val="nil"/>
              <w:left w:val="nil"/>
              <w:bottom w:val="single" w:color="auto" w:sz="4" w:space="0"/>
              <w:right w:val="single" w:color="auto" w:sz="4" w:space="0"/>
            </w:tcBorders>
            <w:noWrap w:val="0"/>
            <w:vAlign w:val="center"/>
          </w:tcPr>
          <w:p w14:paraId="59EB5FB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成本指标</w:t>
            </w:r>
          </w:p>
        </w:tc>
        <w:tc>
          <w:tcPr>
            <w:tcW w:w="1133" w:type="dxa"/>
            <w:tcBorders>
              <w:top w:val="single" w:color="auto" w:sz="4" w:space="0"/>
              <w:left w:val="nil"/>
              <w:bottom w:val="single" w:color="auto" w:sz="4" w:space="0"/>
              <w:right w:val="single" w:color="auto" w:sz="4" w:space="0"/>
            </w:tcBorders>
            <w:noWrap w:val="0"/>
            <w:vAlign w:val="center"/>
          </w:tcPr>
          <w:p w14:paraId="501822C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控制在预算内</w:t>
            </w:r>
          </w:p>
        </w:tc>
        <w:tc>
          <w:tcPr>
            <w:tcW w:w="1193" w:type="dxa"/>
            <w:tcBorders>
              <w:top w:val="single" w:color="auto" w:sz="4" w:space="0"/>
              <w:left w:val="nil"/>
              <w:bottom w:val="single" w:color="auto" w:sz="4" w:space="0"/>
              <w:right w:val="single" w:color="auto" w:sz="4" w:space="0"/>
            </w:tcBorders>
            <w:noWrap w:val="0"/>
            <w:vAlign w:val="center"/>
          </w:tcPr>
          <w:p w14:paraId="7B823B7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预算内</w:t>
            </w:r>
          </w:p>
        </w:tc>
        <w:tc>
          <w:tcPr>
            <w:tcW w:w="1118" w:type="dxa"/>
            <w:tcBorders>
              <w:top w:val="single" w:color="auto" w:sz="4" w:space="0"/>
              <w:left w:val="nil"/>
              <w:bottom w:val="single" w:color="auto" w:sz="4" w:space="0"/>
              <w:right w:val="single" w:color="auto" w:sz="4" w:space="0"/>
            </w:tcBorders>
            <w:noWrap w:val="0"/>
            <w:vAlign w:val="center"/>
          </w:tcPr>
          <w:p w14:paraId="377C35E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预算内</w:t>
            </w:r>
          </w:p>
        </w:tc>
        <w:tc>
          <w:tcPr>
            <w:tcW w:w="816" w:type="dxa"/>
            <w:tcBorders>
              <w:top w:val="single" w:color="auto" w:sz="4" w:space="0"/>
              <w:left w:val="nil"/>
              <w:bottom w:val="single" w:color="auto" w:sz="4" w:space="0"/>
              <w:right w:val="single" w:color="auto" w:sz="4" w:space="0"/>
            </w:tcBorders>
            <w:noWrap w:val="0"/>
            <w:vAlign w:val="center"/>
          </w:tcPr>
          <w:p w14:paraId="4AE6AE9E">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61" w:type="dxa"/>
            <w:tcBorders>
              <w:top w:val="single" w:color="auto" w:sz="4" w:space="0"/>
              <w:left w:val="nil"/>
              <w:bottom w:val="single" w:color="auto" w:sz="4" w:space="0"/>
              <w:right w:val="single" w:color="auto" w:sz="4" w:space="0"/>
            </w:tcBorders>
            <w:noWrap w:val="0"/>
            <w:vAlign w:val="center"/>
          </w:tcPr>
          <w:p w14:paraId="5E099B9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w:t>
            </w:r>
          </w:p>
        </w:tc>
        <w:tc>
          <w:tcPr>
            <w:tcW w:w="1402" w:type="dxa"/>
            <w:tcBorders>
              <w:top w:val="single" w:color="auto" w:sz="4" w:space="0"/>
              <w:left w:val="nil"/>
              <w:bottom w:val="single" w:color="auto" w:sz="4" w:space="0"/>
              <w:right w:val="single" w:color="auto" w:sz="4" w:space="0"/>
            </w:tcBorders>
            <w:noWrap w:val="0"/>
            <w:vAlign w:val="center"/>
          </w:tcPr>
          <w:p w14:paraId="6E30C07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3050E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75C048D6">
            <w:pPr>
              <w:widowControl/>
              <w:adjustRightInd/>
              <w:snapToGrid/>
              <w:spacing w:line="240" w:lineRule="auto"/>
              <w:ind w:firstLine="0" w:firstLineChars="0"/>
              <w:jc w:val="left"/>
              <w:rPr>
                <w:color w:val="000000"/>
                <w:kern w:val="0"/>
                <w:sz w:val="21"/>
                <w:szCs w:val="21"/>
              </w:rPr>
            </w:pPr>
          </w:p>
        </w:tc>
        <w:tc>
          <w:tcPr>
            <w:tcW w:w="1065" w:type="dxa"/>
            <w:vMerge w:val="restart"/>
            <w:tcBorders>
              <w:top w:val="nil"/>
              <w:left w:val="nil"/>
              <w:bottom w:val="single" w:color="auto" w:sz="4" w:space="0"/>
              <w:right w:val="single" w:color="auto" w:sz="4" w:space="0"/>
            </w:tcBorders>
            <w:noWrap w:val="0"/>
            <w:vAlign w:val="center"/>
          </w:tcPr>
          <w:p w14:paraId="1223410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效益指标</w:t>
            </w:r>
          </w:p>
          <w:p w14:paraId="6D76E5EF">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w:t>
            </w:r>
            <w:r>
              <w:rPr>
                <w:color w:val="000000"/>
                <w:kern w:val="0"/>
                <w:sz w:val="21"/>
                <w:szCs w:val="21"/>
              </w:rPr>
              <w:t>30</w:t>
            </w:r>
            <w:r>
              <w:rPr>
                <w:rFonts w:ascii="仿宋_GB2312"/>
                <w:color w:val="000000"/>
                <w:kern w:val="0"/>
                <w:sz w:val="21"/>
                <w:szCs w:val="21"/>
              </w:rPr>
              <w:t>分）</w:t>
            </w:r>
          </w:p>
        </w:tc>
        <w:tc>
          <w:tcPr>
            <w:tcW w:w="1066" w:type="dxa"/>
            <w:vMerge w:val="restart"/>
            <w:tcBorders>
              <w:top w:val="nil"/>
              <w:left w:val="nil"/>
              <w:bottom w:val="single" w:color="auto" w:sz="4" w:space="0"/>
              <w:right w:val="single" w:color="auto" w:sz="4" w:space="0"/>
            </w:tcBorders>
            <w:noWrap w:val="0"/>
            <w:vAlign w:val="center"/>
          </w:tcPr>
          <w:p w14:paraId="2B7AEE1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经济效</w:t>
            </w:r>
          </w:p>
          <w:p w14:paraId="3FA68F7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33" w:type="dxa"/>
            <w:tcBorders>
              <w:top w:val="single" w:color="auto" w:sz="4" w:space="0"/>
              <w:left w:val="nil"/>
              <w:bottom w:val="single" w:color="auto" w:sz="4" w:space="0"/>
              <w:right w:val="single" w:color="auto" w:sz="4" w:space="0"/>
            </w:tcBorders>
            <w:noWrap w:val="0"/>
            <w:vAlign w:val="center"/>
          </w:tcPr>
          <w:p w14:paraId="12DF9BC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减损</w:t>
            </w:r>
          </w:p>
        </w:tc>
        <w:tc>
          <w:tcPr>
            <w:tcW w:w="1193" w:type="dxa"/>
            <w:tcBorders>
              <w:top w:val="single" w:color="auto" w:sz="4" w:space="0"/>
              <w:left w:val="nil"/>
              <w:bottom w:val="single" w:color="auto" w:sz="4" w:space="0"/>
              <w:right w:val="single" w:color="auto" w:sz="4" w:space="0"/>
            </w:tcBorders>
            <w:noWrap w:val="0"/>
            <w:vAlign w:val="center"/>
          </w:tcPr>
          <w:p w14:paraId="310E2927">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有所减少</w:t>
            </w:r>
          </w:p>
        </w:tc>
        <w:tc>
          <w:tcPr>
            <w:tcW w:w="1118" w:type="dxa"/>
            <w:tcBorders>
              <w:top w:val="single" w:color="auto" w:sz="4" w:space="0"/>
              <w:left w:val="nil"/>
              <w:bottom w:val="single" w:color="auto" w:sz="4" w:space="0"/>
              <w:right w:val="single" w:color="auto" w:sz="4" w:space="0"/>
            </w:tcBorders>
            <w:noWrap w:val="0"/>
            <w:vAlign w:val="center"/>
          </w:tcPr>
          <w:p w14:paraId="6B5FC736">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有所减少</w:t>
            </w:r>
          </w:p>
        </w:tc>
        <w:tc>
          <w:tcPr>
            <w:tcW w:w="816" w:type="dxa"/>
            <w:tcBorders>
              <w:top w:val="single" w:color="auto" w:sz="4" w:space="0"/>
              <w:left w:val="nil"/>
              <w:bottom w:val="single" w:color="auto" w:sz="4" w:space="0"/>
              <w:right w:val="single" w:color="auto" w:sz="4" w:space="0"/>
            </w:tcBorders>
            <w:noWrap w:val="0"/>
            <w:vAlign w:val="center"/>
          </w:tcPr>
          <w:p w14:paraId="4628475E">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61" w:type="dxa"/>
            <w:tcBorders>
              <w:top w:val="single" w:color="auto" w:sz="4" w:space="0"/>
              <w:left w:val="nil"/>
              <w:bottom w:val="single" w:color="auto" w:sz="4" w:space="0"/>
              <w:right w:val="single" w:color="auto" w:sz="4" w:space="0"/>
            </w:tcBorders>
            <w:noWrap w:val="0"/>
            <w:vAlign w:val="center"/>
          </w:tcPr>
          <w:p w14:paraId="1EE64F4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8</w:t>
            </w:r>
          </w:p>
        </w:tc>
        <w:tc>
          <w:tcPr>
            <w:tcW w:w="1402" w:type="dxa"/>
            <w:tcBorders>
              <w:top w:val="single" w:color="auto" w:sz="4" w:space="0"/>
              <w:left w:val="nil"/>
              <w:bottom w:val="single" w:color="auto" w:sz="4" w:space="0"/>
              <w:right w:val="single" w:color="auto" w:sz="4" w:space="0"/>
            </w:tcBorders>
            <w:noWrap w:val="0"/>
            <w:vAlign w:val="center"/>
          </w:tcPr>
          <w:p w14:paraId="0E86F1D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73403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32E74E48">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2BEF2B60">
            <w:pPr>
              <w:widowControl/>
              <w:adjustRightInd/>
              <w:snapToGrid/>
              <w:spacing w:line="240" w:lineRule="auto"/>
              <w:ind w:firstLine="0" w:firstLineChars="0"/>
              <w:jc w:val="center"/>
              <w:rPr>
                <w:color w:val="000000"/>
                <w:kern w:val="0"/>
                <w:sz w:val="21"/>
                <w:szCs w:val="21"/>
              </w:rPr>
            </w:pPr>
          </w:p>
        </w:tc>
        <w:tc>
          <w:tcPr>
            <w:tcW w:w="1066" w:type="dxa"/>
            <w:vMerge w:val="continue"/>
            <w:tcBorders>
              <w:top w:val="nil"/>
              <w:left w:val="nil"/>
              <w:bottom w:val="single" w:color="auto" w:sz="4" w:space="0"/>
              <w:right w:val="single" w:color="auto" w:sz="4" w:space="0"/>
            </w:tcBorders>
            <w:noWrap w:val="0"/>
            <w:vAlign w:val="center"/>
          </w:tcPr>
          <w:p w14:paraId="65AC8C21">
            <w:pPr>
              <w:widowControl/>
              <w:adjustRightInd/>
              <w:snapToGrid/>
              <w:spacing w:line="240" w:lineRule="auto"/>
              <w:ind w:firstLine="0" w:firstLineChars="0"/>
              <w:jc w:val="center"/>
              <w:rPr>
                <w:color w:val="000000"/>
                <w:kern w:val="0"/>
                <w:sz w:val="21"/>
                <w:szCs w:val="21"/>
              </w:rPr>
            </w:pPr>
          </w:p>
        </w:tc>
        <w:tc>
          <w:tcPr>
            <w:tcW w:w="1133" w:type="dxa"/>
            <w:tcBorders>
              <w:top w:val="single" w:color="auto" w:sz="4" w:space="0"/>
              <w:left w:val="nil"/>
              <w:bottom w:val="single" w:color="auto" w:sz="4" w:space="0"/>
              <w:right w:val="single" w:color="auto" w:sz="4" w:space="0"/>
            </w:tcBorders>
            <w:noWrap w:val="0"/>
            <w:vAlign w:val="center"/>
          </w:tcPr>
          <w:p w14:paraId="1579537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w:t>
            </w:r>
          </w:p>
        </w:tc>
        <w:tc>
          <w:tcPr>
            <w:tcW w:w="1193" w:type="dxa"/>
            <w:tcBorders>
              <w:top w:val="single" w:color="auto" w:sz="4" w:space="0"/>
              <w:left w:val="nil"/>
              <w:bottom w:val="single" w:color="auto" w:sz="4" w:space="0"/>
              <w:right w:val="single" w:color="auto" w:sz="4" w:space="0"/>
            </w:tcBorders>
            <w:noWrap w:val="0"/>
            <w:vAlign w:val="center"/>
          </w:tcPr>
          <w:p w14:paraId="760CD6EC">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18" w:type="dxa"/>
            <w:tcBorders>
              <w:top w:val="single" w:color="auto" w:sz="4" w:space="0"/>
              <w:left w:val="nil"/>
              <w:bottom w:val="single" w:color="auto" w:sz="4" w:space="0"/>
              <w:right w:val="single" w:color="auto" w:sz="4" w:space="0"/>
            </w:tcBorders>
            <w:noWrap w:val="0"/>
            <w:vAlign w:val="center"/>
          </w:tcPr>
          <w:p w14:paraId="2FD26DD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16" w:type="dxa"/>
            <w:tcBorders>
              <w:top w:val="single" w:color="auto" w:sz="4" w:space="0"/>
              <w:left w:val="nil"/>
              <w:bottom w:val="single" w:color="auto" w:sz="4" w:space="0"/>
              <w:right w:val="single" w:color="auto" w:sz="4" w:space="0"/>
            </w:tcBorders>
            <w:noWrap w:val="0"/>
            <w:vAlign w:val="center"/>
          </w:tcPr>
          <w:p w14:paraId="0424775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861" w:type="dxa"/>
            <w:tcBorders>
              <w:top w:val="single" w:color="auto" w:sz="4" w:space="0"/>
              <w:left w:val="nil"/>
              <w:bottom w:val="single" w:color="auto" w:sz="4" w:space="0"/>
              <w:right w:val="single" w:color="auto" w:sz="4" w:space="0"/>
            </w:tcBorders>
            <w:noWrap w:val="0"/>
            <w:vAlign w:val="center"/>
          </w:tcPr>
          <w:p w14:paraId="59B6542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402" w:type="dxa"/>
            <w:tcBorders>
              <w:top w:val="single" w:color="auto" w:sz="4" w:space="0"/>
              <w:left w:val="nil"/>
              <w:bottom w:val="single" w:color="auto" w:sz="4" w:space="0"/>
              <w:right w:val="single" w:color="auto" w:sz="4" w:space="0"/>
            </w:tcBorders>
            <w:noWrap w:val="0"/>
            <w:vAlign w:val="center"/>
          </w:tcPr>
          <w:p w14:paraId="2DA0045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4DD2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1F68C085">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50593586">
            <w:pPr>
              <w:widowControl/>
              <w:adjustRightInd/>
              <w:snapToGrid/>
              <w:spacing w:line="240" w:lineRule="auto"/>
              <w:ind w:firstLine="0" w:firstLineChars="0"/>
              <w:jc w:val="center"/>
              <w:rPr>
                <w:color w:val="000000"/>
                <w:kern w:val="0"/>
                <w:sz w:val="21"/>
                <w:szCs w:val="21"/>
              </w:rPr>
            </w:pPr>
          </w:p>
        </w:tc>
        <w:tc>
          <w:tcPr>
            <w:tcW w:w="1066" w:type="dxa"/>
            <w:vMerge w:val="restart"/>
            <w:tcBorders>
              <w:top w:val="nil"/>
              <w:left w:val="nil"/>
              <w:bottom w:val="single" w:color="auto" w:sz="4" w:space="0"/>
              <w:right w:val="single" w:color="auto" w:sz="4" w:space="0"/>
            </w:tcBorders>
            <w:noWrap w:val="0"/>
            <w:vAlign w:val="center"/>
          </w:tcPr>
          <w:p w14:paraId="26A0530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社会效</w:t>
            </w:r>
          </w:p>
          <w:p w14:paraId="36425504">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33" w:type="dxa"/>
            <w:tcBorders>
              <w:top w:val="single" w:color="auto" w:sz="4" w:space="0"/>
              <w:left w:val="nil"/>
              <w:bottom w:val="single" w:color="auto" w:sz="4" w:space="0"/>
              <w:right w:val="single" w:color="auto" w:sz="4" w:space="0"/>
            </w:tcBorders>
            <w:noWrap w:val="0"/>
            <w:vAlign w:val="center"/>
          </w:tcPr>
          <w:p w14:paraId="220A3C4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培训人员</w:t>
            </w:r>
          </w:p>
        </w:tc>
        <w:tc>
          <w:tcPr>
            <w:tcW w:w="1193" w:type="dxa"/>
            <w:tcBorders>
              <w:top w:val="single" w:color="auto" w:sz="4" w:space="0"/>
              <w:left w:val="nil"/>
              <w:bottom w:val="single" w:color="auto" w:sz="4" w:space="0"/>
              <w:right w:val="single" w:color="auto" w:sz="4" w:space="0"/>
            </w:tcBorders>
            <w:noWrap w:val="0"/>
            <w:vAlign w:val="center"/>
          </w:tcPr>
          <w:p w14:paraId="49C63E8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100人次</w:t>
            </w:r>
          </w:p>
        </w:tc>
        <w:tc>
          <w:tcPr>
            <w:tcW w:w="1118" w:type="dxa"/>
            <w:tcBorders>
              <w:top w:val="single" w:color="auto" w:sz="4" w:space="0"/>
              <w:left w:val="nil"/>
              <w:bottom w:val="single" w:color="auto" w:sz="4" w:space="0"/>
              <w:right w:val="single" w:color="auto" w:sz="4" w:space="0"/>
            </w:tcBorders>
            <w:noWrap w:val="0"/>
            <w:vAlign w:val="center"/>
          </w:tcPr>
          <w:p w14:paraId="2293B1EE">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100人次</w:t>
            </w:r>
          </w:p>
        </w:tc>
        <w:tc>
          <w:tcPr>
            <w:tcW w:w="816" w:type="dxa"/>
            <w:tcBorders>
              <w:top w:val="single" w:color="auto" w:sz="4" w:space="0"/>
              <w:left w:val="nil"/>
              <w:bottom w:val="single" w:color="auto" w:sz="4" w:space="0"/>
              <w:right w:val="single" w:color="auto" w:sz="4" w:space="0"/>
            </w:tcBorders>
            <w:noWrap w:val="0"/>
            <w:vAlign w:val="center"/>
          </w:tcPr>
          <w:p w14:paraId="1DA12983">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61" w:type="dxa"/>
            <w:tcBorders>
              <w:top w:val="single" w:color="auto" w:sz="4" w:space="0"/>
              <w:left w:val="nil"/>
              <w:bottom w:val="single" w:color="auto" w:sz="4" w:space="0"/>
              <w:right w:val="single" w:color="auto" w:sz="4" w:space="0"/>
            </w:tcBorders>
            <w:noWrap w:val="0"/>
            <w:vAlign w:val="center"/>
          </w:tcPr>
          <w:p w14:paraId="3C277D4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w:t>
            </w:r>
          </w:p>
        </w:tc>
        <w:tc>
          <w:tcPr>
            <w:tcW w:w="1402" w:type="dxa"/>
            <w:tcBorders>
              <w:top w:val="single" w:color="auto" w:sz="4" w:space="0"/>
              <w:left w:val="nil"/>
              <w:bottom w:val="single" w:color="auto" w:sz="4" w:space="0"/>
              <w:right w:val="single" w:color="auto" w:sz="4" w:space="0"/>
            </w:tcBorders>
            <w:noWrap w:val="0"/>
            <w:vAlign w:val="center"/>
          </w:tcPr>
          <w:p w14:paraId="244F512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70FED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4F5A9C4B">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75A24DC2">
            <w:pPr>
              <w:widowControl/>
              <w:adjustRightInd/>
              <w:snapToGrid/>
              <w:spacing w:line="240" w:lineRule="auto"/>
              <w:ind w:firstLine="0" w:firstLineChars="0"/>
              <w:jc w:val="center"/>
              <w:rPr>
                <w:color w:val="000000"/>
                <w:kern w:val="0"/>
                <w:sz w:val="21"/>
                <w:szCs w:val="21"/>
              </w:rPr>
            </w:pPr>
          </w:p>
        </w:tc>
        <w:tc>
          <w:tcPr>
            <w:tcW w:w="1066" w:type="dxa"/>
            <w:vMerge w:val="continue"/>
            <w:tcBorders>
              <w:top w:val="nil"/>
              <w:left w:val="nil"/>
              <w:bottom w:val="single" w:color="auto" w:sz="4" w:space="0"/>
              <w:right w:val="single" w:color="auto" w:sz="4" w:space="0"/>
            </w:tcBorders>
            <w:noWrap w:val="0"/>
            <w:vAlign w:val="center"/>
          </w:tcPr>
          <w:p w14:paraId="13E19A56">
            <w:pPr>
              <w:widowControl/>
              <w:adjustRightInd/>
              <w:snapToGrid/>
              <w:spacing w:line="240" w:lineRule="auto"/>
              <w:ind w:firstLine="0" w:firstLineChars="0"/>
              <w:jc w:val="center"/>
              <w:rPr>
                <w:color w:val="000000"/>
                <w:kern w:val="0"/>
                <w:sz w:val="21"/>
                <w:szCs w:val="21"/>
              </w:rPr>
            </w:pPr>
          </w:p>
        </w:tc>
        <w:tc>
          <w:tcPr>
            <w:tcW w:w="1133" w:type="dxa"/>
            <w:tcBorders>
              <w:top w:val="single" w:color="auto" w:sz="4" w:space="0"/>
              <w:left w:val="nil"/>
              <w:bottom w:val="single" w:color="auto" w:sz="4" w:space="0"/>
              <w:right w:val="single" w:color="auto" w:sz="4" w:space="0"/>
            </w:tcBorders>
            <w:noWrap w:val="0"/>
            <w:vAlign w:val="center"/>
          </w:tcPr>
          <w:p w14:paraId="660DAD4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w:t>
            </w:r>
          </w:p>
        </w:tc>
        <w:tc>
          <w:tcPr>
            <w:tcW w:w="1193" w:type="dxa"/>
            <w:tcBorders>
              <w:top w:val="single" w:color="auto" w:sz="4" w:space="0"/>
              <w:left w:val="nil"/>
              <w:bottom w:val="single" w:color="auto" w:sz="4" w:space="0"/>
              <w:right w:val="single" w:color="auto" w:sz="4" w:space="0"/>
            </w:tcBorders>
            <w:noWrap w:val="0"/>
            <w:vAlign w:val="center"/>
          </w:tcPr>
          <w:p w14:paraId="1DBC7CB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18" w:type="dxa"/>
            <w:tcBorders>
              <w:top w:val="single" w:color="auto" w:sz="4" w:space="0"/>
              <w:left w:val="nil"/>
              <w:bottom w:val="single" w:color="auto" w:sz="4" w:space="0"/>
              <w:right w:val="single" w:color="auto" w:sz="4" w:space="0"/>
            </w:tcBorders>
            <w:noWrap w:val="0"/>
            <w:vAlign w:val="center"/>
          </w:tcPr>
          <w:p w14:paraId="2E4321F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16" w:type="dxa"/>
            <w:tcBorders>
              <w:top w:val="single" w:color="auto" w:sz="4" w:space="0"/>
              <w:left w:val="nil"/>
              <w:bottom w:val="single" w:color="auto" w:sz="4" w:space="0"/>
              <w:right w:val="single" w:color="auto" w:sz="4" w:space="0"/>
            </w:tcBorders>
            <w:noWrap w:val="0"/>
            <w:vAlign w:val="center"/>
          </w:tcPr>
          <w:p w14:paraId="39F08790">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61" w:type="dxa"/>
            <w:tcBorders>
              <w:top w:val="single" w:color="auto" w:sz="4" w:space="0"/>
              <w:left w:val="nil"/>
              <w:bottom w:val="single" w:color="auto" w:sz="4" w:space="0"/>
              <w:right w:val="single" w:color="auto" w:sz="4" w:space="0"/>
            </w:tcBorders>
            <w:noWrap w:val="0"/>
            <w:vAlign w:val="center"/>
          </w:tcPr>
          <w:p w14:paraId="2AFF9B1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02" w:type="dxa"/>
            <w:tcBorders>
              <w:top w:val="single" w:color="auto" w:sz="4" w:space="0"/>
              <w:left w:val="nil"/>
              <w:bottom w:val="single" w:color="auto" w:sz="4" w:space="0"/>
              <w:right w:val="single" w:color="auto" w:sz="4" w:space="0"/>
            </w:tcBorders>
            <w:noWrap w:val="0"/>
            <w:vAlign w:val="center"/>
          </w:tcPr>
          <w:p w14:paraId="36B90C10">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44248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3E6ED2FC">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1FEB0649">
            <w:pPr>
              <w:widowControl/>
              <w:adjustRightInd/>
              <w:snapToGrid/>
              <w:spacing w:line="240" w:lineRule="auto"/>
              <w:ind w:firstLine="0" w:firstLineChars="0"/>
              <w:jc w:val="center"/>
              <w:rPr>
                <w:color w:val="000000"/>
                <w:kern w:val="0"/>
                <w:sz w:val="21"/>
                <w:szCs w:val="21"/>
              </w:rPr>
            </w:pPr>
          </w:p>
        </w:tc>
        <w:tc>
          <w:tcPr>
            <w:tcW w:w="1066" w:type="dxa"/>
            <w:vMerge w:val="restart"/>
            <w:tcBorders>
              <w:top w:val="nil"/>
              <w:left w:val="nil"/>
              <w:bottom w:val="single" w:color="auto" w:sz="4" w:space="0"/>
              <w:right w:val="single" w:color="auto" w:sz="4" w:space="0"/>
            </w:tcBorders>
            <w:noWrap w:val="0"/>
            <w:vAlign w:val="center"/>
          </w:tcPr>
          <w:p w14:paraId="70CB3F4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生态效</w:t>
            </w:r>
          </w:p>
          <w:p w14:paraId="62C528D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33" w:type="dxa"/>
            <w:tcBorders>
              <w:top w:val="single" w:color="auto" w:sz="4" w:space="0"/>
              <w:left w:val="nil"/>
              <w:bottom w:val="single" w:color="auto" w:sz="4" w:space="0"/>
              <w:right w:val="single" w:color="auto" w:sz="4" w:space="0"/>
            </w:tcBorders>
            <w:noWrap w:val="0"/>
            <w:vAlign w:val="center"/>
          </w:tcPr>
          <w:p w14:paraId="3640AF0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用药减量</w:t>
            </w:r>
          </w:p>
        </w:tc>
        <w:tc>
          <w:tcPr>
            <w:tcW w:w="1193" w:type="dxa"/>
            <w:tcBorders>
              <w:top w:val="single" w:color="auto" w:sz="4" w:space="0"/>
              <w:left w:val="nil"/>
              <w:bottom w:val="single" w:color="auto" w:sz="4" w:space="0"/>
              <w:right w:val="single" w:color="auto" w:sz="4" w:space="0"/>
            </w:tcBorders>
            <w:noWrap w:val="0"/>
            <w:vAlign w:val="center"/>
          </w:tcPr>
          <w:p w14:paraId="6ECED849">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cs="Times New Roman"/>
                <w:color w:val="000000"/>
                <w:kern w:val="0"/>
                <w:sz w:val="21"/>
                <w:szCs w:val="21"/>
                <w:lang w:eastAsia="zh-CN"/>
              </w:rPr>
              <w:t>有所减少</w:t>
            </w:r>
          </w:p>
        </w:tc>
        <w:tc>
          <w:tcPr>
            <w:tcW w:w="1118" w:type="dxa"/>
            <w:tcBorders>
              <w:top w:val="single" w:color="auto" w:sz="4" w:space="0"/>
              <w:left w:val="nil"/>
              <w:bottom w:val="single" w:color="auto" w:sz="4" w:space="0"/>
              <w:right w:val="single" w:color="auto" w:sz="4" w:space="0"/>
            </w:tcBorders>
            <w:noWrap w:val="0"/>
            <w:vAlign w:val="center"/>
          </w:tcPr>
          <w:p w14:paraId="2FF638B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有所减少</w:t>
            </w:r>
          </w:p>
        </w:tc>
        <w:tc>
          <w:tcPr>
            <w:tcW w:w="816" w:type="dxa"/>
            <w:tcBorders>
              <w:top w:val="single" w:color="auto" w:sz="4" w:space="0"/>
              <w:left w:val="nil"/>
              <w:bottom w:val="single" w:color="auto" w:sz="4" w:space="0"/>
              <w:right w:val="single" w:color="auto" w:sz="4" w:space="0"/>
            </w:tcBorders>
            <w:noWrap w:val="0"/>
            <w:vAlign w:val="center"/>
          </w:tcPr>
          <w:p w14:paraId="0D1080AC">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5</w:t>
            </w:r>
          </w:p>
        </w:tc>
        <w:tc>
          <w:tcPr>
            <w:tcW w:w="861" w:type="dxa"/>
            <w:tcBorders>
              <w:top w:val="single" w:color="auto" w:sz="4" w:space="0"/>
              <w:left w:val="nil"/>
              <w:bottom w:val="single" w:color="auto" w:sz="4" w:space="0"/>
              <w:right w:val="single" w:color="auto" w:sz="4" w:space="0"/>
            </w:tcBorders>
            <w:noWrap w:val="0"/>
            <w:vAlign w:val="center"/>
          </w:tcPr>
          <w:p w14:paraId="0085285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4</w:t>
            </w:r>
          </w:p>
        </w:tc>
        <w:tc>
          <w:tcPr>
            <w:tcW w:w="1402" w:type="dxa"/>
            <w:tcBorders>
              <w:top w:val="single" w:color="auto" w:sz="4" w:space="0"/>
              <w:left w:val="nil"/>
              <w:bottom w:val="single" w:color="auto" w:sz="4" w:space="0"/>
              <w:right w:val="single" w:color="auto" w:sz="4" w:space="0"/>
            </w:tcBorders>
            <w:noWrap w:val="0"/>
            <w:vAlign w:val="center"/>
          </w:tcPr>
          <w:p w14:paraId="1A7B5D3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7163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2F38949F">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47A68DEA">
            <w:pPr>
              <w:widowControl/>
              <w:adjustRightInd/>
              <w:snapToGrid/>
              <w:spacing w:line="240" w:lineRule="auto"/>
              <w:ind w:firstLine="0" w:firstLineChars="0"/>
              <w:jc w:val="center"/>
              <w:rPr>
                <w:color w:val="000000"/>
                <w:kern w:val="0"/>
                <w:sz w:val="21"/>
                <w:szCs w:val="21"/>
              </w:rPr>
            </w:pPr>
          </w:p>
        </w:tc>
        <w:tc>
          <w:tcPr>
            <w:tcW w:w="1066" w:type="dxa"/>
            <w:vMerge w:val="continue"/>
            <w:tcBorders>
              <w:top w:val="nil"/>
              <w:left w:val="nil"/>
              <w:bottom w:val="single" w:color="auto" w:sz="4" w:space="0"/>
              <w:right w:val="single" w:color="auto" w:sz="4" w:space="0"/>
            </w:tcBorders>
            <w:noWrap w:val="0"/>
            <w:vAlign w:val="center"/>
          </w:tcPr>
          <w:p w14:paraId="5D002B57">
            <w:pPr>
              <w:widowControl/>
              <w:adjustRightInd/>
              <w:snapToGrid/>
              <w:spacing w:line="240" w:lineRule="auto"/>
              <w:ind w:firstLine="0" w:firstLineChars="0"/>
              <w:jc w:val="center"/>
              <w:rPr>
                <w:color w:val="000000"/>
                <w:kern w:val="0"/>
                <w:sz w:val="21"/>
                <w:szCs w:val="21"/>
              </w:rPr>
            </w:pPr>
          </w:p>
        </w:tc>
        <w:tc>
          <w:tcPr>
            <w:tcW w:w="1133" w:type="dxa"/>
            <w:tcBorders>
              <w:top w:val="single" w:color="auto" w:sz="4" w:space="0"/>
              <w:left w:val="nil"/>
              <w:bottom w:val="single" w:color="auto" w:sz="4" w:space="0"/>
              <w:right w:val="single" w:color="auto" w:sz="4" w:space="0"/>
            </w:tcBorders>
            <w:noWrap w:val="0"/>
            <w:vAlign w:val="center"/>
          </w:tcPr>
          <w:p w14:paraId="142282F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w:t>
            </w:r>
          </w:p>
        </w:tc>
        <w:tc>
          <w:tcPr>
            <w:tcW w:w="1193" w:type="dxa"/>
            <w:tcBorders>
              <w:top w:val="single" w:color="auto" w:sz="4" w:space="0"/>
              <w:left w:val="nil"/>
              <w:bottom w:val="single" w:color="auto" w:sz="4" w:space="0"/>
              <w:right w:val="single" w:color="auto" w:sz="4" w:space="0"/>
            </w:tcBorders>
            <w:noWrap w:val="0"/>
            <w:vAlign w:val="center"/>
          </w:tcPr>
          <w:p w14:paraId="5F89E06C">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18" w:type="dxa"/>
            <w:tcBorders>
              <w:top w:val="single" w:color="auto" w:sz="4" w:space="0"/>
              <w:left w:val="nil"/>
              <w:bottom w:val="single" w:color="auto" w:sz="4" w:space="0"/>
              <w:right w:val="single" w:color="auto" w:sz="4" w:space="0"/>
            </w:tcBorders>
            <w:noWrap w:val="0"/>
            <w:vAlign w:val="center"/>
          </w:tcPr>
          <w:p w14:paraId="44B999C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16" w:type="dxa"/>
            <w:tcBorders>
              <w:top w:val="single" w:color="auto" w:sz="4" w:space="0"/>
              <w:left w:val="nil"/>
              <w:bottom w:val="single" w:color="auto" w:sz="4" w:space="0"/>
              <w:right w:val="single" w:color="auto" w:sz="4" w:space="0"/>
            </w:tcBorders>
            <w:noWrap w:val="0"/>
            <w:vAlign w:val="center"/>
          </w:tcPr>
          <w:p w14:paraId="4B0749C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61" w:type="dxa"/>
            <w:tcBorders>
              <w:top w:val="single" w:color="auto" w:sz="4" w:space="0"/>
              <w:left w:val="nil"/>
              <w:bottom w:val="single" w:color="auto" w:sz="4" w:space="0"/>
              <w:right w:val="single" w:color="auto" w:sz="4" w:space="0"/>
            </w:tcBorders>
            <w:noWrap w:val="0"/>
            <w:vAlign w:val="center"/>
          </w:tcPr>
          <w:p w14:paraId="6D5BA0BC">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02" w:type="dxa"/>
            <w:tcBorders>
              <w:top w:val="single" w:color="auto" w:sz="4" w:space="0"/>
              <w:left w:val="nil"/>
              <w:bottom w:val="single" w:color="auto" w:sz="4" w:space="0"/>
              <w:right w:val="single" w:color="auto" w:sz="4" w:space="0"/>
            </w:tcBorders>
            <w:noWrap w:val="0"/>
            <w:vAlign w:val="center"/>
          </w:tcPr>
          <w:p w14:paraId="0473511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315BC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0BA77803">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2331FB1E">
            <w:pPr>
              <w:widowControl/>
              <w:adjustRightInd/>
              <w:snapToGrid/>
              <w:spacing w:line="240" w:lineRule="auto"/>
              <w:ind w:firstLine="0" w:firstLineChars="0"/>
              <w:jc w:val="center"/>
              <w:rPr>
                <w:color w:val="000000"/>
                <w:kern w:val="0"/>
                <w:sz w:val="21"/>
                <w:szCs w:val="21"/>
              </w:rPr>
            </w:pPr>
          </w:p>
        </w:tc>
        <w:tc>
          <w:tcPr>
            <w:tcW w:w="1066" w:type="dxa"/>
            <w:vMerge w:val="restart"/>
            <w:tcBorders>
              <w:top w:val="nil"/>
              <w:left w:val="nil"/>
              <w:bottom w:val="single" w:color="auto" w:sz="4" w:space="0"/>
              <w:right w:val="single" w:color="auto" w:sz="4" w:space="0"/>
            </w:tcBorders>
            <w:noWrap w:val="0"/>
            <w:vAlign w:val="center"/>
          </w:tcPr>
          <w:p w14:paraId="32239DE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可持续影响指标</w:t>
            </w:r>
          </w:p>
        </w:tc>
        <w:tc>
          <w:tcPr>
            <w:tcW w:w="1133" w:type="dxa"/>
            <w:tcBorders>
              <w:top w:val="single" w:color="auto" w:sz="4" w:space="0"/>
              <w:left w:val="nil"/>
              <w:bottom w:val="single" w:color="auto" w:sz="4" w:space="0"/>
              <w:right w:val="single" w:color="auto" w:sz="4" w:space="0"/>
            </w:tcBorders>
            <w:noWrap w:val="0"/>
            <w:vAlign w:val="center"/>
          </w:tcPr>
          <w:p w14:paraId="129C8B2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促进水产养殖健康发展</w:t>
            </w:r>
          </w:p>
        </w:tc>
        <w:tc>
          <w:tcPr>
            <w:tcW w:w="1193" w:type="dxa"/>
            <w:tcBorders>
              <w:top w:val="single" w:color="auto" w:sz="4" w:space="0"/>
              <w:left w:val="nil"/>
              <w:bottom w:val="single" w:color="auto" w:sz="4" w:space="0"/>
              <w:right w:val="single" w:color="auto" w:sz="4" w:space="0"/>
            </w:tcBorders>
            <w:noWrap w:val="0"/>
            <w:vAlign w:val="center"/>
          </w:tcPr>
          <w:p w14:paraId="2D0E544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有所提升</w:t>
            </w:r>
          </w:p>
        </w:tc>
        <w:tc>
          <w:tcPr>
            <w:tcW w:w="1118" w:type="dxa"/>
            <w:tcBorders>
              <w:top w:val="single" w:color="auto" w:sz="4" w:space="0"/>
              <w:left w:val="nil"/>
              <w:bottom w:val="single" w:color="auto" w:sz="4" w:space="0"/>
              <w:right w:val="single" w:color="auto" w:sz="4" w:space="0"/>
            </w:tcBorders>
            <w:noWrap w:val="0"/>
            <w:vAlign w:val="center"/>
          </w:tcPr>
          <w:p w14:paraId="10DE016C">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有所提升</w:t>
            </w:r>
          </w:p>
        </w:tc>
        <w:tc>
          <w:tcPr>
            <w:tcW w:w="816" w:type="dxa"/>
            <w:tcBorders>
              <w:top w:val="single" w:color="auto" w:sz="4" w:space="0"/>
              <w:left w:val="nil"/>
              <w:bottom w:val="single" w:color="auto" w:sz="4" w:space="0"/>
              <w:right w:val="single" w:color="auto" w:sz="4" w:space="0"/>
            </w:tcBorders>
            <w:noWrap w:val="0"/>
            <w:vAlign w:val="center"/>
          </w:tcPr>
          <w:p w14:paraId="22C3DBFB">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5</w:t>
            </w:r>
          </w:p>
        </w:tc>
        <w:tc>
          <w:tcPr>
            <w:tcW w:w="861" w:type="dxa"/>
            <w:tcBorders>
              <w:top w:val="single" w:color="auto" w:sz="4" w:space="0"/>
              <w:left w:val="nil"/>
              <w:bottom w:val="single" w:color="auto" w:sz="4" w:space="0"/>
              <w:right w:val="single" w:color="auto" w:sz="4" w:space="0"/>
            </w:tcBorders>
            <w:noWrap w:val="0"/>
            <w:vAlign w:val="center"/>
          </w:tcPr>
          <w:p w14:paraId="64F57F0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4</w:t>
            </w:r>
          </w:p>
        </w:tc>
        <w:tc>
          <w:tcPr>
            <w:tcW w:w="1402" w:type="dxa"/>
            <w:tcBorders>
              <w:top w:val="single" w:color="auto" w:sz="4" w:space="0"/>
              <w:left w:val="nil"/>
              <w:bottom w:val="single" w:color="auto" w:sz="4" w:space="0"/>
              <w:right w:val="single" w:color="auto" w:sz="4" w:space="0"/>
            </w:tcBorders>
            <w:noWrap w:val="0"/>
            <w:vAlign w:val="center"/>
          </w:tcPr>
          <w:p w14:paraId="4065FBF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3176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48A545E2">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387F71BA">
            <w:pPr>
              <w:widowControl/>
              <w:adjustRightInd/>
              <w:snapToGrid/>
              <w:spacing w:line="240" w:lineRule="auto"/>
              <w:ind w:firstLine="0" w:firstLineChars="0"/>
              <w:jc w:val="center"/>
              <w:rPr>
                <w:color w:val="000000"/>
                <w:kern w:val="0"/>
                <w:sz w:val="21"/>
                <w:szCs w:val="21"/>
              </w:rPr>
            </w:pPr>
          </w:p>
        </w:tc>
        <w:tc>
          <w:tcPr>
            <w:tcW w:w="1066" w:type="dxa"/>
            <w:vMerge w:val="continue"/>
            <w:tcBorders>
              <w:top w:val="nil"/>
              <w:left w:val="nil"/>
              <w:bottom w:val="single" w:color="auto" w:sz="4" w:space="0"/>
              <w:right w:val="single" w:color="auto" w:sz="4" w:space="0"/>
            </w:tcBorders>
            <w:noWrap w:val="0"/>
            <w:vAlign w:val="center"/>
          </w:tcPr>
          <w:p w14:paraId="16902F80">
            <w:pPr>
              <w:widowControl/>
              <w:adjustRightInd/>
              <w:snapToGrid/>
              <w:spacing w:line="240" w:lineRule="auto"/>
              <w:ind w:firstLine="0" w:firstLineChars="0"/>
              <w:jc w:val="center"/>
              <w:rPr>
                <w:color w:val="000000"/>
                <w:kern w:val="0"/>
                <w:sz w:val="21"/>
                <w:szCs w:val="21"/>
              </w:rPr>
            </w:pPr>
          </w:p>
        </w:tc>
        <w:tc>
          <w:tcPr>
            <w:tcW w:w="1133" w:type="dxa"/>
            <w:tcBorders>
              <w:top w:val="single" w:color="auto" w:sz="4" w:space="0"/>
              <w:left w:val="nil"/>
              <w:bottom w:val="single" w:color="auto" w:sz="4" w:space="0"/>
              <w:right w:val="single" w:color="auto" w:sz="4" w:space="0"/>
            </w:tcBorders>
            <w:noWrap w:val="0"/>
            <w:vAlign w:val="center"/>
          </w:tcPr>
          <w:p w14:paraId="5432CB9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w:t>
            </w:r>
          </w:p>
        </w:tc>
        <w:tc>
          <w:tcPr>
            <w:tcW w:w="1193" w:type="dxa"/>
            <w:tcBorders>
              <w:top w:val="single" w:color="auto" w:sz="4" w:space="0"/>
              <w:left w:val="nil"/>
              <w:bottom w:val="single" w:color="auto" w:sz="4" w:space="0"/>
              <w:right w:val="single" w:color="auto" w:sz="4" w:space="0"/>
            </w:tcBorders>
            <w:noWrap w:val="0"/>
            <w:vAlign w:val="center"/>
          </w:tcPr>
          <w:p w14:paraId="58DCC45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18" w:type="dxa"/>
            <w:tcBorders>
              <w:top w:val="single" w:color="auto" w:sz="4" w:space="0"/>
              <w:left w:val="nil"/>
              <w:bottom w:val="single" w:color="auto" w:sz="4" w:space="0"/>
              <w:right w:val="single" w:color="auto" w:sz="4" w:space="0"/>
            </w:tcBorders>
            <w:noWrap w:val="0"/>
            <w:vAlign w:val="center"/>
          </w:tcPr>
          <w:p w14:paraId="3AE1768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16" w:type="dxa"/>
            <w:tcBorders>
              <w:top w:val="single" w:color="auto" w:sz="4" w:space="0"/>
              <w:left w:val="nil"/>
              <w:bottom w:val="single" w:color="auto" w:sz="4" w:space="0"/>
              <w:right w:val="single" w:color="auto" w:sz="4" w:space="0"/>
            </w:tcBorders>
            <w:noWrap w:val="0"/>
            <w:vAlign w:val="center"/>
          </w:tcPr>
          <w:p w14:paraId="5A3B162C">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61" w:type="dxa"/>
            <w:tcBorders>
              <w:top w:val="single" w:color="auto" w:sz="4" w:space="0"/>
              <w:left w:val="nil"/>
              <w:bottom w:val="single" w:color="auto" w:sz="4" w:space="0"/>
              <w:right w:val="single" w:color="auto" w:sz="4" w:space="0"/>
            </w:tcBorders>
            <w:noWrap w:val="0"/>
            <w:vAlign w:val="center"/>
          </w:tcPr>
          <w:p w14:paraId="45F46E8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02" w:type="dxa"/>
            <w:tcBorders>
              <w:top w:val="single" w:color="auto" w:sz="4" w:space="0"/>
              <w:left w:val="nil"/>
              <w:bottom w:val="single" w:color="auto" w:sz="4" w:space="0"/>
              <w:right w:val="single" w:color="auto" w:sz="4" w:space="0"/>
            </w:tcBorders>
            <w:noWrap w:val="0"/>
            <w:vAlign w:val="center"/>
          </w:tcPr>
          <w:p w14:paraId="0B4F671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6706B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203E2E10">
            <w:pPr>
              <w:widowControl/>
              <w:adjustRightInd/>
              <w:snapToGrid/>
              <w:spacing w:line="240" w:lineRule="auto"/>
              <w:ind w:firstLine="0" w:firstLineChars="0"/>
              <w:jc w:val="left"/>
              <w:rPr>
                <w:color w:val="000000"/>
                <w:kern w:val="0"/>
                <w:sz w:val="21"/>
                <w:szCs w:val="21"/>
              </w:rPr>
            </w:pPr>
          </w:p>
        </w:tc>
        <w:tc>
          <w:tcPr>
            <w:tcW w:w="1065" w:type="dxa"/>
            <w:vMerge w:val="restart"/>
            <w:tcBorders>
              <w:top w:val="nil"/>
              <w:left w:val="nil"/>
              <w:bottom w:val="single" w:color="auto" w:sz="4" w:space="0"/>
              <w:right w:val="single" w:color="auto" w:sz="4" w:space="0"/>
            </w:tcBorders>
            <w:noWrap w:val="0"/>
            <w:vAlign w:val="center"/>
          </w:tcPr>
          <w:p w14:paraId="3E4EC09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满意度</w:t>
            </w:r>
          </w:p>
          <w:p w14:paraId="084217C4">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指标</w:t>
            </w:r>
          </w:p>
          <w:p w14:paraId="6396A1E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w:t>
            </w:r>
            <w:r>
              <w:rPr>
                <w:color w:val="000000"/>
                <w:kern w:val="0"/>
                <w:sz w:val="21"/>
                <w:szCs w:val="21"/>
              </w:rPr>
              <w:t>10</w:t>
            </w:r>
            <w:r>
              <w:rPr>
                <w:rFonts w:ascii="仿宋_GB2312"/>
                <w:color w:val="000000"/>
                <w:kern w:val="0"/>
                <w:sz w:val="21"/>
                <w:szCs w:val="21"/>
              </w:rPr>
              <w:t>分）</w:t>
            </w:r>
          </w:p>
        </w:tc>
        <w:tc>
          <w:tcPr>
            <w:tcW w:w="1066" w:type="dxa"/>
            <w:vMerge w:val="restart"/>
            <w:tcBorders>
              <w:top w:val="nil"/>
              <w:left w:val="nil"/>
              <w:bottom w:val="single" w:color="auto" w:sz="4" w:space="0"/>
              <w:right w:val="single" w:color="auto" w:sz="4" w:space="0"/>
            </w:tcBorders>
            <w:noWrap w:val="0"/>
            <w:vAlign w:val="center"/>
          </w:tcPr>
          <w:p w14:paraId="382FE9B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服务对象满意度指标</w:t>
            </w:r>
          </w:p>
        </w:tc>
        <w:tc>
          <w:tcPr>
            <w:tcW w:w="1133" w:type="dxa"/>
            <w:tcBorders>
              <w:top w:val="single" w:color="auto" w:sz="4" w:space="0"/>
              <w:left w:val="nil"/>
              <w:bottom w:val="single" w:color="auto" w:sz="4" w:space="0"/>
              <w:right w:val="single" w:color="auto" w:sz="4" w:space="0"/>
            </w:tcBorders>
            <w:noWrap w:val="0"/>
            <w:vAlign w:val="center"/>
          </w:tcPr>
          <w:p w14:paraId="47B451E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服务对象满意度</w:t>
            </w:r>
          </w:p>
        </w:tc>
        <w:tc>
          <w:tcPr>
            <w:tcW w:w="1193" w:type="dxa"/>
            <w:tcBorders>
              <w:top w:val="single" w:color="auto" w:sz="4" w:space="0"/>
              <w:left w:val="nil"/>
              <w:bottom w:val="single" w:color="auto" w:sz="4" w:space="0"/>
              <w:right w:val="single" w:color="auto" w:sz="4" w:space="0"/>
            </w:tcBorders>
            <w:noWrap w:val="0"/>
            <w:vAlign w:val="center"/>
          </w:tcPr>
          <w:p w14:paraId="6BE2EB9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大于</w:t>
            </w:r>
            <w:r>
              <w:rPr>
                <w:rFonts w:hint="eastAsia" w:ascii="Times New Roman" w:hAnsi="Times New Roman" w:cs="Times New Roman"/>
                <w:color w:val="000000"/>
                <w:kern w:val="0"/>
                <w:sz w:val="21"/>
                <w:szCs w:val="21"/>
                <w:lang w:val="en-US" w:eastAsia="zh-CN"/>
              </w:rPr>
              <w:t>95%</w:t>
            </w:r>
          </w:p>
        </w:tc>
        <w:tc>
          <w:tcPr>
            <w:tcW w:w="1118" w:type="dxa"/>
            <w:tcBorders>
              <w:top w:val="single" w:color="auto" w:sz="4" w:space="0"/>
              <w:left w:val="nil"/>
              <w:bottom w:val="single" w:color="auto" w:sz="4" w:space="0"/>
              <w:right w:val="single" w:color="auto" w:sz="4" w:space="0"/>
            </w:tcBorders>
            <w:noWrap w:val="0"/>
            <w:vAlign w:val="center"/>
          </w:tcPr>
          <w:p w14:paraId="1A67F8DE">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100%</w:t>
            </w:r>
          </w:p>
        </w:tc>
        <w:tc>
          <w:tcPr>
            <w:tcW w:w="816" w:type="dxa"/>
            <w:tcBorders>
              <w:top w:val="single" w:color="auto" w:sz="4" w:space="0"/>
              <w:left w:val="nil"/>
              <w:bottom w:val="single" w:color="auto" w:sz="4" w:space="0"/>
              <w:right w:val="single" w:color="auto" w:sz="4" w:space="0"/>
            </w:tcBorders>
            <w:noWrap w:val="0"/>
            <w:vAlign w:val="center"/>
          </w:tcPr>
          <w:p w14:paraId="5F76178F">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61" w:type="dxa"/>
            <w:tcBorders>
              <w:top w:val="single" w:color="auto" w:sz="4" w:space="0"/>
              <w:left w:val="nil"/>
              <w:bottom w:val="single" w:color="auto" w:sz="4" w:space="0"/>
              <w:right w:val="single" w:color="auto" w:sz="4" w:space="0"/>
            </w:tcBorders>
            <w:noWrap w:val="0"/>
            <w:vAlign w:val="center"/>
          </w:tcPr>
          <w:p w14:paraId="5B56E8F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8</w:t>
            </w:r>
          </w:p>
        </w:tc>
        <w:tc>
          <w:tcPr>
            <w:tcW w:w="1402" w:type="dxa"/>
            <w:tcBorders>
              <w:top w:val="single" w:color="auto" w:sz="4" w:space="0"/>
              <w:left w:val="nil"/>
              <w:bottom w:val="single" w:color="auto" w:sz="4" w:space="0"/>
              <w:right w:val="single" w:color="auto" w:sz="4" w:space="0"/>
            </w:tcBorders>
            <w:noWrap w:val="0"/>
            <w:vAlign w:val="center"/>
          </w:tcPr>
          <w:p w14:paraId="424E10B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6669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Merge w:val="continue"/>
            <w:tcBorders>
              <w:top w:val="nil"/>
              <w:left w:val="single" w:color="auto" w:sz="4" w:space="0"/>
              <w:bottom w:val="single" w:color="auto" w:sz="4" w:space="0"/>
              <w:right w:val="single" w:color="auto" w:sz="4" w:space="0"/>
            </w:tcBorders>
            <w:noWrap w:val="0"/>
            <w:vAlign w:val="center"/>
          </w:tcPr>
          <w:p w14:paraId="21F25321">
            <w:pPr>
              <w:widowControl/>
              <w:adjustRightInd/>
              <w:snapToGrid/>
              <w:spacing w:line="240" w:lineRule="auto"/>
              <w:ind w:firstLine="0" w:firstLineChars="0"/>
              <w:jc w:val="left"/>
              <w:rPr>
                <w:color w:val="000000"/>
                <w:kern w:val="0"/>
                <w:sz w:val="21"/>
                <w:szCs w:val="21"/>
              </w:rPr>
            </w:pPr>
          </w:p>
        </w:tc>
        <w:tc>
          <w:tcPr>
            <w:tcW w:w="1065" w:type="dxa"/>
            <w:vMerge w:val="continue"/>
            <w:tcBorders>
              <w:top w:val="nil"/>
              <w:left w:val="nil"/>
              <w:bottom w:val="single" w:color="auto" w:sz="4" w:space="0"/>
              <w:right w:val="single" w:color="auto" w:sz="4" w:space="0"/>
            </w:tcBorders>
            <w:noWrap w:val="0"/>
            <w:vAlign w:val="center"/>
          </w:tcPr>
          <w:p w14:paraId="7CB79612">
            <w:pPr>
              <w:widowControl/>
              <w:adjustRightInd/>
              <w:snapToGrid/>
              <w:spacing w:line="240" w:lineRule="auto"/>
              <w:ind w:firstLine="0" w:firstLineChars="0"/>
              <w:jc w:val="center"/>
              <w:rPr>
                <w:color w:val="000000"/>
                <w:kern w:val="0"/>
                <w:sz w:val="21"/>
                <w:szCs w:val="21"/>
              </w:rPr>
            </w:pPr>
          </w:p>
        </w:tc>
        <w:tc>
          <w:tcPr>
            <w:tcW w:w="1066" w:type="dxa"/>
            <w:vMerge w:val="continue"/>
            <w:tcBorders>
              <w:top w:val="nil"/>
              <w:left w:val="nil"/>
              <w:bottom w:val="single" w:color="auto" w:sz="4" w:space="0"/>
              <w:right w:val="single" w:color="auto" w:sz="4" w:space="0"/>
            </w:tcBorders>
            <w:noWrap w:val="0"/>
            <w:vAlign w:val="center"/>
          </w:tcPr>
          <w:p w14:paraId="74ED6795">
            <w:pPr>
              <w:widowControl/>
              <w:adjustRightInd/>
              <w:snapToGrid/>
              <w:spacing w:line="240" w:lineRule="auto"/>
              <w:ind w:firstLine="0" w:firstLineChars="0"/>
              <w:jc w:val="center"/>
              <w:rPr>
                <w:color w:val="000000"/>
                <w:kern w:val="0"/>
                <w:sz w:val="21"/>
                <w:szCs w:val="21"/>
              </w:rPr>
            </w:pPr>
          </w:p>
        </w:tc>
        <w:tc>
          <w:tcPr>
            <w:tcW w:w="1133" w:type="dxa"/>
            <w:tcBorders>
              <w:top w:val="single" w:color="auto" w:sz="4" w:space="0"/>
              <w:left w:val="nil"/>
              <w:bottom w:val="single" w:color="auto" w:sz="4" w:space="0"/>
              <w:right w:val="single" w:color="auto" w:sz="4" w:space="0"/>
            </w:tcBorders>
            <w:noWrap w:val="0"/>
            <w:vAlign w:val="center"/>
          </w:tcPr>
          <w:p w14:paraId="46D6423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w:t>
            </w:r>
          </w:p>
        </w:tc>
        <w:tc>
          <w:tcPr>
            <w:tcW w:w="1193" w:type="dxa"/>
            <w:tcBorders>
              <w:top w:val="single" w:color="auto" w:sz="4" w:space="0"/>
              <w:left w:val="nil"/>
              <w:bottom w:val="single" w:color="auto" w:sz="4" w:space="0"/>
              <w:right w:val="single" w:color="auto" w:sz="4" w:space="0"/>
            </w:tcBorders>
            <w:noWrap w:val="0"/>
            <w:vAlign w:val="center"/>
          </w:tcPr>
          <w:p w14:paraId="5E42ADC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18" w:type="dxa"/>
            <w:tcBorders>
              <w:top w:val="single" w:color="auto" w:sz="4" w:space="0"/>
              <w:left w:val="nil"/>
              <w:bottom w:val="single" w:color="auto" w:sz="4" w:space="0"/>
              <w:right w:val="single" w:color="auto" w:sz="4" w:space="0"/>
            </w:tcBorders>
            <w:noWrap w:val="0"/>
            <w:vAlign w:val="center"/>
          </w:tcPr>
          <w:p w14:paraId="6439BF7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16" w:type="dxa"/>
            <w:tcBorders>
              <w:top w:val="single" w:color="auto" w:sz="4" w:space="0"/>
              <w:left w:val="nil"/>
              <w:bottom w:val="single" w:color="auto" w:sz="4" w:space="0"/>
              <w:right w:val="single" w:color="auto" w:sz="4" w:space="0"/>
            </w:tcBorders>
            <w:noWrap w:val="0"/>
            <w:vAlign w:val="center"/>
          </w:tcPr>
          <w:p w14:paraId="408BE25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61" w:type="dxa"/>
            <w:tcBorders>
              <w:top w:val="single" w:color="auto" w:sz="4" w:space="0"/>
              <w:left w:val="nil"/>
              <w:bottom w:val="single" w:color="auto" w:sz="4" w:space="0"/>
              <w:right w:val="single" w:color="auto" w:sz="4" w:space="0"/>
            </w:tcBorders>
            <w:noWrap w:val="0"/>
            <w:vAlign w:val="center"/>
          </w:tcPr>
          <w:p w14:paraId="0B6E974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02" w:type="dxa"/>
            <w:tcBorders>
              <w:top w:val="single" w:color="auto" w:sz="4" w:space="0"/>
              <w:left w:val="nil"/>
              <w:bottom w:val="single" w:color="auto" w:sz="4" w:space="0"/>
              <w:right w:val="single" w:color="auto" w:sz="4" w:space="0"/>
            </w:tcBorders>
            <w:noWrap w:val="0"/>
            <w:vAlign w:val="center"/>
          </w:tcPr>
          <w:p w14:paraId="5BF15BA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r w14:paraId="5239C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40" w:type="dxa"/>
            <w:gridSpan w:val="6"/>
            <w:tcBorders>
              <w:top w:val="single" w:color="auto" w:sz="4" w:space="0"/>
              <w:left w:val="single" w:color="auto" w:sz="4" w:space="0"/>
              <w:bottom w:val="single" w:color="auto" w:sz="4" w:space="0"/>
              <w:right w:val="single" w:color="auto" w:sz="4" w:space="0"/>
            </w:tcBorders>
            <w:noWrap w:val="0"/>
            <w:vAlign w:val="center"/>
          </w:tcPr>
          <w:p w14:paraId="775F107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总分</w:t>
            </w:r>
          </w:p>
        </w:tc>
        <w:tc>
          <w:tcPr>
            <w:tcW w:w="816" w:type="dxa"/>
            <w:tcBorders>
              <w:top w:val="single" w:color="auto" w:sz="4" w:space="0"/>
              <w:left w:val="nil"/>
              <w:bottom w:val="single" w:color="auto" w:sz="4" w:space="0"/>
              <w:right w:val="single" w:color="auto" w:sz="4" w:space="0"/>
            </w:tcBorders>
            <w:noWrap w:val="0"/>
            <w:vAlign w:val="center"/>
          </w:tcPr>
          <w:p w14:paraId="2CCBF24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100</w:t>
            </w:r>
          </w:p>
        </w:tc>
        <w:tc>
          <w:tcPr>
            <w:tcW w:w="861" w:type="dxa"/>
            <w:tcBorders>
              <w:top w:val="single" w:color="auto" w:sz="4" w:space="0"/>
              <w:left w:val="nil"/>
              <w:bottom w:val="single" w:color="auto" w:sz="4" w:space="0"/>
              <w:right w:val="single" w:color="auto" w:sz="4" w:space="0"/>
            </w:tcBorders>
            <w:noWrap w:val="0"/>
            <w:vAlign w:val="center"/>
          </w:tcPr>
          <w:p w14:paraId="47A533FD">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9</w:t>
            </w:r>
            <w:r>
              <w:rPr>
                <w:rFonts w:hint="eastAsia" w:cs="Times New Roman"/>
                <w:color w:val="000000"/>
                <w:kern w:val="0"/>
                <w:sz w:val="21"/>
                <w:szCs w:val="21"/>
                <w:lang w:val="en-US" w:eastAsia="zh-CN"/>
              </w:rPr>
              <w:t>3.89</w:t>
            </w:r>
          </w:p>
        </w:tc>
        <w:tc>
          <w:tcPr>
            <w:tcW w:w="1402" w:type="dxa"/>
            <w:tcBorders>
              <w:top w:val="single" w:color="auto" w:sz="4" w:space="0"/>
              <w:left w:val="nil"/>
              <w:bottom w:val="single" w:color="auto" w:sz="4" w:space="0"/>
              <w:right w:val="single" w:color="auto" w:sz="4" w:space="0"/>
            </w:tcBorders>
            <w:noWrap w:val="0"/>
            <w:vAlign w:val="center"/>
          </w:tcPr>
          <w:p w14:paraId="3C661B8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r>
    </w:tbl>
    <w:p w14:paraId="032BDF5A"/>
    <w:p w14:paraId="4D57AA94">
      <w:pPr>
        <w:ind w:firstLine="220" w:firstLineChars="100"/>
        <w:rPr>
          <w:rFonts w:hint="eastAsia" w:ascii="宋体" w:hAnsi="宋体" w:eastAsia="宋体" w:cs="宋体"/>
          <w:b w:val="0"/>
          <w:bCs w:val="0"/>
          <w:sz w:val="22"/>
          <w:szCs w:val="22"/>
        </w:rPr>
      </w:pPr>
      <w:r>
        <w:rPr>
          <w:rFonts w:hint="eastAsia" w:ascii="宋体" w:hAnsi="宋体" w:eastAsia="宋体" w:cs="宋体"/>
          <w:b w:val="0"/>
          <w:bCs w:val="0"/>
          <w:sz w:val="22"/>
          <w:szCs w:val="22"/>
        </w:rPr>
        <w:t>附件3</w:t>
      </w:r>
    </w:p>
    <w:p w14:paraId="231693D9">
      <w:pPr>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sz w:val="22"/>
          <w:szCs w:val="22"/>
        </w:rPr>
        <w:t>项目支出绩效自评表</w:t>
      </w:r>
    </w:p>
    <w:p w14:paraId="0336D19E">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1"/>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3857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37F4DB2A">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14:paraId="594E0DE4">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14:paraId="046A6533">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洞庭湖特色土著鱼类保护</w:t>
            </w:r>
            <w:r>
              <w:rPr>
                <w:color w:val="000000"/>
                <w:kern w:val="0"/>
                <w:sz w:val="21"/>
                <w:szCs w:val="21"/>
              </w:rPr>
              <w:t>　</w:t>
            </w:r>
          </w:p>
        </w:tc>
      </w:tr>
      <w:tr w14:paraId="39184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2F48D0C">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39C775EA">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湖南省农业农村厅</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0DE9B2E">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14:paraId="31BFD270">
            <w:pPr>
              <w:widowControl/>
              <w:adjustRightInd/>
              <w:spacing w:line="280" w:lineRule="exact"/>
              <w:ind w:firstLine="0" w:firstLineChars="0"/>
              <w:jc w:val="left"/>
              <w:textAlignment w:val="center"/>
              <w:rPr>
                <w:rFonts w:hint="eastAsia" w:eastAsia="仿宋_GB2312"/>
                <w:color w:val="000000"/>
                <w:kern w:val="0"/>
                <w:sz w:val="21"/>
                <w:szCs w:val="21"/>
                <w:lang w:eastAsia="zh-CN"/>
              </w:rPr>
            </w:pPr>
            <w:r>
              <w:rPr>
                <w:color w:val="000000"/>
                <w:kern w:val="0"/>
                <w:sz w:val="21"/>
                <w:szCs w:val="21"/>
              </w:rPr>
              <w:t>　</w:t>
            </w:r>
            <w:r>
              <w:rPr>
                <w:rFonts w:hint="eastAsia"/>
                <w:color w:val="000000"/>
                <w:kern w:val="0"/>
                <w:sz w:val="21"/>
                <w:szCs w:val="21"/>
                <w:lang w:eastAsia="zh-CN"/>
              </w:rPr>
              <w:t>湖南省水产科学研究所</w:t>
            </w:r>
          </w:p>
        </w:tc>
      </w:tr>
      <w:tr w14:paraId="6A65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14:paraId="176B9FC9">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0D1D6246">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5D851E53">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14:paraId="7E7C38F7">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0CA99218">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14:paraId="46CD5A20">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6E8024F">
            <w:pPr>
              <w:adjustRightInd/>
              <w:spacing w:line="280" w:lineRule="exact"/>
              <w:ind w:firstLine="0" w:firstLineChars="0"/>
              <w:jc w:val="center"/>
              <w:textAlignment w:val="center"/>
              <w:rPr>
                <w:sz w:val="21"/>
                <w:szCs w:val="21"/>
              </w:rPr>
            </w:pPr>
            <w:r>
              <w:rPr>
                <w:sz w:val="21"/>
                <w:szCs w:val="21"/>
              </w:rPr>
              <w:t>全年</w:t>
            </w:r>
          </w:p>
          <w:p w14:paraId="12149464">
            <w:pPr>
              <w:adjustRightInd/>
              <w:spacing w:line="280" w:lineRule="exact"/>
              <w:ind w:firstLine="0" w:firstLineChars="0"/>
              <w:jc w:val="center"/>
              <w:textAlignment w:val="center"/>
              <w:rPr>
                <w:sz w:val="21"/>
                <w:szCs w:val="21"/>
              </w:rPr>
            </w:pPr>
            <w:r>
              <w:rPr>
                <w:sz w:val="21"/>
                <w:szCs w:val="21"/>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DC08A00">
            <w:pPr>
              <w:adjustRightInd/>
              <w:spacing w:line="280" w:lineRule="exact"/>
              <w:ind w:firstLine="0" w:firstLineChars="0"/>
              <w:jc w:val="center"/>
              <w:textAlignment w:val="center"/>
              <w:rPr>
                <w:sz w:val="21"/>
                <w:szCs w:val="21"/>
              </w:rPr>
            </w:pPr>
            <w:r>
              <w:rPr>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759EDC3">
            <w:pPr>
              <w:adjustRightInd/>
              <w:spacing w:line="280" w:lineRule="exact"/>
              <w:ind w:firstLine="0" w:firstLineChars="0"/>
              <w:jc w:val="center"/>
              <w:textAlignment w:val="center"/>
              <w:rPr>
                <w:sz w:val="21"/>
                <w:szCs w:val="21"/>
              </w:rPr>
            </w:pPr>
            <w:r>
              <w:rPr>
                <w:sz w:val="21"/>
                <w:szCs w:val="21"/>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C12C927">
            <w:pPr>
              <w:adjustRightInd/>
              <w:spacing w:line="280" w:lineRule="exact"/>
              <w:ind w:firstLine="0" w:firstLineChars="0"/>
              <w:jc w:val="center"/>
              <w:textAlignment w:val="center"/>
              <w:rPr>
                <w:sz w:val="21"/>
                <w:szCs w:val="21"/>
              </w:rPr>
            </w:pPr>
            <w:r>
              <w:rPr>
                <w:sz w:val="21"/>
                <w:szCs w:val="21"/>
              </w:rPr>
              <w:t>得分</w:t>
            </w:r>
          </w:p>
        </w:tc>
      </w:tr>
      <w:tr w14:paraId="6C88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3E425758">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15932E8B">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5BAD32E5">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733.84</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7FF98D10">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733.84</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0054D08">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733.84</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5EC22DAD">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05217FD">
            <w:pPr>
              <w:widowControl/>
              <w:adjustRightInd/>
              <w:spacing w:line="280" w:lineRule="exact"/>
              <w:ind w:firstLine="0" w:firstLineChars="0"/>
              <w:jc w:val="center"/>
              <w:textAlignment w:val="center"/>
              <w:rPr>
                <w:rFonts w:hint="eastAsia" w:cs="Times New Roman"/>
                <w:color w:val="000000"/>
                <w:kern w:val="0"/>
                <w:sz w:val="21"/>
                <w:szCs w:val="21"/>
                <w:lang w:val="en-US" w:eastAsia="zh-CN"/>
              </w:rPr>
            </w:pPr>
            <w:r>
              <w:rPr>
                <w:rFonts w:hint="eastAsia" w:cs="Times New Roman"/>
                <w:color w:val="000000"/>
                <w:kern w:val="0"/>
                <w:sz w:val="21"/>
                <w:szCs w:val="21"/>
                <w:lang w:val="en-US" w:eastAsia="zh-CN"/>
              </w:rPr>
              <w:t>100%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85A56D7">
            <w:pPr>
              <w:widowControl/>
              <w:adjustRightInd/>
              <w:spacing w:line="280" w:lineRule="exact"/>
              <w:ind w:firstLine="0" w:firstLineChars="0"/>
              <w:jc w:val="center"/>
              <w:textAlignment w:val="center"/>
              <w:rPr>
                <w:rFonts w:hint="default" w:cs="Times New Roman"/>
                <w:color w:val="000000"/>
                <w:kern w:val="0"/>
                <w:sz w:val="21"/>
                <w:szCs w:val="21"/>
                <w:lang w:val="en-US" w:eastAsia="zh-CN"/>
              </w:rPr>
            </w:pPr>
            <w:r>
              <w:rPr>
                <w:rFonts w:hint="eastAsia" w:cs="Times New Roman"/>
                <w:color w:val="000000"/>
                <w:kern w:val="0"/>
                <w:sz w:val="21"/>
                <w:szCs w:val="21"/>
                <w:lang w:val="en-US" w:eastAsia="zh-CN"/>
              </w:rPr>
              <w:t>10</w:t>
            </w:r>
          </w:p>
        </w:tc>
      </w:tr>
      <w:tr w14:paraId="4DED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76918291">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01E50A5B">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56262D86">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BC3EA85">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4F78678">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CD37E41">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F885E3E">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891629F">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10E80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4B09920B">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61032B49">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2843279C">
            <w:pPr>
              <w:widowControl/>
              <w:adjustRightInd/>
              <w:spacing w:line="280" w:lineRule="exact"/>
              <w:ind w:firstLine="0" w:firstLineChars="0"/>
              <w:jc w:val="left"/>
              <w:textAlignment w:val="center"/>
              <w:rPr>
                <w:rFonts w:hint="default" w:ascii="Times New Roman" w:hAnsi="Times New Roman"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733.84</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6B701587">
            <w:pPr>
              <w:widowControl/>
              <w:adjustRightInd/>
              <w:spacing w:line="280" w:lineRule="exact"/>
              <w:ind w:firstLine="0" w:firstLineChars="0"/>
              <w:jc w:val="left"/>
              <w:textAlignment w:val="center"/>
              <w:rPr>
                <w:rFonts w:hint="default" w:ascii="Times New Roman" w:hAnsi="Times New Roman"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733.84</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22504C4">
            <w:pPr>
              <w:widowControl/>
              <w:adjustRightInd/>
              <w:spacing w:line="280" w:lineRule="exact"/>
              <w:ind w:firstLine="0" w:firstLineChars="0"/>
              <w:jc w:val="left"/>
              <w:textAlignment w:val="center"/>
              <w:rPr>
                <w:rFonts w:hint="default" w:ascii="Times New Roman" w:hAnsi="Times New Roman" w:eastAsia="仿宋_GB2312"/>
                <w:color w:val="000000"/>
                <w:kern w:val="0"/>
                <w:sz w:val="21"/>
                <w:szCs w:val="21"/>
                <w:lang w:val="en-US" w:eastAsia="zh-CN" w:bidi="ar-SA"/>
              </w:rPr>
            </w:pPr>
            <w:r>
              <w:rPr>
                <w:color w:val="000000"/>
                <w:kern w:val="0"/>
                <w:sz w:val="21"/>
                <w:szCs w:val="21"/>
              </w:rPr>
              <w:t>　</w:t>
            </w:r>
            <w:r>
              <w:rPr>
                <w:rFonts w:hint="eastAsia"/>
                <w:color w:val="000000"/>
                <w:kern w:val="0"/>
                <w:sz w:val="21"/>
                <w:szCs w:val="21"/>
                <w:lang w:val="en-US" w:eastAsia="zh-CN"/>
              </w:rPr>
              <w:t>733.84</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B9576C2">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89880A7">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81D699B">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5C7A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324E98E1">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3C8A3837">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2DBC3FF1">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058735BC">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0E7C6FC">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A56522A">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6D9FC6A">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5BE312C">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14:paraId="7D72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14:paraId="1F43C8B1">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18D99C91">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4965A5A9">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14:paraId="3A43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6FA8CB84">
            <w:pPr>
              <w:widowControl/>
              <w:adjustRightInd/>
              <w:spacing w:line="280" w:lineRule="exact"/>
              <w:ind w:firstLine="0" w:firstLineChars="0"/>
              <w:jc w:val="left"/>
              <w:textAlignment w:val="center"/>
              <w:rPr>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14:paraId="4A454B83">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加强洞庭湖水域水生生物资源监测，保护基地等基础设施建设和仪器配套，提升水生生物保护能力。</w:t>
            </w:r>
            <w:r>
              <w:rPr>
                <w:color w:val="000000"/>
                <w:kern w:val="0"/>
                <w:sz w:val="21"/>
                <w:szCs w:val="21"/>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14:paraId="7E1D335B">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lang w:eastAsia="zh-CN"/>
              </w:rPr>
              <w:t>加强了对洞庭湖水域水生生物资源监测，建设了洞庭湖特色土著鱼类保育中心以及购置了所需配套仪器，提升了水生生物保护能力。</w:t>
            </w:r>
            <w:r>
              <w:rPr>
                <w:color w:val="000000"/>
                <w:kern w:val="0"/>
                <w:sz w:val="21"/>
                <w:szCs w:val="21"/>
              </w:rPr>
              <w:t>　　</w:t>
            </w:r>
          </w:p>
        </w:tc>
      </w:tr>
      <w:tr w14:paraId="677F9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14:paraId="1984FCDD">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14:paraId="3D082E48">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14:paraId="0C469A03">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14:paraId="3E4D4618">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2E2174B">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57FF614">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339BD08A">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5BA60CD">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14:paraId="2DA4DBB5">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DD9BDDA">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14:paraId="30B61D2F">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D734B16">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E54BC0D">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A4249D8">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14:paraId="4AAD25E7">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14:paraId="71CE2F25">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14:paraId="2B5CA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40E2368D">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14:paraId="45C9E997">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14:paraId="64B10AA0">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80" w:type="dxa"/>
            <w:vMerge w:val="restart"/>
            <w:tcBorders>
              <w:top w:val="nil"/>
              <w:left w:val="single" w:color="auto" w:sz="4" w:space="0"/>
              <w:bottom w:val="single" w:color="auto" w:sz="4" w:space="0"/>
              <w:right w:val="single" w:color="auto" w:sz="4" w:space="0"/>
            </w:tcBorders>
            <w:noWrap w:val="0"/>
            <w:vAlign w:val="center"/>
          </w:tcPr>
          <w:p w14:paraId="119A0CEF">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49AA3F70">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建设项目个数</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9AF6845">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1</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0B9B4EC">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1</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10E131EA">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517998C">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49AF8FE">
            <w:pPr>
              <w:widowControl/>
              <w:adjustRightInd/>
              <w:spacing w:line="280" w:lineRule="exact"/>
              <w:ind w:firstLine="0" w:firstLineChars="0"/>
              <w:jc w:val="center"/>
              <w:textAlignment w:val="center"/>
              <w:rPr>
                <w:color w:val="000000"/>
                <w:kern w:val="0"/>
                <w:sz w:val="21"/>
                <w:szCs w:val="21"/>
              </w:rPr>
            </w:pPr>
          </w:p>
        </w:tc>
      </w:tr>
      <w:tr w14:paraId="2E894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3B288B07">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2305430D">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1FEBCF07">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14:paraId="01DDDFE6">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3DC955B">
            <w:pPr>
              <w:widowControl/>
              <w:adjustRightInd/>
              <w:spacing w:line="280" w:lineRule="exact"/>
              <w:ind w:firstLine="0" w:firstLineChars="0"/>
              <w:jc w:val="center"/>
              <w:textAlignment w:val="center"/>
              <w:rPr>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61D8D7D">
            <w:pPr>
              <w:widowControl/>
              <w:adjustRightInd/>
              <w:spacing w:line="280" w:lineRule="exact"/>
              <w:ind w:firstLine="0" w:firstLineChars="0"/>
              <w:jc w:val="center"/>
              <w:textAlignment w:val="center"/>
              <w:rPr>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682A6853">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3F1C885F">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9726557">
            <w:pPr>
              <w:widowControl/>
              <w:adjustRightInd/>
              <w:spacing w:line="280" w:lineRule="exact"/>
              <w:ind w:firstLine="0" w:firstLineChars="0"/>
              <w:jc w:val="center"/>
              <w:textAlignment w:val="center"/>
              <w:rPr>
                <w:color w:val="000000"/>
                <w:kern w:val="0"/>
                <w:sz w:val="21"/>
                <w:szCs w:val="21"/>
              </w:rPr>
            </w:pPr>
          </w:p>
        </w:tc>
      </w:tr>
      <w:tr w14:paraId="657F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1DC73787">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6FA789E0">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14:paraId="0B8F1D38">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1C510C51">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项目建设质量合格率</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718D22A">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46F7BCB">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8BF53A3">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52F01B9">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C3868C3">
            <w:pPr>
              <w:widowControl/>
              <w:adjustRightInd/>
              <w:spacing w:line="280" w:lineRule="exact"/>
              <w:ind w:firstLine="0" w:firstLineChars="0"/>
              <w:jc w:val="center"/>
              <w:textAlignment w:val="center"/>
              <w:rPr>
                <w:color w:val="000000"/>
                <w:kern w:val="0"/>
                <w:sz w:val="21"/>
                <w:szCs w:val="21"/>
              </w:rPr>
            </w:pPr>
          </w:p>
        </w:tc>
      </w:tr>
      <w:tr w14:paraId="154B9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552CC832">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1BBFFDAA">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4195908A">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14:paraId="5F6CD884">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D0FCDAF">
            <w:pPr>
              <w:widowControl/>
              <w:adjustRightInd/>
              <w:spacing w:line="280" w:lineRule="exact"/>
              <w:ind w:firstLine="0" w:firstLineChars="0"/>
              <w:jc w:val="center"/>
              <w:textAlignment w:val="center"/>
              <w:rPr>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93E14C2">
            <w:pPr>
              <w:widowControl/>
              <w:adjustRightInd/>
              <w:spacing w:line="280" w:lineRule="exact"/>
              <w:ind w:firstLine="0" w:firstLineChars="0"/>
              <w:jc w:val="center"/>
              <w:textAlignment w:val="center"/>
              <w:rPr>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2F625742">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789682B6">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DFFB154">
            <w:pPr>
              <w:widowControl/>
              <w:adjustRightInd/>
              <w:spacing w:line="280" w:lineRule="exact"/>
              <w:ind w:firstLine="0" w:firstLineChars="0"/>
              <w:jc w:val="center"/>
              <w:textAlignment w:val="center"/>
              <w:rPr>
                <w:color w:val="000000"/>
                <w:kern w:val="0"/>
                <w:sz w:val="21"/>
                <w:szCs w:val="21"/>
              </w:rPr>
            </w:pPr>
          </w:p>
        </w:tc>
      </w:tr>
      <w:tr w14:paraId="05EEC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0E2FAABE">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0DA079D7">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14:paraId="75BAB8AE">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57EDCDEC">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按进度计划实施情况</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0BE643CF">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按计划实施</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1769B34">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按计划实施</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8DCFAF5">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BFCE571">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8</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F1C8AE9">
            <w:pPr>
              <w:widowControl/>
              <w:adjustRightInd/>
              <w:spacing w:line="280" w:lineRule="exact"/>
              <w:ind w:firstLine="0" w:firstLineChars="0"/>
              <w:jc w:val="center"/>
              <w:textAlignment w:val="center"/>
              <w:rPr>
                <w:color w:val="000000"/>
                <w:kern w:val="0"/>
                <w:sz w:val="21"/>
                <w:szCs w:val="21"/>
              </w:rPr>
            </w:pPr>
          </w:p>
        </w:tc>
      </w:tr>
      <w:tr w14:paraId="2589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3E89DB2E">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0E41D24B">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51201055">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14:paraId="4684ED4F">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2C0261E8">
            <w:pPr>
              <w:widowControl/>
              <w:adjustRightInd/>
              <w:spacing w:line="280" w:lineRule="exact"/>
              <w:ind w:firstLine="0" w:firstLineChars="0"/>
              <w:jc w:val="center"/>
              <w:textAlignment w:val="center"/>
              <w:rPr>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78CA7AA">
            <w:pPr>
              <w:widowControl/>
              <w:adjustRightInd/>
              <w:spacing w:line="280" w:lineRule="exact"/>
              <w:ind w:firstLine="0" w:firstLineChars="0"/>
              <w:jc w:val="center"/>
              <w:textAlignment w:val="center"/>
              <w:rPr>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39295FEF">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4B1FAE73">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2761036">
            <w:pPr>
              <w:widowControl/>
              <w:adjustRightInd/>
              <w:spacing w:line="280" w:lineRule="exact"/>
              <w:ind w:firstLine="0" w:firstLineChars="0"/>
              <w:jc w:val="center"/>
              <w:textAlignment w:val="center"/>
              <w:rPr>
                <w:color w:val="000000"/>
                <w:kern w:val="0"/>
                <w:sz w:val="21"/>
                <w:szCs w:val="21"/>
              </w:rPr>
            </w:pPr>
          </w:p>
        </w:tc>
      </w:tr>
      <w:tr w14:paraId="5A406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7B5FD35E">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74A1D493">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14:paraId="3635089A">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6972DABD">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控制在预算内</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2BE42A1B">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预算内</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978BE3D">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预算内</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4D9F26B1">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55AEA1C">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7B906A5">
            <w:pPr>
              <w:widowControl/>
              <w:adjustRightInd/>
              <w:spacing w:line="280" w:lineRule="exact"/>
              <w:ind w:firstLine="0" w:firstLineChars="0"/>
              <w:jc w:val="center"/>
              <w:textAlignment w:val="center"/>
              <w:rPr>
                <w:color w:val="000000"/>
                <w:kern w:val="0"/>
                <w:sz w:val="21"/>
                <w:szCs w:val="21"/>
              </w:rPr>
            </w:pPr>
          </w:p>
        </w:tc>
      </w:tr>
      <w:tr w14:paraId="357E9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60EF9906">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52B86572">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7B95A068">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14:paraId="79F597A0">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3FA23DA">
            <w:pPr>
              <w:widowControl/>
              <w:adjustRightInd/>
              <w:spacing w:line="280" w:lineRule="exact"/>
              <w:ind w:firstLine="0" w:firstLineChars="0"/>
              <w:jc w:val="center"/>
              <w:textAlignment w:val="center"/>
              <w:rPr>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D329948">
            <w:pPr>
              <w:widowControl/>
              <w:adjustRightInd/>
              <w:spacing w:line="280" w:lineRule="exact"/>
              <w:ind w:firstLine="0" w:firstLineChars="0"/>
              <w:jc w:val="center"/>
              <w:textAlignment w:val="center"/>
              <w:rPr>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044B923F">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6E85E8F4">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402BEDE">
            <w:pPr>
              <w:widowControl/>
              <w:adjustRightInd/>
              <w:spacing w:line="280" w:lineRule="exact"/>
              <w:ind w:firstLine="0" w:firstLineChars="0"/>
              <w:jc w:val="center"/>
              <w:textAlignment w:val="center"/>
              <w:rPr>
                <w:color w:val="000000"/>
                <w:kern w:val="0"/>
                <w:sz w:val="21"/>
                <w:szCs w:val="21"/>
              </w:rPr>
            </w:pPr>
          </w:p>
        </w:tc>
      </w:tr>
      <w:tr w14:paraId="44D26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4AD0BEA2">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14:paraId="4E0E6C59">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14:paraId="45953BFE">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1080" w:type="dxa"/>
            <w:vMerge w:val="restart"/>
            <w:tcBorders>
              <w:top w:val="nil"/>
              <w:left w:val="single" w:color="auto" w:sz="4" w:space="0"/>
              <w:bottom w:val="single" w:color="auto" w:sz="4" w:space="0"/>
              <w:right w:val="single" w:color="auto" w:sz="4" w:space="0"/>
            </w:tcBorders>
            <w:noWrap w:val="0"/>
            <w:vAlign w:val="center"/>
          </w:tcPr>
          <w:p w14:paraId="0D38F99D">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经济效</w:t>
            </w:r>
          </w:p>
          <w:p w14:paraId="780695D2">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24FF0CC7">
            <w:pPr>
              <w:widowControl/>
              <w:adjustRightInd/>
              <w:spacing w:line="280" w:lineRule="exact"/>
              <w:ind w:firstLine="0" w:firstLineChars="0"/>
              <w:jc w:val="center"/>
              <w:textAlignment w:val="center"/>
              <w:rPr>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79C49F82">
            <w:pPr>
              <w:widowControl/>
              <w:adjustRightInd/>
              <w:spacing w:line="280" w:lineRule="exact"/>
              <w:ind w:firstLine="0" w:firstLineChars="0"/>
              <w:jc w:val="center"/>
              <w:textAlignment w:val="center"/>
              <w:rPr>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11B66FB">
            <w:pPr>
              <w:widowControl/>
              <w:adjustRightInd/>
              <w:spacing w:line="280" w:lineRule="exact"/>
              <w:ind w:firstLine="0" w:firstLineChars="0"/>
              <w:jc w:val="center"/>
              <w:textAlignment w:val="center"/>
              <w:rPr>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0BCDE92A">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075B7962">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CC8B687">
            <w:pPr>
              <w:widowControl/>
              <w:adjustRightInd/>
              <w:spacing w:line="280" w:lineRule="exact"/>
              <w:ind w:firstLine="0" w:firstLineChars="0"/>
              <w:jc w:val="center"/>
              <w:textAlignment w:val="center"/>
              <w:rPr>
                <w:color w:val="000000"/>
                <w:kern w:val="0"/>
                <w:sz w:val="21"/>
                <w:szCs w:val="21"/>
              </w:rPr>
            </w:pPr>
          </w:p>
        </w:tc>
      </w:tr>
      <w:tr w14:paraId="1F71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50D9FCCD">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138923BE">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54999790">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14:paraId="1D7C7FA7">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AF65E59">
            <w:pPr>
              <w:widowControl/>
              <w:adjustRightInd/>
              <w:spacing w:line="280" w:lineRule="exact"/>
              <w:ind w:firstLine="0" w:firstLineChars="0"/>
              <w:jc w:val="center"/>
              <w:textAlignment w:val="center"/>
              <w:rPr>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E4F1026">
            <w:pPr>
              <w:widowControl/>
              <w:adjustRightInd/>
              <w:spacing w:line="280" w:lineRule="exact"/>
              <w:ind w:firstLine="0" w:firstLineChars="0"/>
              <w:jc w:val="center"/>
              <w:textAlignment w:val="center"/>
              <w:rPr>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3060EFED">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0BE15EF3">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F04B450">
            <w:pPr>
              <w:widowControl/>
              <w:adjustRightInd/>
              <w:spacing w:line="280" w:lineRule="exact"/>
              <w:ind w:firstLine="0" w:firstLineChars="0"/>
              <w:jc w:val="center"/>
              <w:textAlignment w:val="center"/>
              <w:rPr>
                <w:color w:val="000000"/>
                <w:kern w:val="0"/>
                <w:sz w:val="21"/>
                <w:szCs w:val="21"/>
              </w:rPr>
            </w:pPr>
          </w:p>
        </w:tc>
      </w:tr>
      <w:tr w14:paraId="7CD7F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1F2D5F9A">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6DF90709">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14:paraId="5C5679FF">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14:paraId="3C9D4554">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14EDEADD">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维护禁鱼秩序，营造洞庭湖流域土著鱼类保护良好社会氛围</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F4755D4">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良好</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14A9346">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良好</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7CB1D528">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153E149">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C4889F9">
            <w:pPr>
              <w:widowControl/>
              <w:adjustRightInd/>
              <w:spacing w:line="280" w:lineRule="exact"/>
              <w:ind w:firstLine="0" w:firstLineChars="0"/>
              <w:jc w:val="center"/>
              <w:textAlignment w:val="center"/>
              <w:rPr>
                <w:color w:val="000000"/>
                <w:kern w:val="0"/>
                <w:sz w:val="21"/>
                <w:szCs w:val="21"/>
              </w:rPr>
            </w:pPr>
          </w:p>
        </w:tc>
      </w:tr>
      <w:tr w14:paraId="07F9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62DB1EFC">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1BE802BD">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0C5093AA">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14:paraId="06A835BF">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0AC09D8B">
            <w:pPr>
              <w:widowControl/>
              <w:adjustRightInd/>
              <w:spacing w:line="280" w:lineRule="exact"/>
              <w:ind w:firstLine="0" w:firstLineChars="0"/>
              <w:jc w:val="center"/>
              <w:textAlignment w:val="center"/>
              <w:rPr>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9F23F3E">
            <w:pPr>
              <w:widowControl/>
              <w:adjustRightInd/>
              <w:spacing w:line="280" w:lineRule="exact"/>
              <w:ind w:firstLine="0" w:firstLineChars="0"/>
              <w:jc w:val="center"/>
              <w:textAlignment w:val="center"/>
              <w:rPr>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27AB91DD">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3A4985B0">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E251A51">
            <w:pPr>
              <w:widowControl/>
              <w:adjustRightInd/>
              <w:spacing w:line="280" w:lineRule="exact"/>
              <w:ind w:firstLine="0" w:firstLineChars="0"/>
              <w:jc w:val="center"/>
              <w:textAlignment w:val="center"/>
              <w:rPr>
                <w:color w:val="000000"/>
                <w:kern w:val="0"/>
                <w:sz w:val="21"/>
                <w:szCs w:val="21"/>
              </w:rPr>
            </w:pPr>
          </w:p>
        </w:tc>
      </w:tr>
      <w:tr w14:paraId="56547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2F7123C4">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0482B5B6">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14:paraId="46FB717B">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生态效</w:t>
            </w:r>
          </w:p>
          <w:p w14:paraId="1D1E090F">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6ECA69A4">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洞庭湖流域重点水域土著渔业资源</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C6582F9">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进一步恢复</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B5BA1F6">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恢复良好</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66E7EBC7">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65C0CDA0">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2EB0D58">
            <w:pPr>
              <w:widowControl/>
              <w:adjustRightInd/>
              <w:spacing w:line="280" w:lineRule="exact"/>
              <w:ind w:firstLine="0" w:firstLineChars="0"/>
              <w:jc w:val="center"/>
              <w:textAlignment w:val="center"/>
              <w:rPr>
                <w:color w:val="000000"/>
                <w:kern w:val="0"/>
                <w:sz w:val="21"/>
                <w:szCs w:val="21"/>
              </w:rPr>
            </w:pPr>
          </w:p>
        </w:tc>
      </w:tr>
      <w:tr w14:paraId="27972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20C6402E">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7570D3DF">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249A40FE">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14:paraId="58246849">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2DE194B">
            <w:pPr>
              <w:widowControl/>
              <w:adjustRightInd/>
              <w:spacing w:line="280" w:lineRule="exact"/>
              <w:ind w:firstLine="0" w:firstLineChars="0"/>
              <w:jc w:val="center"/>
              <w:textAlignment w:val="center"/>
              <w:rPr>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B0AD102">
            <w:pPr>
              <w:widowControl/>
              <w:adjustRightInd/>
              <w:spacing w:line="280" w:lineRule="exact"/>
              <w:ind w:firstLine="0" w:firstLineChars="0"/>
              <w:jc w:val="center"/>
              <w:textAlignment w:val="center"/>
              <w:rPr>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79C53D68">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750A16FC">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68CC10F">
            <w:pPr>
              <w:widowControl/>
              <w:adjustRightInd/>
              <w:spacing w:line="280" w:lineRule="exact"/>
              <w:ind w:firstLine="0" w:firstLineChars="0"/>
              <w:jc w:val="center"/>
              <w:textAlignment w:val="center"/>
              <w:rPr>
                <w:color w:val="000000"/>
                <w:kern w:val="0"/>
                <w:sz w:val="21"/>
                <w:szCs w:val="21"/>
              </w:rPr>
            </w:pPr>
          </w:p>
        </w:tc>
      </w:tr>
      <w:tr w14:paraId="331C3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4E64D52A">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58AAD581">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14:paraId="671FE03B">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0F14BFC3">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保护洞庭湖流域水生生物多样性</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611D1BE">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进一步提升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1026F47">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有所提升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3C33A75E">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A9AAB33">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9</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A1BFA62">
            <w:pPr>
              <w:widowControl/>
              <w:adjustRightInd/>
              <w:spacing w:line="280" w:lineRule="exact"/>
              <w:ind w:firstLine="0" w:firstLineChars="0"/>
              <w:jc w:val="center"/>
              <w:textAlignment w:val="center"/>
              <w:rPr>
                <w:color w:val="000000"/>
                <w:kern w:val="0"/>
                <w:sz w:val="21"/>
                <w:szCs w:val="21"/>
              </w:rPr>
            </w:pPr>
          </w:p>
        </w:tc>
      </w:tr>
      <w:tr w14:paraId="1BBED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10A1548D">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09003802">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01EF5BDB">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14:paraId="5D32247B">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20BC43F">
            <w:pPr>
              <w:widowControl/>
              <w:adjustRightInd/>
              <w:spacing w:line="280" w:lineRule="exact"/>
              <w:ind w:firstLine="0" w:firstLineChars="0"/>
              <w:jc w:val="center"/>
              <w:textAlignment w:val="center"/>
              <w:rPr>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CAD797B">
            <w:pPr>
              <w:widowControl/>
              <w:adjustRightInd/>
              <w:spacing w:line="280" w:lineRule="exact"/>
              <w:ind w:firstLine="0" w:firstLineChars="0"/>
              <w:jc w:val="center"/>
              <w:textAlignment w:val="center"/>
              <w:rPr>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21D42B10">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3882B2D1">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3083B93">
            <w:pPr>
              <w:widowControl/>
              <w:adjustRightInd/>
              <w:spacing w:line="280" w:lineRule="exact"/>
              <w:ind w:firstLine="0" w:firstLineChars="0"/>
              <w:jc w:val="center"/>
              <w:textAlignment w:val="center"/>
              <w:rPr>
                <w:color w:val="000000"/>
                <w:kern w:val="0"/>
                <w:sz w:val="21"/>
                <w:szCs w:val="21"/>
              </w:rPr>
            </w:pPr>
          </w:p>
        </w:tc>
      </w:tr>
      <w:tr w14:paraId="5569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3F5F3B8F">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14:paraId="600AEEDD">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14:paraId="5CF2486A">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14:paraId="689B7824">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80" w:type="dxa"/>
            <w:vMerge w:val="restart"/>
            <w:tcBorders>
              <w:top w:val="nil"/>
              <w:left w:val="single" w:color="auto" w:sz="4" w:space="0"/>
              <w:bottom w:val="single" w:color="auto" w:sz="4" w:space="0"/>
              <w:right w:val="single" w:color="auto" w:sz="4" w:space="0"/>
            </w:tcBorders>
            <w:noWrap w:val="0"/>
            <w:vAlign w:val="center"/>
          </w:tcPr>
          <w:p w14:paraId="305E8C59">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14:paraId="793B0E5D">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项目被投诉次数</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09536C99">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eastAsia="zh-CN"/>
              </w:rPr>
              <w:t>小于</w:t>
            </w:r>
            <w:r>
              <w:rPr>
                <w:rFonts w:hint="eastAsia"/>
                <w:color w:val="000000"/>
                <w:kern w:val="0"/>
                <w:sz w:val="21"/>
                <w:szCs w:val="21"/>
                <w:lang w:val="en-US" w:eastAsia="zh-CN"/>
              </w:rPr>
              <w:t>3次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1F3FDA5">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0</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088A11B2">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59D2971">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20BDD69">
            <w:pPr>
              <w:widowControl/>
              <w:adjustRightInd/>
              <w:spacing w:line="280" w:lineRule="exact"/>
              <w:ind w:firstLine="0" w:firstLineChars="0"/>
              <w:jc w:val="center"/>
              <w:textAlignment w:val="center"/>
              <w:rPr>
                <w:color w:val="000000"/>
                <w:kern w:val="0"/>
                <w:sz w:val="21"/>
                <w:szCs w:val="21"/>
              </w:rPr>
            </w:pPr>
          </w:p>
        </w:tc>
      </w:tr>
      <w:tr w14:paraId="184AB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14:paraId="1193C283">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35D59DD5">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14:paraId="4D3BD1A5">
            <w:pPr>
              <w:widowControl/>
              <w:adjustRightInd/>
              <w:spacing w:line="280" w:lineRule="exact"/>
              <w:ind w:firstLine="0" w:firstLineChars="0"/>
              <w:jc w:val="left"/>
              <w:textAlignment w:val="center"/>
              <w:rPr>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14:paraId="1024DBC1">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79ED9D3">
            <w:pPr>
              <w:widowControl/>
              <w:adjustRightInd/>
              <w:spacing w:line="280" w:lineRule="exact"/>
              <w:ind w:firstLine="0" w:firstLineChars="0"/>
              <w:jc w:val="center"/>
              <w:textAlignment w:val="center"/>
              <w:rPr>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B33F159">
            <w:pPr>
              <w:widowControl/>
              <w:adjustRightInd/>
              <w:spacing w:line="280" w:lineRule="exact"/>
              <w:ind w:firstLine="0" w:firstLineChars="0"/>
              <w:jc w:val="center"/>
              <w:textAlignment w:val="center"/>
              <w:rPr>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14:paraId="6F424868">
            <w:pPr>
              <w:widowControl/>
              <w:adjustRightInd/>
              <w:spacing w:line="280" w:lineRule="exact"/>
              <w:ind w:firstLine="0" w:firstLineChars="0"/>
              <w:jc w:val="center"/>
              <w:textAlignment w:val="center"/>
              <w:rPr>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14:paraId="1E5183FB">
            <w:pPr>
              <w:widowControl/>
              <w:adjustRightInd/>
              <w:spacing w:line="280" w:lineRule="exact"/>
              <w:ind w:firstLine="0" w:firstLineChars="0"/>
              <w:jc w:val="center"/>
              <w:textAlignment w:val="center"/>
              <w:rPr>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779A4C6">
            <w:pPr>
              <w:widowControl/>
              <w:adjustRightInd/>
              <w:spacing w:line="280" w:lineRule="exact"/>
              <w:ind w:firstLine="0" w:firstLineChars="0"/>
              <w:jc w:val="center"/>
              <w:textAlignment w:val="center"/>
              <w:rPr>
                <w:color w:val="000000"/>
                <w:kern w:val="0"/>
                <w:sz w:val="21"/>
                <w:szCs w:val="21"/>
              </w:rPr>
            </w:pPr>
          </w:p>
        </w:tc>
      </w:tr>
      <w:tr w14:paraId="6B8E7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3657DF1B">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14:paraId="29C1EB07">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3B531F3">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97</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7E6B361">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14:paraId="5A5A2BE9">
      <w:pPr>
        <w:pStyle w:val="3"/>
        <w:ind w:firstLine="0" w:firstLineChars="0"/>
        <w:rPr>
          <w:rFonts w:ascii="黑体" w:hAnsi="黑体"/>
          <w:b/>
        </w:rPr>
      </w:pPr>
    </w:p>
    <w:p w14:paraId="31D74DE7">
      <w:pPr>
        <w:pStyle w:val="3"/>
        <w:ind w:firstLine="0" w:firstLineChars="0"/>
        <w:rPr>
          <w:rFonts w:ascii="黑体" w:hAnsi="黑体"/>
          <w:b/>
        </w:rPr>
      </w:pPr>
    </w:p>
    <w:p w14:paraId="777D4C63">
      <w:pPr>
        <w:pStyle w:val="3"/>
        <w:ind w:firstLine="0" w:firstLineChars="0"/>
        <w:rPr>
          <w:rFonts w:ascii="黑体" w:hAnsi="黑体"/>
          <w:b/>
        </w:rPr>
      </w:pPr>
    </w:p>
    <w:p w14:paraId="49CCA7BE">
      <w:pPr>
        <w:pStyle w:val="3"/>
        <w:ind w:firstLine="0" w:firstLineChars="0"/>
        <w:rPr>
          <w:rFonts w:ascii="黑体" w:hAnsi="黑体"/>
          <w:b/>
        </w:rPr>
      </w:pPr>
    </w:p>
    <w:p w14:paraId="74AF8034">
      <w:pPr>
        <w:pStyle w:val="3"/>
        <w:ind w:firstLine="0" w:firstLineChars="0"/>
        <w:rPr>
          <w:rFonts w:ascii="黑体" w:hAnsi="黑体"/>
          <w:b/>
        </w:rPr>
      </w:pPr>
    </w:p>
    <w:p w14:paraId="6A135501">
      <w:pPr>
        <w:pStyle w:val="3"/>
        <w:ind w:firstLine="0" w:firstLineChars="0"/>
        <w:rPr>
          <w:rFonts w:ascii="黑体" w:hAnsi="黑体"/>
          <w:b/>
        </w:rPr>
      </w:pPr>
    </w:p>
    <w:p w14:paraId="091991F5">
      <w:pPr>
        <w:pStyle w:val="3"/>
        <w:ind w:firstLine="0" w:firstLineChars="0"/>
        <w:rPr>
          <w:rFonts w:ascii="黑体" w:hAnsi="黑体"/>
          <w:b/>
        </w:rPr>
      </w:pPr>
    </w:p>
    <w:p w14:paraId="1009EB08">
      <w:pPr>
        <w:pStyle w:val="3"/>
        <w:ind w:firstLine="0" w:firstLineChars="0"/>
        <w:rPr>
          <w:rFonts w:ascii="黑体" w:hAnsi="黑体"/>
          <w:b/>
        </w:rPr>
      </w:pPr>
    </w:p>
    <w:p w14:paraId="2D79A05C">
      <w:pPr>
        <w:pStyle w:val="3"/>
        <w:ind w:firstLine="0" w:firstLineChars="0"/>
        <w:rPr>
          <w:rFonts w:ascii="黑体" w:hAnsi="黑体"/>
          <w:b/>
        </w:rPr>
      </w:pPr>
    </w:p>
    <w:p w14:paraId="0BAA94BA">
      <w:pPr>
        <w:pStyle w:val="3"/>
        <w:ind w:firstLine="0" w:firstLineChars="0"/>
        <w:rPr>
          <w:rFonts w:ascii="黑体" w:hAnsi="黑体"/>
          <w:b/>
        </w:rPr>
      </w:pPr>
    </w:p>
    <w:p w14:paraId="39753887">
      <w:pPr>
        <w:pStyle w:val="3"/>
        <w:ind w:firstLine="0" w:firstLineChars="0"/>
        <w:rPr>
          <w:rFonts w:ascii="黑体" w:hAnsi="黑体"/>
          <w:b/>
        </w:rPr>
      </w:pPr>
    </w:p>
    <w:p w14:paraId="5AFBB1C6">
      <w:pPr>
        <w:pStyle w:val="3"/>
        <w:ind w:firstLine="0" w:firstLineChars="0"/>
        <w:rPr>
          <w:rFonts w:ascii="黑体" w:hAnsi="黑体"/>
          <w:b/>
        </w:rPr>
      </w:pPr>
    </w:p>
    <w:p w14:paraId="44CB222D">
      <w:pPr>
        <w:rPr>
          <w:rFonts w:ascii="黑体" w:hAnsi="黑体"/>
          <w:b/>
        </w:rPr>
      </w:pPr>
    </w:p>
    <w:p w14:paraId="45C9B99C">
      <w:pPr>
        <w:rPr>
          <w:rFonts w:ascii="黑体" w:hAnsi="黑体"/>
          <w:b/>
        </w:rPr>
      </w:pPr>
    </w:p>
    <w:p w14:paraId="0FE4670E">
      <w:pPr>
        <w:rPr>
          <w:rFonts w:ascii="黑体" w:hAnsi="黑体"/>
          <w:b/>
        </w:rPr>
      </w:pPr>
    </w:p>
    <w:p w14:paraId="72C29CBE">
      <w:pPr>
        <w:rPr>
          <w:rFonts w:ascii="黑体" w:hAnsi="黑体"/>
          <w:b/>
        </w:rPr>
      </w:pPr>
    </w:p>
    <w:p w14:paraId="76D5F1D5">
      <w:pPr>
        <w:rPr>
          <w:rFonts w:ascii="黑体" w:hAnsi="黑体"/>
          <w:b/>
        </w:rPr>
      </w:pPr>
    </w:p>
    <w:p w14:paraId="56B7D783">
      <w:pPr>
        <w:rPr>
          <w:rFonts w:ascii="黑体" w:hAnsi="黑体"/>
          <w:b/>
        </w:rPr>
      </w:pPr>
    </w:p>
    <w:p w14:paraId="4F31630C">
      <w:pPr>
        <w:rPr>
          <w:rFonts w:ascii="黑体" w:hAnsi="黑体"/>
          <w:b/>
        </w:rPr>
      </w:pPr>
    </w:p>
    <w:p w14:paraId="3FA77F32">
      <w:pPr>
        <w:rPr>
          <w:rFonts w:ascii="黑体" w:hAnsi="黑体"/>
          <w:b/>
        </w:rPr>
      </w:pPr>
    </w:p>
    <w:p w14:paraId="6DC27E80">
      <w:pPr>
        <w:rPr>
          <w:rFonts w:ascii="黑体" w:hAnsi="黑体"/>
          <w:b/>
        </w:rPr>
      </w:pPr>
    </w:p>
    <w:p w14:paraId="7E38364D">
      <w:pPr>
        <w:rPr>
          <w:rFonts w:ascii="黑体" w:hAnsi="黑体"/>
          <w:b/>
        </w:rPr>
      </w:pPr>
    </w:p>
    <w:p w14:paraId="54BF0AF3">
      <w:pPr>
        <w:rPr>
          <w:rFonts w:ascii="黑体" w:hAnsi="黑体"/>
          <w:b/>
        </w:rPr>
      </w:pPr>
    </w:p>
    <w:p w14:paraId="32B4258D">
      <w:pPr>
        <w:ind w:firstLine="220" w:firstLineChars="100"/>
        <w:rPr>
          <w:rFonts w:hint="eastAsia" w:ascii="宋体" w:hAnsi="宋体" w:eastAsia="宋体" w:cs="宋体"/>
          <w:b w:val="0"/>
          <w:bCs w:val="0"/>
          <w:sz w:val="22"/>
          <w:szCs w:val="22"/>
        </w:rPr>
      </w:pPr>
      <w:r>
        <w:rPr>
          <w:rFonts w:hint="eastAsia" w:ascii="宋体" w:hAnsi="宋体" w:eastAsia="宋体" w:cs="宋体"/>
          <w:b w:val="0"/>
          <w:bCs w:val="0"/>
          <w:sz w:val="22"/>
          <w:szCs w:val="22"/>
        </w:rPr>
        <w:t>附件3</w:t>
      </w:r>
    </w:p>
    <w:p w14:paraId="6DE881C8">
      <w:pPr>
        <w:ind w:firstLine="220" w:firstLineChars="100"/>
        <w:jc w:val="center"/>
        <w:rPr>
          <w:rFonts w:hint="eastAsia" w:ascii="宋体" w:hAnsi="宋体" w:eastAsia="宋体" w:cs="宋体"/>
          <w:b w:val="0"/>
          <w:bCs w:val="0"/>
          <w:sz w:val="22"/>
          <w:szCs w:val="22"/>
        </w:rPr>
      </w:pPr>
      <w:r>
        <w:rPr>
          <w:rFonts w:hint="eastAsia" w:ascii="宋体" w:hAnsi="宋体" w:eastAsia="宋体" w:cs="宋体"/>
          <w:b w:val="0"/>
          <w:bCs w:val="0"/>
          <w:sz w:val="22"/>
          <w:szCs w:val="22"/>
        </w:rPr>
        <w:t>项目支出绩效自评表</w:t>
      </w:r>
    </w:p>
    <w:p w14:paraId="641F4F82">
      <w:pPr>
        <w:widowControl/>
        <w:adjustRightInd/>
        <w:snapToGrid/>
        <w:spacing w:line="240" w:lineRule="auto"/>
        <w:ind w:firstLine="0" w:firstLineChars="0"/>
        <w:jc w:val="center"/>
      </w:pPr>
      <w:r>
        <w:rPr>
          <w:rFonts w:ascii="Times New Roman" w:hAnsi="Times New Roman" w:eastAsia="仿宋_GB2312" w:cs="Times New Roman"/>
          <w:color w:val="000000"/>
          <w:kern w:val="0"/>
          <w:sz w:val="21"/>
          <w:szCs w:val="21"/>
        </w:rPr>
        <w:t>（</w:t>
      </w:r>
      <w:r>
        <w:rPr>
          <w:rFonts w:hint="eastAsia" w:ascii="Times New Roman" w:hAnsi="Times New Roman" w:eastAsia="仿宋_GB2312" w:cs="Times New Roman"/>
          <w:color w:val="000000"/>
          <w:kern w:val="0"/>
          <w:sz w:val="21"/>
          <w:szCs w:val="21"/>
          <w:lang w:val="en-US" w:eastAsia="zh-CN"/>
        </w:rPr>
        <w:t>2024</w:t>
      </w:r>
      <w:r>
        <w:rPr>
          <w:rFonts w:ascii="Times New Roman" w:hAnsi="Times New Roman" w:eastAsia="仿宋_GB2312" w:cs="Times New Roman"/>
          <w:color w:val="000000"/>
          <w:kern w:val="0"/>
          <w:sz w:val="21"/>
          <w:szCs w:val="21"/>
        </w:rPr>
        <w:t>年度）</w:t>
      </w:r>
    </w:p>
    <w:tbl>
      <w:tblPr>
        <w:tblStyle w:val="11"/>
        <w:tblW w:w="9851"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0393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14:paraId="76D93E6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项目支</w:t>
            </w:r>
          </w:p>
          <w:p w14:paraId="36FA589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6F3EC72E">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ascii="仿宋_GB2312"/>
                <w:color w:val="000000"/>
                <w:kern w:val="0"/>
                <w:sz w:val="21"/>
                <w:szCs w:val="21"/>
              </w:rPr>
              <w:t>2024年</w:t>
            </w:r>
            <w:r>
              <w:rPr>
                <w:rFonts w:hint="eastAsia" w:ascii="仿宋_GB2312"/>
                <w:color w:val="000000"/>
                <w:kern w:val="0"/>
                <w:sz w:val="21"/>
                <w:szCs w:val="21"/>
                <w:lang w:eastAsia="zh-CN"/>
              </w:rPr>
              <w:t>中央渔业油补资金</w:t>
            </w:r>
          </w:p>
        </w:tc>
      </w:tr>
      <w:tr w14:paraId="1580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14:paraId="2A740A47">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7B13BBEB">
            <w:pPr>
              <w:widowControl/>
              <w:spacing w:line="280" w:lineRule="exact"/>
              <w:ind w:firstLine="0" w:firstLineChars="0"/>
              <w:jc w:val="left"/>
              <w:textAlignment w:val="center"/>
              <w:rPr>
                <w:rFonts w:hint="eastAsia" w:eastAsia="仿宋_GB2312"/>
                <w:color w:val="000000"/>
                <w:kern w:val="0"/>
                <w:sz w:val="21"/>
                <w:szCs w:val="21"/>
                <w:lang w:eastAsia="zh-CN"/>
              </w:rPr>
            </w:pPr>
            <w:r>
              <w:rPr>
                <w:rFonts w:ascii="仿宋_GB2312"/>
                <w:color w:val="000000"/>
                <w:kern w:val="0"/>
                <w:sz w:val="21"/>
                <w:szCs w:val="21"/>
              </w:rPr>
              <w:t>　</w:t>
            </w:r>
            <w:r>
              <w:rPr>
                <w:rFonts w:hint="eastAsia" w:ascii="仿宋_GB2312"/>
                <w:color w:val="000000"/>
                <w:kern w:val="0"/>
                <w:sz w:val="21"/>
                <w:szCs w:val="21"/>
                <w:lang w:eastAsia="zh-CN"/>
              </w:rPr>
              <w:t>湖南省农业农村厅</w:t>
            </w:r>
          </w:p>
        </w:tc>
        <w:tc>
          <w:tcPr>
            <w:tcW w:w="1134" w:type="dxa"/>
            <w:tcBorders>
              <w:top w:val="single" w:color="auto" w:sz="4" w:space="0"/>
              <w:left w:val="nil"/>
              <w:bottom w:val="single" w:color="auto" w:sz="4" w:space="0"/>
              <w:right w:val="single" w:color="auto" w:sz="4" w:space="0"/>
            </w:tcBorders>
            <w:noWrap w:val="0"/>
            <w:vAlign w:val="center"/>
          </w:tcPr>
          <w:p w14:paraId="573F3B7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44E6C102">
            <w:pPr>
              <w:widowControl/>
              <w:spacing w:line="280" w:lineRule="exact"/>
              <w:ind w:firstLine="0" w:firstLineChars="0"/>
              <w:jc w:val="left"/>
              <w:textAlignment w:val="center"/>
              <w:rPr>
                <w:rFonts w:hint="eastAsia" w:eastAsia="仿宋_GB2312"/>
                <w:color w:val="000000"/>
                <w:kern w:val="0"/>
                <w:sz w:val="21"/>
                <w:szCs w:val="21"/>
                <w:lang w:eastAsia="zh-CN"/>
              </w:rPr>
            </w:pPr>
            <w:r>
              <w:rPr>
                <w:rFonts w:ascii="仿宋_GB2312"/>
                <w:color w:val="000000"/>
                <w:kern w:val="0"/>
                <w:sz w:val="21"/>
                <w:szCs w:val="21"/>
              </w:rPr>
              <w:t>　</w:t>
            </w:r>
            <w:r>
              <w:rPr>
                <w:rFonts w:hint="eastAsia" w:ascii="仿宋_GB2312"/>
                <w:color w:val="000000"/>
                <w:kern w:val="0"/>
                <w:sz w:val="21"/>
                <w:szCs w:val="21"/>
                <w:lang w:eastAsia="zh-CN"/>
              </w:rPr>
              <w:t>湖南省水产科学研究所</w:t>
            </w:r>
          </w:p>
        </w:tc>
      </w:tr>
      <w:tr w14:paraId="1903A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14:paraId="568068E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项目资金</w:t>
            </w:r>
            <w:r>
              <w:rPr>
                <w:color w:val="000000"/>
                <w:kern w:val="0"/>
                <w:sz w:val="21"/>
                <w:szCs w:val="21"/>
              </w:rPr>
              <w:br w:type="textWrapping"/>
            </w:r>
            <w:r>
              <w:rPr>
                <w:rFonts w:ascii="仿宋_GB2312"/>
                <w:color w:val="000000"/>
                <w:kern w:val="0"/>
                <w:sz w:val="21"/>
                <w:szCs w:val="21"/>
              </w:rPr>
              <w:t>（万元）</w:t>
            </w:r>
          </w:p>
        </w:tc>
        <w:tc>
          <w:tcPr>
            <w:tcW w:w="2160" w:type="dxa"/>
            <w:gridSpan w:val="2"/>
            <w:tcBorders>
              <w:top w:val="single" w:color="auto" w:sz="4" w:space="0"/>
              <w:left w:val="nil"/>
              <w:bottom w:val="single" w:color="auto" w:sz="4" w:space="0"/>
              <w:right w:val="single" w:color="auto" w:sz="4" w:space="0"/>
            </w:tcBorders>
            <w:noWrap w:val="0"/>
            <w:vAlign w:val="center"/>
          </w:tcPr>
          <w:p w14:paraId="78CB26DD">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　</w:t>
            </w:r>
          </w:p>
        </w:tc>
        <w:tc>
          <w:tcPr>
            <w:tcW w:w="1149" w:type="dxa"/>
            <w:tcBorders>
              <w:top w:val="single" w:color="auto" w:sz="4" w:space="0"/>
              <w:left w:val="nil"/>
              <w:bottom w:val="single" w:color="auto" w:sz="4" w:space="0"/>
              <w:right w:val="single" w:color="auto" w:sz="4" w:space="0"/>
            </w:tcBorders>
            <w:noWrap w:val="0"/>
            <w:vAlign w:val="center"/>
          </w:tcPr>
          <w:p w14:paraId="1D33511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年初</w:t>
            </w:r>
          </w:p>
          <w:p w14:paraId="0906DED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预算数</w:t>
            </w:r>
          </w:p>
        </w:tc>
        <w:tc>
          <w:tcPr>
            <w:tcW w:w="1209" w:type="dxa"/>
            <w:tcBorders>
              <w:top w:val="single" w:color="auto" w:sz="4" w:space="0"/>
              <w:left w:val="nil"/>
              <w:bottom w:val="single" w:color="auto" w:sz="4" w:space="0"/>
              <w:right w:val="single" w:color="auto" w:sz="4" w:space="0"/>
            </w:tcBorders>
            <w:noWrap w:val="0"/>
            <w:vAlign w:val="center"/>
          </w:tcPr>
          <w:p w14:paraId="34A7A76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全年</w:t>
            </w:r>
          </w:p>
          <w:p w14:paraId="6F9AAD3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预算数</w:t>
            </w:r>
          </w:p>
        </w:tc>
        <w:tc>
          <w:tcPr>
            <w:tcW w:w="1134" w:type="dxa"/>
            <w:tcBorders>
              <w:top w:val="single" w:color="auto" w:sz="4" w:space="0"/>
              <w:left w:val="nil"/>
              <w:bottom w:val="single" w:color="auto" w:sz="4" w:space="0"/>
              <w:right w:val="single" w:color="auto" w:sz="4" w:space="0"/>
            </w:tcBorders>
            <w:noWrap w:val="0"/>
            <w:vAlign w:val="center"/>
          </w:tcPr>
          <w:p w14:paraId="08298432">
            <w:pPr>
              <w:spacing w:line="280" w:lineRule="exact"/>
              <w:ind w:firstLine="0" w:firstLineChars="0"/>
              <w:jc w:val="center"/>
              <w:textAlignment w:val="center"/>
              <w:rPr>
                <w:sz w:val="21"/>
                <w:szCs w:val="21"/>
              </w:rPr>
            </w:pPr>
            <w:r>
              <w:rPr>
                <w:rFonts w:ascii="仿宋_GB2312"/>
                <w:sz w:val="21"/>
                <w:szCs w:val="21"/>
              </w:rPr>
              <w:t>全年</w:t>
            </w:r>
          </w:p>
          <w:p w14:paraId="43FE5ADB">
            <w:pPr>
              <w:spacing w:line="280" w:lineRule="exact"/>
              <w:ind w:firstLine="0" w:firstLineChars="0"/>
              <w:jc w:val="center"/>
              <w:textAlignment w:val="center"/>
              <w:rPr>
                <w:sz w:val="21"/>
                <w:szCs w:val="21"/>
              </w:rPr>
            </w:pPr>
            <w:r>
              <w:rPr>
                <w:rFonts w:ascii="仿宋_GB2312"/>
                <w:sz w:val="21"/>
                <w:szCs w:val="21"/>
              </w:rPr>
              <w:t>执行数</w:t>
            </w:r>
          </w:p>
        </w:tc>
        <w:tc>
          <w:tcPr>
            <w:tcW w:w="828" w:type="dxa"/>
            <w:tcBorders>
              <w:top w:val="single" w:color="auto" w:sz="4" w:space="0"/>
              <w:left w:val="nil"/>
              <w:bottom w:val="single" w:color="auto" w:sz="4" w:space="0"/>
              <w:right w:val="single" w:color="auto" w:sz="4" w:space="0"/>
            </w:tcBorders>
            <w:noWrap w:val="0"/>
            <w:vAlign w:val="center"/>
          </w:tcPr>
          <w:p w14:paraId="517D8C9B">
            <w:pPr>
              <w:spacing w:line="280" w:lineRule="exact"/>
              <w:ind w:firstLine="0" w:firstLineChars="0"/>
              <w:jc w:val="center"/>
              <w:textAlignment w:val="center"/>
              <w:rPr>
                <w:sz w:val="21"/>
                <w:szCs w:val="21"/>
              </w:rPr>
            </w:pPr>
            <w:r>
              <w:rPr>
                <w:rFonts w:ascii="仿宋_GB2312"/>
                <w:sz w:val="21"/>
                <w:szCs w:val="21"/>
              </w:rPr>
              <w:t>分值</w:t>
            </w:r>
          </w:p>
        </w:tc>
        <w:tc>
          <w:tcPr>
            <w:tcW w:w="873" w:type="dxa"/>
            <w:tcBorders>
              <w:top w:val="single" w:color="auto" w:sz="4" w:space="0"/>
              <w:left w:val="nil"/>
              <w:bottom w:val="single" w:color="auto" w:sz="4" w:space="0"/>
              <w:right w:val="single" w:color="auto" w:sz="4" w:space="0"/>
            </w:tcBorders>
            <w:noWrap w:val="0"/>
            <w:vAlign w:val="center"/>
          </w:tcPr>
          <w:p w14:paraId="6C23BC9F">
            <w:pPr>
              <w:spacing w:line="280" w:lineRule="exact"/>
              <w:ind w:firstLine="0" w:firstLineChars="0"/>
              <w:jc w:val="center"/>
              <w:textAlignment w:val="center"/>
              <w:rPr>
                <w:sz w:val="21"/>
                <w:szCs w:val="21"/>
              </w:rPr>
            </w:pPr>
            <w:r>
              <w:rPr>
                <w:rFonts w:ascii="仿宋_GB2312"/>
                <w:sz w:val="21"/>
                <w:szCs w:val="21"/>
              </w:rPr>
              <w:t>执行率</w:t>
            </w:r>
          </w:p>
        </w:tc>
        <w:tc>
          <w:tcPr>
            <w:tcW w:w="1418" w:type="dxa"/>
            <w:tcBorders>
              <w:top w:val="single" w:color="auto" w:sz="4" w:space="0"/>
              <w:left w:val="nil"/>
              <w:bottom w:val="single" w:color="auto" w:sz="4" w:space="0"/>
              <w:right w:val="single" w:color="auto" w:sz="4" w:space="0"/>
            </w:tcBorders>
            <w:noWrap w:val="0"/>
            <w:vAlign w:val="center"/>
          </w:tcPr>
          <w:p w14:paraId="425AE79B">
            <w:pPr>
              <w:spacing w:line="280" w:lineRule="exact"/>
              <w:ind w:firstLine="0" w:firstLineChars="0"/>
              <w:jc w:val="center"/>
              <w:textAlignment w:val="center"/>
              <w:rPr>
                <w:sz w:val="21"/>
                <w:szCs w:val="21"/>
              </w:rPr>
            </w:pPr>
            <w:r>
              <w:rPr>
                <w:rFonts w:ascii="仿宋_GB2312"/>
                <w:sz w:val="21"/>
                <w:szCs w:val="21"/>
              </w:rPr>
              <w:t>得分</w:t>
            </w:r>
          </w:p>
        </w:tc>
      </w:tr>
      <w:tr w14:paraId="682E2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765AA27F">
            <w:pPr>
              <w:widowControl/>
              <w:adjustRightInd/>
              <w:snapToGrid/>
              <w:spacing w:line="240" w:lineRule="auto"/>
              <w:ind w:firstLine="0" w:firstLineChars="0"/>
              <w:jc w:val="left"/>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7B0AB256">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年度资金总额　</w:t>
            </w:r>
          </w:p>
        </w:tc>
        <w:tc>
          <w:tcPr>
            <w:tcW w:w="1149" w:type="dxa"/>
            <w:tcBorders>
              <w:top w:val="single" w:color="auto" w:sz="4" w:space="0"/>
              <w:left w:val="nil"/>
              <w:bottom w:val="single" w:color="auto" w:sz="4" w:space="0"/>
              <w:right w:val="single" w:color="auto" w:sz="4" w:space="0"/>
            </w:tcBorders>
            <w:noWrap w:val="0"/>
            <w:vAlign w:val="center"/>
          </w:tcPr>
          <w:p w14:paraId="43E98E4C">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638</w:t>
            </w:r>
          </w:p>
        </w:tc>
        <w:tc>
          <w:tcPr>
            <w:tcW w:w="1209" w:type="dxa"/>
            <w:tcBorders>
              <w:top w:val="single" w:color="auto" w:sz="4" w:space="0"/>
              <w:left w:val="nil"/>
              <w:bottom w:val="single" w:color="auto" w:sz="4" w:space="0"/>
              <w:right w:val="single" w:color="auto" w:sz="4" w:space="0"/>
            </w:tcBorders>
            <w:noWrap w:val="0"/>
            <w:vAlign w:val="center"/>
          </w:tcPr>
          <w:p w14:paraId="762B9496">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638</w:t>
            </w:r>
          </w:p>
        </w:tc>
        <w:tc>
          <w:tcPr>
            <w:tcW w:w="1134" w:type="dxa"/>
            <w:tcBorders>
              <w:top w:val="single" w:color="auto" w:sz="4" w:space="0"/>
              <w:left w:val="nil"/>
              <w:bottom w:val="single" w:color="auto" w:sz="4" w:space="0"/>
              <w:right w:val="single" w:color="auto" w:sz="4" w:space="0"/>
            </w:tcBorders>
            <w:noWrap w:val="0"/>
            <w:vAlign w:val="center"/>
          </w:tcPr>
          <w:p w14:paraId="001860DE">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304.37</w:t>
            </w:r>
          </w:p>
        </w:tc>
        <w:tc>
          <w:tcPr>
            <w:tcW w:w="828" w:type="dxa"/>
            <w:tcBorders>
              <w:top w:val="single" w:color="auto" w:sz="4" w:space="0"/>
              <w:left w:val="nil"/>
              <w:bottom w:val="single" w:color="auto" w:sz="4" w:space="0"/>
              <w:right w:val="single" w:color="auto" w:sz="4" w:space="0"/>
            </w:tcBorders>
            <w:noWrap w:val="0"/>
            <w:vAlign w:val="center"/>
          </w:tcPr>
          <w:p w14:paraId="110EB825">
            <w:pPr>
              <w:widowControl/>
              <w:spacing w:line="280" w:lineRule="exact"/>
              <w:ind w:firstLine="0" w:firstLineChars="0"/>
              <w:jc w:val="center"/>
              <w:textAlignment w:val="center"/>
              <w:rPr>
                <w:color w:val="000000"/>
                <w:kern w:val="0"/>
                <w:sz w:val="21"/>
                <w:szCs w:val="21"/>
              </w:rPr>
            </w:pPr>
            <w:r>
              <w:rPr>
                <w:color w:val="000000"/>
                <w:kern w:val="0"/>
                <w:sz w:val="21"/>
                <w:szCs w:val="21"/>
              </w:rPr>
              <w:t>10</w:t>
            </w:r>
          </w:p>
        </w:tc>
        <w:tc>
          <w:tcPr>
            <w:tcW w:w="873" w:type="dxa"/>
            <w:tcBorders>
              <w:top w:val="single" w:color="auto" w:sz="4" w:space="0"/>
              <w:left w:val="nil"/>
              <w:bottom w:val="single" w:color="auto" w:sz="4" w:space="0"/>
              <w:right w:val="single" w:color="auto" w:sz="4" w:space="0"/>
            </w:tcBorders>
            <w:noWrap w:val="0"/>
            <w:vAlign w:val="center"/>
          </w:tcPr>
          <w:p w14:paraId="236DC231">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47.7%</w:t>
            </w:r>
          </w:p>
        </w:tc>
        <w:tc>
          <w:tcPr>
            <w:tcW w:w="1418" w:type="dxa"/>
            <w:tcBorders>
              <w:top w:val="single" w:color="auto" w:sz="4" w:space="0"/>
              <w:left w:val="nil"/>
              <w:bottom w:val="single" w:color="auto" w:sz="4" w:space="0"/>
              <w:right w:val="single" w:color="auto" w:sz="4" w:space="0"/>
            </w:tcBorders>
            <w:noWrap w:val="0"/>
            <w:vAlign w:val="center"/>
          </w:tcPr>
          <w:p w14:paraId="1906E965">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4.77</w:t>
            </w:r>
          </w:p>
        </w:tc>
      </w:tr>
      <w:tr w14:paraId="17F0E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17C0B1CA">
            <w:pPr>
              <w:widowControl/>
              <w:adjustRightInd/>
              <w:snapToGrid/>
              <w:spacing w:line="240" w:lineRule="auto"/>
              <w:ind w:firstLine="0" w:firstLineChars="0"/>
              <w:jc w:val="left"/>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07891157">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其中：当年财政拨款　</w:t>
            </w:r>
          </w:p>
        </w:tc>
        <w:tc>
          <w:tcPr>
            <w:tcW w:w="1149" w:type="dxa"/>
            <w:tcBorders>
              <w:top w:val="single" w:color="auto" w:sz="4" w:space="0"/>
              <w:left w:val="nil"/>
              <w:bottom w:val="single" w:color="auto" w:sz="4" w:space="0"/>
              <w:right w:val="single" w:color="auto" w:sz="4" w:space="0"/>
            </w:tcBorders>
            <w:noWrap w:val="0"/>
            <w:vAlign w:val="center"/>
          </w:tcPr>
          <w:p w14:paraId="6F6B9E66">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638</w:t>
            </w:r>
          </w:p>
        </w:tc>
        <w:tc>
          <w:tcPr>
            <w:tcW w:w="1209" w:type="dxa"/>
            <w:tcBorders>
              <w:top w:val="single" w:color="auto" w:sz="4" w:space="0"/>
              <w:left w:val="nil"/>
              <w:bottom w:val="single" w:color="auto" w:sz="4" w:space="0"/>
              <w:right w:val="single" w:color="auto" w:sz="4" w:space="0"/>
            </w:tcBorders>
            <w:noWrap w:val="0"/>
            <w:vAlign w:val="center"/>
          </w:tcPr>
          <w:p w14:paraId="4F21AC56">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638</w:t>
            </w:r>
          </w:p>
        </w:tc>
        <w:tc>
          <w:tcPr>
            <w:tcW w:w="1134" w:type="dxa"/>
            <w:tcBorders>
              <w:top w:val="single" w:color="auto" w:sz="4" w:space="0"/>
              <w:left w:val="nil"/>
              <w:bottom w:val="single" w:color="auto" w:sz="4" w:space="0"/>
              <w:right w:val="single" w:color="auto" w:sz="4" w:space="0"/>
            </w:tcBorders>
            <w:noWrap w:val="0"/>
            <w:vAlign w:val="center"/>
          </w:tcPr>
          <w:p w14:paraId="304F5AAE">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304.37</w:t>
            </w:r>
          </w:p>
        </w:tc>
        <w:tc>
          <w:tcPr>
            <w:tcW w:w="828" w:type="dxa"/>
            <w:tcBorders>
              <w:top w:val="single" w:color="auto" w:sz="4" w:space="0"/>
              <w:left w:val="nil"/>
              <w:bottom w:val="single" w:color="auto" w:sz="4" w:space="0"/>
              <w:right w:val="single" w:color="auto" w:sz="4" w:space="0"/>
            </w:tcBorders>
            <w:noWrap w:val="0"/>
            <w:vAlign w:val="center"/>
          </w:tcPr>
          <w:p w14:paraId="1479B5E0">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51F2A68A">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1CDBF083">
            <w:pPr>
              <w:widowControl/>
              <w:spacing w:line="280" w:lineRule="exact"/>
              <w:ind w:firstLine="0" w:firstLineChars="0"/>
              <w:jc w:val="center"/>
              <w:textAlignment w:val="center"/>
              <w:rPr>
                <w:color w:val="000000"/>
                <w:kern w:val="0"/>
                <w:sz w:val="21"/>
                <w:szCs w:val="21"/>
              </w:rPr>
            </w:pPr>
          </w:p>
        </w:tc>
      </w:tr>
      <w:tr w14:paraId="0CDDE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2A4481F2">
            <w:pPr>
              <w:widowControl/>
              <w:adjustRightInd/>
              <w:snapToGrid/>
              <w:spacing w:line="240" w:lineRule="auto"/>
              <w:ind w:firstLine="0" w:firstLineChars="0"/>
              <w:jc w:val="left"/>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33248402">
            <w:pPr>
              <w:widowControl/>
              <w:spacing w:line="280" w:lineRule="exact"/>
              <w:ind w:firstLine="630" w:firstLineChars="300"/>
              <w:jc w:val="left"/>
              <w:textAlignment w:val="center"/>
              <w:rPr>
                <w:color w:val="000000"/>
                <w:kern w:val="0"/>
                <w:sz w:val="21"/>
                <w:szCs w:val="21"/>
              </w:rPr>
            </w:pPr>
            <w:r>
              <w:rPr>
                <w:rFonts w:ascii="仿宋_GB2312"/>
                <w:color w:val="000000"/>
                <w:kern w:val="0"/>
                <w:sz w:val="21"/>
                <w:szCs w:val="21"/>
              </w:rPr>
              <w:t>上年结转资金　</w:t>
            </w:r>
          </w:p>
        </w:tc>
        <w:tc>
          <w:tcPr>
            <w:tcW w:w="1149" w:type="dxa"/>
            <w:tcBorders>
              <w:top w:val="single" w:color="auto" w:sz="4" w:space="0"/>
              <w:left w:val="nil"/>
              <w:bottom w:val="single" w:color="auto" w:sz="4" w:space="0"/>
              <w:right w:val="single" w:color="auto" w:sz="4" w:space="0"/>
            </w:tcBorders>
            <w:noWrap w:val="0"/>
            <w:vAlign w:val="center"/>
          </w:tcPr>
          <w:p w14:paraId="7AB6D28C">
            <w:pPr>
              <w:widowControl/>
              <w:spacing w:line="280" w:lineRule="exact"/>
              <w:ind w:firstLine="0" w:firstLineChars="0"/>
              <w:jc w:val="center"/>
              <w:textAlignment w:val="center"/>
              <w:rPr>
                <w:color w:val="000000"/>
                <w:kern w:val="0"/>
                <w:sz w:val="21"/>
                <w:szCs w:val="21"/>
              </w:rPr>
            </w:pPr>
          </w:p>
        </w:tc>
        <w:tc>
          <w:tcPr>
            <w:tcW w:w="1209" w:type="dxa"/>
            <w:tcBorders>
              <w:top w:val="single" w:color="auto" w:sz="4" w:space="0"/>
              <w:left w:val="nil"/>
              <w:bottom w:val="single" w:color="auto" w:sz="4" w:space="0"/>
              <w:right w:val="single" w:color="auto" w:sz="4" w:space="0"/>
            </w:tcBorders>
            <w:noWrap w:val="0"/>
            <w:vAlign w:val="center"/>
          </w:tcPr>
          <w:p w14:paraId="4706D8E8">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2EFCED20">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3A5F390E">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5A017D0D">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65727FB4">
            <w:pPr>
              <w:widowControl/>
              <w:spacing w:line="280" w:lineRule="exact"/>
              <w:ind w:firstLine="0" w:firstLineChars="0"/>
              <w:jc w:val="center"/>
              <w:textAlignment w:val="center"/>
              <w:rPr>
                <w:color w:val="000000"/>
                <w:kern w:val="0"/>
                <w:sz w:val="21"/>
                <w:szCs w:val="21"/>
              </w:rPr>
            </w:pPr>
          </w:p>
        </w:tc>
      </w:tr>
      <w:tr w14:paraId="3FC61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1FECBF92">
            <w:pPr>
              <w:widowControl/>
              <w:adjustRightInd/>
              <w:snapToGrid/>
              <w:spacing w:line="240" w:lineRule="auto"/>
              <w:ind w:firstLine="0" w:firstLineChars="0"/>
              <w:jc w:val="left"/>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590FCB3D">
            <w:pPr>
              <w:widowControl/>
              <w:spacing w:line="280" w:lineRule="exact"/>
              <w:ind w:firstLine="630" w:firstLineChars="300"/>
              <w:jc w:val="left"/>
              <w:textAlignment w:val="center"/>
              <w:rPr>
                <w:color w:val="000000"/>
                <w:kern w:val="0"/>
                <w:sz w:val="21"/>
                <w:szCs w:val="21"/>
              </w:rPr>
            </w:pPr>
            <w:r>
              <w:rPr>
                <w:rFonts w:ascii="仿宋_GB2312"/>
                <w:color w:val="000000"/>
                <w:kern w:val="0"/>
                <w:sz w:val="21"/>
                <w:szCs w:val="21"/>
              </w:rPr>
              <w:t>其他资金</w:t>
            </w:r>
          </w:p>
        </w:tc>
        <w:tc>
          <w:tcPr>
            <w:tcW w:w="1149" w:type="dxa"/>
            <w:tcBorders>
              <w:top w:val="single" w:color="auto" w:sz="4" w:space="0"/>
              <w:left w:val="nil"/>
              <w:bottom w:val="single" w:color="auto" w:sz="4" w:space="0"/>
              <w:right w:val="single" w:color="auto" w:sz="4" w:space="0"/>
            </w:tcBorders>
            <w:noWrap w:val="0"/>
            <w:vAlign w:val="center"/>
          </w:tcPr>
          <w:p w14:paraId="3C58CBAA">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　</w:t>
            </w:r>
          </w:p>
        </w:tc>
        <w:tc>
          <w:tcPr>
            <w:tcW w:w="1209" w:type="dxa"/>
            <w:tcBorders>
              <w:top w:val="single" w:color="auto" w:sz="4" w:space="0"/>
              <w:left w:val="nil"/>
              <w:bottom w:val="single" w:color="auto" w:sz="4" w:space="0"/>
              <w:right w:val="single" w:color="auto" w:sz="4" w:space="0"/>
            </w:tcBorders>
            <w:noWrap w:val="0"/>
            <w:vAlign w:val="center"/>
          </w:tcPr>
          <w:p w14:paraId="1DB314D6">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　</w:t>
            </w:r>
          </w:p>
        </w:tc>
        <w:tc>
          <w:tcPr>
            <w:tcW w:w="1134" w:type="dxa"/>
            <w:tcBorders>
              <w:top w:val="single" w:color="auto" w:sz="4" w:space="0"/>
              <w:left w:val="nil"/>
              <w:bottom w:val="single" w:color="auto" w:sz="4" w:space="0"/>
              <w:right w:val="single" w:color="auto" w:sz="4" w:space="0"/>
            </w:tcBorders>
            <w:noWrap w:val="0"/>
            <w:vAlign w:val="center"/>
          </w:tcPr>
          <w:p w14:paraId="71C9C097">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　</w:t>
            </w:r>
          </w:p>
        </w:tc>
        <w:tc>
          <w:tcPr>
            <w:tcW w:w="828" w:type="dxa"/>
            <w:tcBorders>
              <w:top w:val="single" w:color="auto" w:sz="4" w:space="0"/>
              <w:left w:val="nil"/>
              <w:bottom w:val="single" w:color="auto" w:sz="4" w:space="0"/>
              <w:right w:val="single" w:color="auto" w:sz="4" w:space="0"/>
            </w:tcBorders>
            <w:noWrap w:val="0"/>
            <w:vAlign w:val="center"/>
          </w:tcPr>
          <w:p w14:paraId="20B77EBB">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　</w:t>
            </w:r>
          </w:p>
        </w:tc>
        <w:tc>
          <w:tcPr>
            <w:tcW w:w="873" w:type="dxa"/>
            <w:tcBorders>
              <w:top w:val="single" w:color="auto" w:sz="4" w:space="0"/>
              <w:left w:val="nil"/>
              <w:bottom w:val="single" w:color="auto" w:sz="4" w:space="0"/>
              <w:right w:val="single" w:color="auto" w:sz="4" w:space="0"/>
            </w:tcBorders>
            <w:noWrap w:val="0"/>
            <w:vAlign w:val="center"/>
          </w:tcPr>
          <w:p w14:paraId="5D122B31">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　</w:t>
            </w:r>
          </w:p>
        </w:tc>
        <w:tc>
          <w:tcPr>
            <w:tcW w:w="1418" w:type="dxa"/>
            <w:tcBorders>
              <w:top w:val="single" w:color="auto" w:sz="4" w:space="0"/>
              <w:left w:val="nil"/>
              <w:bottom w:val="single" w:color="auto" w:sz="4" w:space="0"/>
              <w:right w:val="single" w:color="auto" w:sz="4" w:space="0"/>
            </w:tcBorders>
            <w:noWrap w:val="0"/>
            <w:vAlign w:val="center"/>
          </w:tcPr>
          <w:p w14:paraId="7ED0CDDF">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　</w:t>
            </w:r>
          </w:p>
        </w:tc>
      </w:tr>
      <w:tr w14:paraId="5A2E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14:paraId="0D150914">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年度总体目标</w:t>
            </w:r>
          </w:p>
        </w:tc>
        <w:tc>
          <w:tcPr>
            <w:tcW w:w="4518" w:type="dxa"/>
            <w:gridSpan w:val="4"/>
            <w:tcBorders>
              <w:top w:val="single" w:color="auto" w:sz="4" w:space="0"/>
              <w:left w:val="nil"/>
              <w:bottom w:val="single" w:color="auto" w:sz="4" w:space="0"/>
              <w:right w:val="single" w:color="auto" w:sz="4" w:space="0"/>
            </w:tcBorders>
            <w:noWrap w:val="0"/>
            <w:vAlign w:val="center"/>
          </w:tcPr>
          <w:p w14:paraId="4AE9E95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7EB1B22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实际完成情况　</w:t>
            </w:r>
          </w:p>
        </w:tc>
      </w:tr>
      <w:tr w14:paraId="21B9D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9208FB2">
            <w:pPr>
              <w:widowControl/>
              <w:adjustRightInd/>
              <w:snapToGrid/>
              <w:spacing w:line="240" w:lineRule="auto"/>
              <w:ind w:firstLine="0" w:firstLineChars="0"/>
              <w:jc w:val="left"/>
              <w:rPr>
                <w:color w:val="000000"/>
                <w:kern w:val="0"/>
                <w:sz w:val="21"/>
                <w:szCs w:val="21"/>
              </w:rPr>
            </w:pPr>
          </w:p>
        </w:tc>
        <w:tc>
          <w:tcPr>
            <w:tcW w:w="4518" w:type="dxa"/>
            <w:gridSpan w:val="4"/>
            <w:tcBorders>
              <w:top w:val="single" w:color="auto" w:sz="4" w:space="0"/>
              <w:left w:val="nil"/>
              <w:bottom w:val="single" w:color="auto" w:sz="4" w:space="0"/>
              <w:right w:val="single" w:color="auto" w:sz="4" w:space="0"/>
            </w:tcBorders>
            <w:noWrap w:val="0"/>
            <w:vAlign w:val="center"/>
          </w:tcPr>
          <w:p w14:paraId="2A6704CB">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eastAsia="zh-CN"/>
              </w:rPr>
              <w:t>发展水产健康养殖，加强渔业资源养护水平，提升渔业资源监测能力，促进渔业可持续发展。</w:t>
            </w:r>
            <w:r>
              <w:rPr>
                <w:rFonts w:ascii="仿宋_GB2312"/>
                <w:color w:val="000000"/>
                <w:kern w:val="0"/>
                <w:sz w:val="21"/>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14:paraId="548BDBA7">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　</w:t>
            </w:r>
            <w:r>
              <w:rPr>
                <w:rFonts w:hint="eastAsia" w:ascii="仿宋_GB2312"/>
                <w:color w:val="000000"/>
                <w:kern w:val="0"/>
                <w:sz w:val="21"/>
                <w:szCs w:val="21"/>
                <w:lang w:eastAsia="zh-CN"/>
              </w:rPr>
              <w:t>渔业健康养殖发展、渔业资源养护水平、渔业资源监测能力得到提升，有效促进了渔业可持续发展。</w:t>
            </w:r>
          </w:p>
        </w:tc>
      </w:tr>
      <w:tr w14:paraId="17791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14:paraId="5DA21BE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绩</w:t>
            </w:r>
          </w:p>
          <w:p w14:paraId="1A3924C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效</w:t>
            </w:r>
          </w:p>
          <w:p w14:paraId="4ADF3D8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w:t>
            </w:r>
          </w:p>
          <w:p w14:paraId="516156CC">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标</w:t>
            </w:r>
          </w:p>
        </w:tc>
        <w:tc>
          <w:tcPr>
            <w:tcW w:w="1080" w:type="dxa"/>
            <w:tcBorders>
              <w:top w:val="single" w:color="auto" w:sz="4" w:space="0"/>
              <w:left w:val="nil"/>
              <w:bottom w:val="single" w:color="auto" w:sz="4" w:space="0"/>
              <w:right w:val="single" w:color="auto" w:sz="4" w:space="0"/>
            </w:tcBorders>
            <w:noWrap w:val="0"/>
            <w:vAlign w:val="center"/>
          </w:tcPr>
          <w:p w14:paraId="09FD025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一级指标</w:t>
            </w:r>
          </w:p>
        </w:tc>
        <w:tc>
          <w:tcPr>
            <w:tcW w:w="1080" w:type="dxa"/>
            <w:tcBorders>
              <w:top w:val="single" w:color="auto" w:sz="4" w:space="0"/>
              <w:left w:val="nil"/>
              <w:bottom w:val="single" w:color="auto" w:sz="4" w:space="0"/>
              <w:right w:val="single" w:color="auto" w:sz="4" w:space="0"/>
            </w:tcBorders>
            <w:noWrap w:val="0"/>
            <w:vAlign w:val="center"/>
          </w:tcPr>
          <w:p w14:paraId="08D94FB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二级指标</w:t>
            </w:r>
          </w:p>
        </w:tc>
        <w:tc>
          <w:tcPr>
            <w:tcW w:w="1149" w:type="dxa"/>
            <w:tcBorders>
              <w:top w:val="single" w:color="auto" w:sz="4" w:space="0"/>
              <w:left w:val="nil"/>
              <w:bottom w:val="single" w:color="auto" w:sz="4" w:space="0"/>
              <w:right w:val="single" w:color="auto" w:sz="4" w:space="0"/>
            </w:tcBorders>
            <w:noWrap w:val="0"/>
            <w:vAlign w:val="center"/>
          </w:tcPr>
          <w:p w14:paraId="3EE1444F">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三级指标</w:t>
            </w:r>
          </w:p>
        </w:tc>
        <w:tc>
          <w:tcPr>
            <w:tcW w:w="1209" w:type="dxa"/>
            <w:tcBorders>
              <w:top w:val="single" w:color="auto" w:sz="4" w:space="0"/>
              <w:left w:val="nil"/>
              <w:bottom w:val="single" w:color="auto" w:sz="4" w:space="0"/>
              <w:right w:val="single" w:color="auto" w:sz="4" w:space="0"/>
            </w:tcBorders>
            <w:noWrap w:val="0"/>
            <w:vAlign w:val="center"/>
          </w:tcPr>
          <w:p w14:paraId="707FB70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w:t>
            </w:r>
          </w:p>
          <w:p w14:paraId="70B98DF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指标值</w:t>
            </w:r>
          </w:p>
        </w:tc>
        <w:tc>
          <w:tcPr>
            <w:tcW w:w="1134" w:type="dxa"/>
            <w:tcBorders>
              <w:top w:val="single" w:color="auto" w:sz="4" w:space="0"/>
              <w:left w:val="nil"/>
              <w:bottom w:val="single" w:color="auto" w:sz="4" w:space="0"/>
              <w:right w:val="single" w:color="auto" w:sz="4" w:space="0"/>
            </w:tcBorders>
            <w:noWrap w:val="0"/>
            <w:vAlign w:val="center"/>
          </w:tcPr>
          <w:p w14:paraId="4C76340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实际</w:t>
            </w:r>
          </w:p>
          <w:p w14:paraId="23C695AC">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完成值</w:t>
            </w:r>
          </w:p>
        </w:tc>
        <w:tc>
          <w:tcPr>
            <w:tcW w:w="828" w:type="dxa"/>
            <w:tcBorders>
              <w:top w:val="single" w:color="auto" w:sz="4" w:space="0"/>
              <w:left w:val="nil"/>
              <w:bottom w:val="single" w:color="auto" w:sz="4" w:space="0"/>
              <w:right w:val="single" w:color="auto" w:sz="4" w:space="0"/>
            </w:tcBorders>
            <w:noWrap w:val="0"/>
            <w:vAlign w:val="center"/>
          </w:tcPr>
          <w:p w14:paraId="646E8F1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分值</w:t>
            </w:r>
          </w:p>
        </w:tc>
        <w:tc>
          <w:tcPr>
            <w:tcW w:w="873" w:type="dxa"/>
            <w:tcBorders>
              <w:top w:val="single" w:color="auto" w:sz="4" w:space="0"/>
              <w:left w:val="nil"/>
              <w:bottom w:val="single" w:color="auto" w:sz="4" w:space="0"/>
              <w:right w:val="single" w:color="auto" w:sz="4" w:space="0"/>
            </w:tcBorders>
            <w:noWrap w:val="0"/>
            <w:vAlign w:val="center"/>
          </w:tcPr>
          <w:p w14:paraId="4951C65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得分</w:t>
            </w:r>
          </w:p>
        </w:tc>
        <w:tc>
          <w:tcPr>
            <w:tcW w:w="1418" w:type="dxa"/>
            <w:tcBorders>
              <w:top w:val="single" w:color="auto" w:sz="4" w:space="0"/>
              <w:left w:val="nil"/>
              <w:bottom w:val="single" w:color="auto" w:sz="4" w:space="0"/>
              <w:right w:val="single" w:color="auto" w:sz="4" w:space="0"/>
            </w:tcBorders>
            <w:noWrap w:val="0"/>
            <w:vAlign w:val="center"/>
          </w:tcPr>
          <w:p w14:paraId="22E0F19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偏差原因</w:t>
            </w:r>
          </w:p>
          <w:p w14:paraId="426F7B7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分析及</w:t>
            </w:r>
          </w:p>
          <w:p w14:paraId="4972936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改进措施</w:t>
            </w:r>
          </w:p>
        </w:tc>
      </w:tr>
      <w:tr w14:paraId="24A0F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6C24312">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0679279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产出指标</w:t>
            </w:r>
          </w:p>
          <w:p w14:paraId="665BDC74">
            <w:pPr>
              <w:widowControl/>
              <w:spacing w:line="280" w:lineRule="exact"/>
              <w:ind w:firstLine="0" w:firstLineChars="0"/>
              <w:jc w:val="center"/>
              <w:textAlignment w:val="center"/>
              <w:rPr>
                <w:color w:val="000000"/>
                <w:kern w:val="0"/>
                <w:sz w:val="21"/>
                <w:szCs w:val="21"/>
              </w:rPr>
            </w:pPr>
            <w:r>
              <w:rPr>
                <w:color w:val="000000"/>
                <w:kern w:val="0"/>
                <w:sz w:val="21"/>
                <w:szCs w:val="21"/>
              </w:rPr>
              <w:t>(50</w:t>
            </w:r>
            <w:r>
              <w:rPr>
                <w:rFonts w:ascii="仿宋_GB2312"/>
                <w:color w:val="000000"/>
                <w:kern w:val="0"/>
                <w:sz w:val="21"/>
                <w:szCs w:val="21"/>
              </w:rPr>
              <w:t>分</w:t>
            </w:r>
            <w:r>
              <w:rPr>
                <w:color w:val="000000"/>
                <w:kern w:val="0"/>
                <w:sz w:val="21"/>
                <w:szCs w:val="21"/>
              </w:rPr>
              <w:t>)</w:t>
            </w:r>
          </w:p>
        </w:tc>
        <w:tc>
          <w:tcPr>
            <w:tcW w:w="1080" w:type="dxa"/>
            <w:vMerge w:val="restart"/>
            <w:tcBorders>
              <w:top w:val="nil"/>
              <w:left w:val="nil"/>
              <w:bottom w:val="single" w:color="auto" w:sz="4" w:space="0"/>
              <w:right w:val="single" w:color="auto" w:sz="4" w:space="0"/>
            </w:tcBorders>
            <w:noWrap w:val="0"/>
            <w:vAlign w:val="center"/>
          </w:tcPr>
          <w:p w14:paraId="691B4C1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数量指标</w:t>
            </w:r>
          </w:p>
        </w:tc>
        <w:tc>
          <w:tcPr>
            <w:tcW w:w="1149" w:type="dxa"/>
            <w:tcBorders>
              <w:top w:val="single" w:color="auto" w:sz="4" w:space="0"/>
              <w:left w:val="nil"/>
              <w:bottom w:val="single" w:color="auto" w:sz="4" w:space="0"/>
              <w:right w:val="single" w:color="auto" w:sz="4" w:space="0"/>
            </w:tcBorders>
            <w:noWrap w:val="0"/>
            <w:vAlign w:val="center"/>
          </w:tcPr>
          <w:p w14:paraId="3EFBB8C0">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洞庭湖区主要养殖水域尾水监测</w:t>
            </w:r>
          </w:p>
        </w:tc>
        <w:tc>
          <w:tcPr>
            <w:tcW w:w="1209" w:type="dxa"/>
            <w:tcBorders>
              <w:top w:val="single" w:color="auto" w:sz="4" w:space="0"/>
              <w:left w:val="nil"/>
              <w:bottom w:val="single" w:color="auto" w:sz="4" w:space="0"/>
              <w:right w:val="single" w:color="auto" w:sz="4" w:space="0"/>
            </w:tcBorders>
            <w:noWrap w:val="0"/>
            <w:vAlign w:val="center"/>
          </w:tcPr>
          <w:p w14:paraId="6BE5838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尾水达标</w:t>
            </w:r>
          </w:p>
        </w:tc>
        <w:tc>
          <w:tcPr>
            <w:tcW w:w="1134" w:type="dxa"/>
            <w:tcBorders>
              <w:top w:val="single" w:color="auto" w:sz="4" w:space="0"/>
              <w:left w:val="nil"/>
              <w:bottom w:val="single" w:color="auto" w:sz="4" w:space="0"/>
              <w:right w:val="single" w:color="auto" w:sz="4" w:space="0"/>
            </w:tcBorders>
            <w:noWrap w:val="0"/>
            <w:vAlign w:val="center"/>
          </w:tcPr>
          <w:p w14:paraId="68190CD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基本完成</w:t>
            </w:r>
          </w:p>
        </w:tc>
        <w:tc>
          <w:tcPr>
            <w:tcW w:w="828" w:type="dxa"/>
            <w:tcBorders>
              <w:top w:val="single" w:color="auto" w:sz="4" w:space="0"/>
              <w:left w:val="nil"/>
              <w:bottom w:val="single" w:color="auto" w:sz="4" w:space="0"/>
              <w:right w:val="single" w:color="auto" w:sz="4" w:space="0"/>
            </w:tcBorders>
            <w:noWrap w:val="0"/>
            <w:vAlign w:val="center"/>
          </w:tcPr>
          <w:p w14:paraId="5A5DC7F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61A46D5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9</w:t>
            </w:r>
          </w:p>
        </w:tc>
        <w:tc>
          <w:tcPr>
            <w:tcW w:w="1418" w:type="dxa"/>
            <w:tcBorders>
              <w:top w:val="single" w:color="auto" w:sz="4" w:space="0"/>
              <w:left w:val="nil"/>
              <w:bottom w:val="single" w:color="auto" w:sz="4" w:space="0"/>
              <w:right w:val="single" w:color="auto" w:sz="4" w:space="0"/>
            </w:tcBorders>
            <w:noWrap w:val="0"/>
            <w:vAlign w:val="center"/>
          </w:tcPr>
          <w:p w14:paraId="516C3A5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125E1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15B7250B">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21989B6">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400E4ED7">
            <w:pPr>
              <w:widowControl/>
              <w:adjustRightInd/>
              <w:snapToGrid/>
              <w:spacing w:line="240" w:lineRule="auto"/>
              <w:ind w:firstLine="0" w:firstLineChars="0"/>
              <w:jc w:val="left"/>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515C864D">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洞庭湖水域科考</w:t>
            </w:r>
          </w:p>
        </w:tc>
        <w:tc>
          <w:tcPr>
            <w:tcW w:w="1209" w:type="dxa"/>
            <w:tcBorders>
              <w:top w:val="single" w:color="auto" w:sz="4" w:space="0"/>
              <w:left w:val="nil"/>
              <w:bottom w:val="single" w:color="auto" w:sz="4" w:space="0"/>
              <w:right w:val="single" w:color="auto" w:sz="4" w:space="0"/>
            </w:tcBorders>
            <w:noWrap w:val="0"/>
            <w:vAlign w:val="center"/>
          </w:tcPr>
          <w:p w14:paraId="502D42F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2次</w:t>
            </w:r>
          </w:p>
        </w:tc>
        <w:tc>
          <w:tcPr>
            <w:tcW w:w="1134" w:type="dxa"/>
            <w:tcBorders>
              <w:top w:val="single" w:color="auto" w:sz="4" w:space="0"/>
              <w:left w:val="nil"/>
              <w:bottom w:val="single" w:color="auto" w:sz="4" w:space="0"/>
              <w:right w:val="single" w:color="auto" w:sz="4" w:space="0"/>
            </w:tcBorders>
            <w:noWrap w:val="0"/>
            <w:vAlign w:val="center"/>
          </w:tcPr>
          <w:p w14:paraId="6942DB0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2次</w:t>
            </w:r>
          </w:p>
        </w:tc>
        <w:tc>
          <w:tcPr>
            <w:tcW w:w="828" w:type="dxa"/>
            <w:tcBorders>
              <w:top w:val="single" w:color="auto" w:sz="4" w:space="0"/>
              <w:left w:val="nil"/>
              <w:bottom w:val="single" w:color="auto" w:sz="4" w:space="0"/>
              <w:right w:val="single" w:color="auto" w:sz="4" w:space="0"/>
            </w:tcBorders>
            <w:noWrap w:val="0"/>
            <w:vAlign w:val="center"/>
          </w:tcPr>
          <w:p w14:paraId="16866807">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711B8F8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5CF2E33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514D9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9FAB174">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5E6870D">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0C8C03F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质量指标</w:t>
            </w:r>
          </w:p>
        </w:tc>
        <w:tc>
          <w:tcPr>
            <w:tcW w:w="1149" w:type="dxa"/>
            <w:tcBorders>
              <w:top w:val="single" w:color="auto" w:sz="4" w:space="0"/>
              <w:left w:val="nil"/>
              <w:bottom w:val="single" w:color="auto" w:sz="4" w:space="0"/>
              <w:right w:val="single" w:color="auto" w:sz="4" w:space="0"/>
            </w:tcBorders>
            <w:noWrap w:val="0"/>
            <w:vAlign w:val="center"/>
          </w:tcPr>
          <w:p w14:paraId="6D6DA97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渔业生产和经济运行统计数据</w:t>
            </w:r>
          </w:p>
        </w:tc>
        <w:tc>
          <w:tcPr>
            <w:tcW w:w="1209" w:type="dxa"/>
            <w:tcBorders>
              <w:top w:val="single" w:color="auto" w:sz="4" w:space="0"/>
              <w:left w:val="nil"/>
              <w:bottom w:val="single" w:color="auto" w:sz="4" w:space="0"/>
              <w:right w:val="single" w:color="auto" w:sz="4" w:space="0"/>
            </w:tcBorders>
            <w:noWrap w:val="0"/>
            <w:vAlign w:val="center"/>
          </w:tcPr>
          <w:p w14:paraId="27536CF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符合要求</w:t>
            </w:r>
          </w:p>
        </w:tc>
        <w:tc>
          <w:tcPr>
            <w:tcW w:w="1134" w:type="dxa"/>
            <w:tcBorders>
              <w:top w:val="single" w:color="auto" w:sz="4" w:space="0"/>
              <w:left w:val="nil"/>
              <w:bottom w:val="single" w:color="auto" w:sz="4" w:space="0"/>
              <w:right w:val="single" w:color="auto" w:sz="4" w:space="0"/>
            </w:tcBorders>
            <w:noWrap w:val="0"/>
            <w:vAlign w:val="center"/>
          </w:tcPr>
          <w:p w14:paraId="779ED23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基本完成</w:t>
            </w:r>
          </w:p>
        </w:tc>
        <w:tc>
          <w:tcPr>
            <w:tcW w:w="828" w:type="dxa"/>
            <w:tcBorders>
              <w:top w:val="single" w:color="auto" w:sz="4" w:space="0"/>
              <w:left w:val="nil"/>
              <w:bottom w:val="single" w:color="auto" w:sz="4" w:space="0"/>
              <w:right w:val="single" w:color="auto" w:sz="4" w:space="0"/>
            </w:tcBorders>
            <w:noWrap w:val="0"/>
            <w:vAlign w:val="center"/>
          </w:tcPr>
          <w:p w14:paraId="4CC45380">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1F1DD9BC">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35257FA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66859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A2D40EA">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4FB5B1A1">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AED24B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49" w:type="dxa"/>
            <w:tcBorders>
              <w:top w:val="single" w:color="auto" w:sz="4" w:space="0"/>
              <w:left w:val="nil"/>
              <w:bottom w:val="single" w:color="auto" w:sz="4" w:space="0"/>
              <w:right w:val="single" w:color="auto" w:sz="4" w:space="0"/>
            </w:tcBorders>
            <w:noWrap w:val="0"/>
            <w:vAlign w:val="center"/>
          </w:tcPr>
          <w:p w14:paraId="1A13329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2CE8724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34" w:type="dxa"/>
            <w:tcBorders>
              <w:top w:val="single" w:color="auto" w:sz="4" w:space="0"/>
              <w:left w:val="nil"/>
              <w:bottom w:val="single" w:color="auto" w:sz="4" w:space="0"/>
              <w:right w:val="single" w:color="auto" w:sz="4" w:space="0"/>
            </w:tcBorders>
            <w:noWrap w:val="0"/>
            <w:vAlign w:val="center"/>
          </w:tcPr>
          <w:p w14:paraId="4ECBEBF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28" w:type="dxa"/>
            <w:tcBorders>
              <w:top w:val="single" w:color="auto" w:sz="4" w:space="0"/>
              <w:left w:val="nil"/>
              <w:bottom w:val="single" w:color="auto" w:sz="4" w:space="0"/>
              <w:right w:val="single" w:color="auto" w:sz="4" w:space="0"/>
            </w:tcBorders>
            <w:noWrap w:val="0"/>
            <w:vAlign w:val="center"/>
          </w:tcPr>
          <w:p w14:paraId="43EE50A0">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187CFF2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3678F5BC">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09779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0590B15">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4EC8BF0F">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0FCCDC9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时效指标</w:t>
            </w:r>
          </w:p>
        </w:tc>
        <w:tc>
          <w:tcPr>
            <w:tcW w:w="1149" w:type="dxa"/>
            <w:tcBorders>
              <w:top w:val="single" w:color="auto" w:sz="4" w:space="0"/>
              <w:left w:val="nil"/>
              <w:bottom w:val="single" w:color="auto" w:sz="4" w:space="0"/>
              <w:right w:val="single" w:color="auto" w:sz="4" w:space="0"/>
            </w:tcBorders>
            <w:noWrap w:val="0"/>
            <w:vAlign w:val="center"/>
          </w:tcPr>
          <w:p w14:paraId="2835FFFB">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年度任务完成进度</w:t>
            </w:r>
          </w:p>
        </w:tc>
        <w:tc>
          <w:tcPr>
            <w:tcW w:w="1209" w:type="dxa"/>
            <w:tcBorders>
              <w:top w:val="single" w:color="auto" w:sz="4" w:space="0"/>
              <w:left w:val="nil"/>
              <w:bottom w:val="single" w:color="auto" w:sz="4" w:space="0"/>
              <w:right w:val="single" w:color="auto" w:sz="4" w:space="0"/>
            </w:tcBorders>
            <w:noWrap w:val="0"/>
            <w:vAlign w:val="center"/>
          </w:tcPr>
          <w:p w14:paraId="6196A7A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良好</w:t>
            </w:r>
          </w:p>
        </w:tc>
        <w:tc>
          <w:tcPr>
            <w:tcW w:w="1134" w:type="dxa"/>
            <w:tcBorders>
              <w:top w:val="single" w:color="auto" w:sz="4" w:space="0"/>
              <w:left w:val="nil"/>
              <w:bottom w:val="single" w:color="auto" w:sz="4" w:space="0"/>
              <w:right w:val="single" w:color="auto" w:sz="4" w:space="0"/>
            </w:tcBorders>
            <w:noWrap w:val="0"/>
            <w:vAlign w:val="center"/>
          </w:tcPr>
          <w:p w14:paraId="68AC4757">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良好</w:t>
            </w:r>
          </w:p>
        </w:tc>
        <w:tc>
          <w:tcPr>
            <w:tcW w:w="828" w:type="dxa"/>
            <w:tcBorders>
              <w:top w:val="single" w:color="auto" w:sz="4" w:space="0"/>
              <w:left w:val="nil"/>
              <w:bottom w:val="single" w:color="auto" w:sz="4" w:space="0"/>
              <w:right w:val="single" w:color="auto" w:sz="4" w:space="0"/>
            </w:tcBorders>
            <w:noWrap w:val="0"/>
            <w:vAlign w:val="center"/>
          </w:tcPr>
          <w:p w14:paraId="6AEB9981">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115775F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14:paraId="74A357B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资金下达时间较晚，我们将加快项目实施。</w:t>
            </w:r>
          </w:p>
        </w:tc>
      </w:tr>
      <w:tr w14:paraId="5909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194CD32F">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15D1A612">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7A8BB08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49" w:type="dxa"/>
            <w:tcBorders>
              <w:top w:val="single" w:color="auto" w:sz="4" w:space="0"/>
              <w:left w:val="nil"/>
              <w:bottom w:val="single" w:color="auto" w:sz="4" w:space="0"/>
              <w:right w:val="single" w:color="auto" w:sz="4" w:space="0"/>
            </w:tcBorders>
            <w:noWrap w:val="0"/>
            <w:vAlign w:val="center"/>
          </w:tcPr>
          <w:p w14:paraId="575FB2A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0337900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34" w:type="dxa"/>
            <w:tcBorders>
              <w:top w:val="single" w:color="auto" w:sz="4" w:space="0"/>
              <w:left w:val="nil"/>
              <w:bottom w:val="single" w:color="auto" w:sz="4" w:space="0"/>
              <w:right w:val="single" w:color="auto" w:sz="4" w:space="0"/>
            </w:tcBorders>
            <w:noWrap w:val="0"/>
            <w:vAlign w:val="center"/>
          </w:tcPr>
          <w:p w14:paraId="09017C8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28" w:type="dxa"/>
            <w:tcBorders>
              <w:top w:val="single" w:color="auto" w:sz="4" w:space="0"/>
              <w:left w:val="nil"/>
              <w:bottom w:val="single" w:color="auto" w:sz="4" w:space="0"/>
              <w:right w:val="single" w:color="auto" w:sz="4" w:space="0"/>
            </w:tcBorders>
            <w:noWrap w:val="0"/>
            <w:vAlign w:val="center"/>
          </w:tcPr>
          <w:p w14:paraId="14A6AB0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2644037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212465D0">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0667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7D93A75F">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7CF4274C">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31E656C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成本指标</w:t>
            </w:r>
          </w:p>
        </w:tc>
        <w:tc>
          <w:tcPr>
            <w:tcW w:w="1149" w:type="dxa"/>
            <w:tcBorders>
              <w:top w:val="single" w:color="auto" w:sz="4" w:space="0"/>
              <w:left w:val="nil"/>
              <w:bottom w:val="single" w:color="auto" w:sz="4" w:space="0"/>
              <w:right w:val="single" w:color="auto" w:sz="4" w:space="0"/>
            </w:tcBorders>
            <w:noWrap w:val="0"/>
            <w:vAlign w:val="center"/>
          </w:tcPr>
          <w:p w14:paraId="529BC59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控制在预算范围</w:t>
            </w:r>
          </w:p>
        </w:tc>
        <w:tc>
          <w:tcPr>
            <w:tcW w:w="1209" w:type="dxa"/>
            <w:tcBorders>
              <w:top w:val="single" w:color="auto" w:sz="4" w:space="0"/>
              <w:left w:val="nil"/>
              <w:bottom w:val="single" w:color="auto" w:sz="4" w:space="0"/>
              <w:right w:val="single" w:color="auto" w:sz="4" w:space="0"/>
            </w:tcBorders>
            <w:noWrap w:val="0"/>
            <w:vAlign w:val="center"/>
          </w:tcPr>
          <w:p w14:paraId="45C98BB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预算内</w:t>
            </w:r>
          </w:p>
        </w:tc>
        <w:tc>
          <w:tcPr>
            <w:tcW w:w="1134" w:type="dxa"/>
            <w:tcBorders>
              <w:top w:val="single" w:color="auto" w:sz="4" w:space="0"/>
              <w:left w:val="nil"/>
              <w:bottom w:val="single" w:color="auto" w:sz="4" w:space="0"/>
              <w:right w:val="single" w:color="auto" w:sz="4" w:space="0"/>
            </w:tcBorders>
            <w:noWrap w:val="0"/>
            <w:vAlign w:val="center"/>
          </w:tcPr>
          <w:p w14:paraId="79B7234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预算内</w:t>
            </w:r>
          </w:p>
        </w:tc>
        <w:tc>
          <w:tcPr>
            <w:tcW w:w="828" w:type="dxa"/>
            <w:tcBorders>
              <w:top w:val="single" w:color="auto" w:sz="4" w:space="0"/>
              <w:left w:val="nil"/>
              <w:bottom w:val="single" w:color="auto" w:sz="4" w:space="0"/>
              <w:right w:val="single" w:color="auto" w:sz="4" w:space="0"/>
            </w:tcBorders>
            <w:noWrap w:val="0"/>
            <w:vAlign w:val="center"/>
          </w:tcPr>
          <w:p w14:paraId="6F43C0C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79D96E6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54D16AD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6460F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98BD6DC">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3729DF0">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606E47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49" w:type="dxa"/>
            <w:tcBorders>
              <w:top w:val="single" w:color="auto" w:sz="4" w:space="0"/>
              <w:left w:val="nil"/>
              <w:bottom w:val="single" w:color="auto" w:sz="4" w:space="0"/>
              <w:right w:val="single" w:color="auto" w:sz="4" w:space="0"/>
            </w:tcBorders>
            <w:noWrap w:val="0"/>
            <w:vAlign w:val="center"/>
          </w:tcPr>
          <w:p w14:paraId="5C66B23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0A1FA67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34" w:type="dxa"/>
            <w:tcBorders>
              <w:top w:val="single" w:color="auto" w:sz="4" w:space="0"/>
              <w:left w:val="nil"/>
              <w:bottom w:val="single" w:color="auto" w:sz="4" w:space="0"/>
              <w:right w:val="single" w:color="auto" w:sz="4" w:space="0"/>
            </w:tcBorders>
            <w:noWrap w:val="0"/>
            <w:vAlign w:val="center"/>
          </w:tcPr>
          <w:p w14:paraId="0D26DB0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28" w:type="dxa"/>
            <w:tcBorders>
              <w:top w:val="single" w:color="auto" w:sz="4" w:space="0"/>
              <w:left w:val="nil"/>
              <w:bottom w:val="single" w:color="auto" w:sz="4" w:space="0"/>
              <w:right w:val="single" w:color="auto" w:sz="4" w:space="0"/>
            </w:tcBorders>
            <w:noWrap w:val="0"/>
            <w:vAlign w:val="center"/>
          </w:tcPr>
          <w:p w14:paraId="300E2C6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6847144C">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6D8A6E9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1ACE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F521BEB">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420C0CF9">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效益指标</w:t>
            </w:r>
          </w:p>
          <w:p w14:paraId="68A195D2">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w:t>
            </w:r>
            <w:r>
              <w:rPr>
                <w:color w:val="000000"/>
                <w:kern w:val="0"/>
                <w:sz w:val="21"/>
                <w:szCs w:val="21"/>
              </w:rPr>
              <w:t>30</w:t>
            </w:r>
            <w:r>
              <w:rPr>
                <w:rFonts w:ascii="仿宋_GB2312"/>
                <w:color w:val="000000"/>
                <w:kern w:val="0"/>
                <w:sz w:val="21"/>
                <w:szCs w:val="21"/>
              </w:rPr>
              <w:t>分）</w:t>
            </w:r>
          </w:p>
        </w:tc>
        <w:tc>
          <w:tcPr>
            <w:tcW w:w="1080" w:type="dxa"/>
            <w:vMerge w:val="restart"/>
            <w:tcBorders>
              <w:top w:val="nil"/>
              <w:left w:val="nil"/>
              <w:bottom w:val="single" w:color="auto" w:sz="4" w:space="0"/>
              <w:right w:val="single" w:color="auto" w:sz="4" w:space="0"/>
            </w:tcBorders>
            <w:noWrap w:val="0"/>
            <w:vAlign w:val="center"/>
          </w:tcPr>
          <w:p w14:paraId="488DF0B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经济效</w:t>
            </w:r>
          </w:p>
          <w:p w14:paraId="569129C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益指标</w:t>
            </w:r>
          </w:p>
        </w:tc>
        <w:tc>
          <w:tcPr>
            <w:tcW w:w="1149" w:type="dxa"/>
            <w:tcBorders>
              <w:top w:val="single" w:color="auto" w:sz="4" w:space="0"/>
              <w:left w:val="nil"/>
              <w:bottom w:val="single" w:color="auto" w:sz="4" w:space="0"/>
              <w:right w:val="single" w:color="auto" w:sz="4" w:space="0"/>
            </w:tcBorders>
            <w:noWrap w:val="0"/>
            <w:vAlign w:val="center"/>
          </w:tcPr>
          <w:p w14:paraId="6376C19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减少渔业安全损失</w:t>
            </w:r>
          </w:p>
        </w:tc>
        <w:tc>
          <w:tcPr>
            <w:tcW w:w="1209" w:type="dxa"/>
            <w:tcBorders>
              <w:top w:val="single" w:color="auto" w:sz="4" w:space="0"/>
              <w:left w:val="nil"/>
              <w:bottom w:val="single" w:color="auto" w:sz="4" w:space="0"/>
              <w:right w:val="single" w:color="auto" w:sz="4" w:space="0"/>
            </w:tcBorders>
            <w:noWrap w:val="0"/>
            <w:vAlign w:val="center"/>
          </w:tcPr>
          <w:p w14:paraId="694387E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有所减少</w:t>
            </w:r>
          </w:p>
        </w:tc>
        <w:tc>
          <w:tcPr>
            <w:tcW w:w="1134" w:type="dxa"/>
            <w:tcBorders>
              <w:top w:val="single" w:color="auto" w:sz="4" w:space="0"/>
              <w:left w:val="nil"/>
              <w:bottom w:val="single" w:color="auto" w:sz="4" w:space="0"/>
              <w:right w:val="single" w:color="auto" w:sz="4" w:space="0"/>
            </w:tcBorders>
            <w:noWrap w:val="0"/>
            <w:vAlign w:val="center"/>
          </w:tcPr>
          <w:p w14:paraId="74E3FD60">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有所减少</w:t>
            </w:r>
          </w:p>
        </w:tc>
        <w:tc>
          <w:tcPr>
            <w:tcW w:w="828" w:type="dxa"/>
            <w:tcBorders>
              <w:top w:val="single" w:color="auto" w:sz="4" w:space="0"/>
              <w:left w:val="nil"/>
              <w:bottom w:val="single" w:color="auto" w:sz="4" w:space="0"/>
              <w:right w:val="single" w:color="auto" w:sz="4" w:space="0"/>
            </w:tcBorders>
            <w:noWrap w:val="0"/>
            <w:vAlign w:val="center"/>
          </w:tcPr>
          <w:p w14:paraId="354CF58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477F20C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9</w:t>
            </w:r>
          </w:p>
        </w:tc>
        <w:tc>
          <w:tcPr>
            <w:tcW w:w="1418" w:type="dxa"/>
            <w:tcBorders>
              <w:top w:val="single" w:color="auto" w:sz="4" w:space="0"/>
              <w:left w:val="nil"/>
              <w:bottom w:val="single" w:color="auto" w:sz="4" w:space="0"/>
              <w:right w:val="single" w:color="auto" w:sz="4" w:space="0"/>
            </w:tcBorders>
            <w:noWrap w:val="0"/>
            <w:vAlign w:val="center"/>
          </w:tcPr>
          <w:p w14:paraId="1221676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64658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2AA26C5">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6B00840">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92B7A9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49" w:type="dxa"/>
            <w:tcBorders>
              <w:top w:val="single" w:color="auto" w:sz="4" w:space="0"/>
              <w:left w:val="nil"/>
              <w:bottom w:val="single" w:color="auto" w:sz="4" w:space="0"/>
              <w:right w:val="single" w:color="auto" w:sz="4" w:space="0"/>
            </w:tcBorders>
            <w:noWrap w:val="0"/>
            <w:vAlign w:val="center"/>
          </w:tcPr>
          <w:p w14:paraId="67A8CBD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14CE24B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34" w:type="dxa"/>
            <w:tcBorders>
              <w:top w:val="single" w:color="auto" w:sz="4" w:space="0"/>
              <w:left w:val="nil"/>
              <w:bottom w:val="single" w:color="auto" w:sz="4" w:space="0"/>
              <w:right w:val="single" w:color="auto" w:sz="4" w:space="0"/>
            </w:tcBorders>
            <w:noWrap w:val="0"/>
            <w:vAlign w:val="center"/>
          </w:tcPr>
          <w:p w14:paraId="3B71481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28" w:type="dxa"/>
            <w:tcBorders>
              <w:top w:val="single" w:color="auto" w:sz="4" w:space="0"/>
              <w:left w:val="nil"/>
              <w:bottom w:val="single" w:color="auto" w:sz="4" w:space="0"/>
              <w:right w:val="single" w:color="auto" w:sz="4" w:space="0"/>
            </w:tcBorders>
            <w:noWrap w:val="0"/>
            <w:vAlign w:val="center"/>
          </w:tcPr>
          <w:p w14:paraId="7629791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709A0C0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34DF00E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30CC9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AF6E6D9">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44E1C0BD">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08083E8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社会效</w:t>
            </w:r>
          </w:p>
          <w:p w14:paraId="6777A94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益指标</w:t>
            </w:r>
          </w:p>
        </w:tc>
        <w:tc>
          <w:tcPr>
            <w:tcW w:w="1149" w:type="dxa"/>
            <w:tcBorders>
              <w:top w:val="single" w:color="auto" w:sz="4" w:space="0"/>
              <w:left w:val="nil"/>
              <w:bottom w:val="single" w:color="auto" w:sz="4" w:space="0"/>
              <w:right w:val="single" w:color="auto" w:sz="4" w:space="0"/>
            </w:tcBorders>
            <w:noWrap w:val="0"/>
            <w:vAlign w:val="center"/>
          </w:tcPr>
          <w:p w14:paraId="66A3D7F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培训人员</w:t>
            </w:r>
          </w:p>
        </w:tc>
        <w:tc>
          <w:tcPr>
            <w:tcW w:w="1209" w:type="dxa"/>
            <w:tcBorders>
              <w:top w:val="single" w:color="auto" w:sz="4" w:space="0"/>
              <w:left w:val="nil"/>
              <w:bottom w:val="single" w:color="auto" w:sz="4" w:space="0"/>
              <w:right w:val="single" w:color="auto" w:sz="4" w:space="0"/>
            </w:tcBorders>
            <w:noWrap w:val="0"/>
            <w:vAlign w:val="center"/>
          </w:tcPr>
          <w:p w14:paraId="3582204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100人次</w:t>
            </w:r>
          </w:p>
        </w:tc>
        <w:tc>
          <w:tcPr>
            <w:tcW w:w="1134" w:type="dxa"/>
            <w:tcBorders>
              <w:top w:val="single" w:color="auto" w:sz="4" w:space="0"/>
              <w:left w:val="nil"/>
              <w:bottom w:val="single" w:color="auto" w:sz="4" w:space="0"/>
              <w:right w:val="single" w:color="auto" w:sz="4" w:space="0"/>
            </w:tcBorders>
            <w:noWrap w:val="0"/>
            <w:vAlign w:val="center"/>
          </w:tcPr>
          <w:p w14:paraId="232D5FC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100人次</w:t>
            </w:r>
          </w:p>
        </w:tc>
        <w:tc>
          <w:tcPr>
            <w:tcW w:w="828" w:type="dxa"/>
            <w:tcBorders>
              <w:top w:val="single" w:color="auto" w:sz="4" w:space="0"/>
              <w:left w:val="nil"/>
              <w:bottom w:val="single" w:color="auto" w:sz="4" w:space="0"/>
              <w:right w:val="single" w:color="auto" w:sz="4" w:space="0"/>
            </w:tcBorders>
            <w:noWrap w:val="0"/>
            <w:vAlign w:val="center"/>
          </w:tcPr>
          <w:p w14:paraId="65EAEFD1">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47870A8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361F720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067E4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04DDBA48">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1806BE83">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3A65FE9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49" w:type="dxa"/>
            <w:tcBorders>
              <w:top w:val="single" w:color="auto" w:sz="4" w:space="0"/>
              <w:left w:val="nil"/>
              <w:bottom w:val="single" w:color="auto" w:sz="4" w:space="0"/>
              <w:right w:val="single" w:color="auto" w:sz="4" w:space="0"/>
            </w:tcBorders>
            <w:noWrap w:val="0"/>
            <w:vAlign w:val="center"/>
          </w:tcPr>
          <w:p w14:paraId="38AD3D4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71DE394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34" w:type="dxa"/>
            <w:tcBorders>
              <w:top w:val="single" w:color="auto" w:sz="4" w:space="0"/>
              <w:left w:val="nil"/>
              <w:bottom w:val="single" w:color="auto" w:sz="4" w:space="0"/>
              <w:right w:val="single" w:color="auto" w:sz="4" w:space="0"/>
            </w:tcBorders>
            <w:noWrap w:val="0"/>
            <w:vAlign w:val="center"/>
          </w:tcPr>
          <w:p w14:paraId="56AD61F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28" w:type="dxa"/>
            <w:tcBorders>
              <w:top w:val="single" w:color="auto" w:sz="4" w:space="0"/>
              <w:left w:val="nil"/>
              <w:bottom w:val="single" w:color="auto" w:sz="4" w:space="0"/>
              <w:right w:val="single" w:color="auto" w:sz="4" w:space="0"/>
            </w:tcBorders>
            <w:noWrap w:val="0"/>
            <w:vAlign w:val="center"/>
          </w:tcPr>
          <w:p w14:paraId="685DD48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4105666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7D1B1FD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50DE2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67E9B1EE">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3C64319E">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3785779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生态效</w:t>
            </w:r>
          </w:p>
          <w:p w14:paraId="257FDDB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益指标</w:t>
            </w:r>
          </w:p>
        </w:tc>
        <w:tc>
          <w:tcPr>
            <w:tcW w:w="1149" w:type="dxa"/>
            <w:tcBorders>
              <w:top w:val="single" w:color="auto" w:sz="4" w:space="0"/>
              <w:left w:val="nil"/>
              <w:bottom w:val="single" w:color="auto" w:sz="4" w:space="0"/>
              <w:right w:val="single" w:color="auto" w:sz="4" w:space="0"/>
            </w:tcBorders>
            <w:noWrap w:val="0"/>
            <w:vAlign w:val="center"/>
          </w:tcPr>
          <w:p w14:paraId="45EC4C79">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209" w:type="dxa"/>
            <w:tcBorders>
              <w:top w:val="single" w:color="auto" w:sz="4" w:space="0"/>
              <w:left w:val="nil"/>
              <w:bottom w:val="single" w:color="auto" w:sz="4" w:space="0"/>
              <w:right w:val="single" w:color="auto" w:sz="4" w:space="0"/>
            </w:tcBorders>
            <w:noWrap w:val="0"/>
            <w:vAlign w:val="center"/>
          </w:tcPr>
          <w:p w14:paraId="03A44DE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34" w:type="dxa"/>
            <w:tcBorders>
              <w:top w:val="single" w:color="auto" w:sz="4" w:space="0"/>
              <w:left w:val="nil"/>
              <w:bottom w:val="single" w:color="auto" w:sz="4" w:space="0"/>
              <w:right w:val="single" w:color="auto" w:sz="4" w:space="0"/>
            </w:tcBorders>
            <w:noWrap w:val="0"/>
            <w:vAlign w:val="center"/>
          </w:tcPr>
          <w:p w14:paraId="5FDC6A5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28" w:type="dxa"/>
            <w:tcBorders>
              <w:top w:val="single" w:color="auto" w:sz="4" w:space="0"/>
              <w:left w:val="nil"/>
              <w:bottom w:val="single" w:color="auto" w:sz="4" w:space="0"/>
              <w:right w:val="single" w:color="auto" w:sz="4" w:space="0"/>
            </w:tcBorders>
            <w:noWrap w:val="0"/>
            <w:vAlign w:val="center"/>
          </w:tcPr>
          <w:p w14:paraId="1E4FB68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0AB2ABA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10BD6CE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5E8A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151FA276">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BC8F06A">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F6D011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49" w:type="dxa"/>
            <w:tcBorders>
              <w:top w:val="single" w:color="auto" w:sz="4" w:space="0"/>
              <w:left w:val="nil"/>
              <w:bottom w:val="single" w:color="auto" w:sz="4" w:space="0"/>
              <w:right w:val="single" w:color="auto" w:sz="4" w:space="0"/>
            </w:tcBorders>
            <w:noWrap w:val="0"/>
            <w:vAlign w:val="center"/>
          </w:tcPr>
          <w:p w14:paraId="4D584C5F">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711863D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34" w:type="dxa"/>
            <w:tcBorders>
              <w:top w:val="single" w:color="auto" w:sz="4" w:space="0"/>
              <w:left w:val="nil"/>
              <w:bottom w:val="single" w:color="auto" w:sz="4" w:space="0"/>
              <w:right w:val="single" w:color="auto" w:sz="4" w:space="0"/>
            </w:tcBorders>
            <w:noWrap w:val="0"/>
            <w:vAlign w:val="center"/>
          </w:tcPr>
          <w:p w14:paraId="7777BED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28" w:type="dxa"/>
            <w:tcBorders>
              <w:top w:val="single" w:color="auto" w:sz="4" w:space="0"/>
              <w:left w:val="nil"/>
              <w:bottom w:val="single" w:color="auto" w:sz="4" w:space="0"/>
              <w:right w:val="single" w:color="auto" w:sz="4" w:space="0"/>
            </w:tcBorders>
            <w:noWrap w:val="0"/>
            <w:vAlign w:val="center"/>
          </w:tcPr>
          <w:p w14:paraId="59C762A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1BF31A8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5DFC010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48E01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C954784">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869AFFC">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264D7C8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可持续影响指标</w:t>
            </w:r>
          </w:p>
        </w:tc>
        <w:tc>
          <w:tcPr>
            <w:tcW w:w="1149" w:type="dxa"/>
            <w:tcBorders>
              <w:top w:val="single" w:color="auto" w:sz="4" w:space="0"/>
              <w:left w:val="nil"/>
              <w:bottom w:val="single" w:color="auto" w:sz="4" w:space="0"/>
              <w:right w:val="single" w:color="auto" w:sz="4" w:space="0"/>
            </w:tcBorders>
            <w:noWrap w:val="0"/>
            <w:vAlign w:val="center"/>
          </w:tcPr>
          <w:p w14:paraId="591E135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渔业资源养护水平</w:t>
            </w:r>
          </w:p>
        </w:tc>
        <w:tc>
          <w:tcPr>
            <w:tcW w:w="1209" w:type="dxa"/>
            <w:tcBorders>
              <w:top w:val="single" w:color="auto" w:sz="4" w:space="0"/>
              <w:left w:val="nil"/>
              <w:bottom w:val="single" w:color="auto" w:sz="4" w:space="0"/>
              <w:right w:val="single" w:color="auto" w:sz="4" w:space="0"/>
            </w:tcBorders>
            <w:noWrap w:val="0"/>
            <w:vAlign w:val="center"/>
          </w:tcPr>
          <w:p w14:paraId="1EFCB9C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提升明显</w:t>
            </w:r>
          </w:p>
        </w:tc>
        <w:tc>
          <w:tcPr>
            <w:tcW w:w="1134" w:type="dxa"/>
            <w:tcBorders>
              <w:top w:val="single" w:color="auto" w:sz="4" w:space="0"/>
              <w:left w:val="nil"/>
              <w:bottom w:val="single" w:color="auto" w:sz="4" w:space="0"/>
              <w:right w:val="single" w:color="auto" w:sz="4" w:space="0"/>
            </w:tcBorders>
            <w:noWrap w:val="0"/>
            <w:vAlign w:val="center"/>
          </w:tcPr>
          <w:p w14:paraId="6E0224D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提升明细</w:t>
            </w:r>
          </w:p>
        </w:tc>
        <w:tc>
          <w:tcPr>
            <w:tcW w:w="828" w:type="dxa"/>
            <w:tcBorders>
              <w:top w:val="single" w:color="auto" w:sz="4" w:space="0"/>
              <w:left w:val="nil"/>
              <w:bottom w:val="single" w:color="auto" w:sz="4" w:space="0"/>
              <w:right w:val="single" w:color="auto" w:sz="4" w:space="0"/>
            </w:tcBorders>
            <w:noWrap w:val="0"/>
            <w:vAlign w:val="center"/>
          </w:tcPr>
          <w:p w14:paraId="649CBE03">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7A544EF5">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6CF9F86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61A46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1C52B07">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56D5612">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7997146D">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p>
        </w:tc>
        <w:tc>
          <w:tcPr>
            <w:tcW w:w="1149" w:type="dxa"/>
            <w:tcBorders>
              <w:top w:val="single" w:color="auto" w:sz="4" w:space="0"/>
              <w:left w:val="nil"/>
              <w:bottom w:val="single" w:color="auto" w:sz="4" w:space="0"/>
              <w:right w:val="single" w:color="auto" w:sz="4" w:space="0"/>
            </w:tcBorders>
            <w:noWrap w:val="0"/>
            <w:vAlign w:val="center"/>
          </w:tcPr>
          <w:p w14:paraId="636962F3">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w:t>
            </w:r>
          </w:p>
        </w:tc>
        <w:tc>
          <w:tcPr>
            <w:tcW w:w="1209" w:type="dxa"/>
            <w:tcBorders>
              <w:top w:val="single" w:color="auto" w:sz="4" w:space="0"/>
              <w:left w:val="nil"/>
              <w:bottom w:val="single" w:color="auto" w:sz="4" w:space="0"/>
              <w:right w:val="single" w:color="auto" w:sz="4" w:space="0"/>
            </w:tcBorders>
            <w:noWrap w:val="0"/>
            <w:vAlign w:val="center"/>
          </w:tcPr>
          <w:p w14:paraId="1A65EED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34" w:type="dxa"/>
            <w:tcBorders>
              <w:top w:val="single" w:color="auto" w:sz="4" w:space="0"/>
              <w:left w:val="nil"/>
              <w:bottom w:val="single" w:color="auto" w:sz="4" w:space="0"/>
              <w:right w:val="single" w:color="auto" w:sz="4" w:space="0"/>
            </w:tcBorders>
            <w:noWrap w:val="0"/>
            <w:vAlign w:val="center"/>
          </w:tcPr>
          <w:p w14:paraId="600E1C98">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28" w:type="dxa"/>
            <w:tcBorders>
              <w:top w:val="single" w:color="auto" w:sz="4" w:space="0"/>
              <w:left w:val="nil"/>
              <w:bottom w:val="single" w:color="auto" w:sz="4" w:space="0"/>
              <w:right w:val="single" w:color="auto" w:sz="4" w:space="0"/>
            </w:tcBorders>
            <w:noWrap w:val="0"/>
            <w:vAlign w:val="center"/>
          </w:tcPr>
          <w:p w14:paraId="47908AC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307CC5D6">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4294992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2339C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039A4A16">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758CED94">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满意度</w:t>
            </w:r>
          </w:p>
          <w:p w14:paraId="2F6BACC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指标</w:t>
            </w:r>
          </w:p>
          <w:p w14:paraId="740BEFE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w:t>
            </w:r>
            <w:r>
              <w:rPr>
                <w:color w:val="000000"/>
                <w:kern w:val="0"/>
                <w:sz w:val="21"/>
                <w:szCs w:val="21"/>
              </w:rPr>
              <w:t>10</w:t>
            </w:r>
            <w:r>
              <w:rPr>
                <w:rFonts w:ascii="仿宋_GB2312"/>
                <w:color w:val="000000"/>
                <w:kern w:val="0"/>
                <w:sz w:val="21"/>
                <w:szCs w:val="21"/>
              </w:rPr>
              <w:t>分）</w:t>
            </w:r>
          </w:p>
        </w:tc>
        <w:tc>
          <w:tcPr>
            <w:tcW w:w="1080" w:type="dxa"/>
            <w:vMerge w:val="restart"/>
            <w:tcBorders>
              <w:top w:val="nil"/>
              <w:left w:val="nil"/>
              <w:bottom w:val="single" w:color="auto" w:sz="4" w:space="0"/>
              <w:right w:val="single" w:color="auto" w:sz="4" w:space="0"/>
            </w:tcBorders>
            <w:noWrap w:val="0"/>
            <w:vAlign w:val="center"/>
          </w:tcPr>
          <w:p w14:paraId="3AED689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服务对象满意度指标</w:t>
            </w:r>
          </w:p>
        </w:tc>
        <w:tc>
          <w:tcPr>
            <w:tcW w:w="1149" w:type="dxa"/>
            <w:tcBorders>
              <w:top w:val="single" w:color="auto" w:sz="4" w:space="0"/>
              <w:left w:val="nil"/>
              <w:bottom w:val="single" w:color="auto" w:sz="4" w:space="0"/>
              <w:right w:val="single" w:color="auto" w:sz="4" w:space="0"/>
            </w:tcBorders>
            <w:noWrap w:val="0"/>
            <w:vAlign w:val="center"/>
          </w:tcPr>
          <w:p w14:paraId="66FA0EC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服务对象满意度</w:t>
            </w:r>
          </w:p>
        </w:tc>
        <w:tc>
          <w:tcPr>
            <w:tcW w:w="1209" w:type="dxa"/>
            <w:tcBorders>
              <w:top w:val="single" w:color="auto" w:sz="4" w:space="0"/>
              <w:left w:val="nil"/>
              <w:bottom w:val="single" w:color="auto" w:sz="4" w:space="0"/>
              <w:right w:val="single" w:color="auto" w:sz="4" w:space="0"/>
            </w:tcBorders>
            <w:noWrap w:val="0"/>
            <w:vAlign w:val="center"/>
          </w:tcPr>
          <w:p w14:paraId="6F322A4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大于</w:t>
            </w:r>
            <w:r>
              <w:rPr>
                <w:rFonts w:hint="eastAsia" w:ascii="Times New Roman" w:hAnsi="Times New Roman" w:cs="Times New Roman"/>
                <w:color w:val="000000"/>
                <w:kern w:val="0"/>
                <w:sz w:val="21"/>
                <w:szCs w:val="21"/>
                <w:lang w:val="en-US" w:eastAsia="zh-CN"/>
              </w:rPr>
              <w:t>95%</w:t>
            </w:r>
          </w:p>
        </w:tc>
        <w:tc>
          <w:tcPr>
            <w:tcW w:w="1134" w:type="dxa"/>
            <w:tcBorders>
              <w:top w:val="single" w:color="auto" w:sz="4" w:space="0"/>
              <w:left w:val="nil"/>
              <w:bottom w:val="single" w:color="auto" w:sz="4" w:space="0"/>
              <w:right w:val="single" w:color="auto" w:sz="4" w:space="0"/>
            </w:tcBorders>
            <w:noWrap w:val="0"/>
            <w:vAlign w:val="center"/>
          </w:tcPr>
          <w:p w14:paraId="18186A8A">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96%</w:t>
            </w:r>
          </w:p>
        </w:tc>
        <w:tc>
          <w:tcPr>
            <w:tcW w:w="828" w:type="dxa"/>
            <w:tcBorders>
              <w:top w:val="single" w:color="auto" w:sz="4" w:space="0"/>
              <w:left w:val="nil"/>
              <w:bottom w:val="single" w:color="auto" w:sz="4" w:space="0"/>
              <w:right w:val="single" w:color="auto" w:sz="4" w:space="0"/>
            </w:tcBorders>
            <w:noWrap w:val="0"/>
            <w:vAlign w:val="center"/>
          </w:tcPr>
          <w:p w14:paraId="7F51054E">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18D35B47">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3A1C8D8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7377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2DE9F3D8">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78B54E97">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E7CF4B2">
            <w:pPr>
              <w:widowControl/>
              <w:adjustRightInd/>
              <w:snapToGrid/>
              <w:spacing w:line="240" w:lineRule="auto"/>
              <w:ind w:firstLine="0" w:firstLineChars="0"/>
              <w:jc w:val="left"/>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7FAD3364">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1D6F8C12">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134" w:type="dxa"/>
            <w:tcBorders>
              <w:top w:val="single" w:color="auto" w:sz="4" w:space="0"/>
              <w:left w:val="nil"/>
              <w:bottom w:val="single" w:color="auto" w:sz="4" w:space="0"/>
              <w:right w:val="single" w:color="auto" w:sz="4" w:space="0"/>
            </w:tcBorders>
            <w:noWrap w:val="0"/>
            <w:vAlign w:val="center"/>
          </w:tcPr>
          <w:p w14:paraId="7BC1C845">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28" w:type="dxa"/>
            <w:tcBorders>
              <w:top w:val="single" w:color="auto" w:sz="4" w:space="0"/>
              <w:left w:val="nil"/>
              <w:bottom w:val="single" w:color="auto" w:sz="4" w:space="0"/>
              <w:right w:val="single" w:color="auto" w:sz="4" w:space="0"/>
            </w:tcBorders>
            <w:noWrap w:val="0"/>
            <w:vAlign w:val="center"/>
          </w:tcPr>
          <w:p w14:paraId="461AFB5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2E3CBA9A">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75A317C4">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r w14:paraId="3707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7DC7E2AE">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总分</w:t>
            </w:r>
          </w:p>
        </w:tc>
        <w:tc>
          <w:tcPr>
            <w:tcW w:w="828" w:type="dxa"/>
            <w:tcBorders>
              <w:top w:val="single" w:color="auto" w:sz="4" w:space="0"/>
              <w:left w:val="nil"/>
              <w:bottom w:val="single" w:color="auto" w:sz="4" w:space="0"/>
              <w:right w:val="single" w:color="auto" w:sz="4" w:space="0"/>
            </w:tcBorders>
            <w:noWrap w:val="0"/>
            <w:vAlign w:val="center"/>
          </w:tcPr>
          <w:p w14:paraId="2673D90B">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100</w:t>
            </w:r>
          </w:p>
        </w:tc>
        <w:tc>
          <w:tcPr>
            <w:tcW w:w="873" w:type="dxa"/>
            <w:tcBorders>
              <w:top w:val="single" w:color="auto" w:sz="4" w:space="0"/>
              <w:left w:val="nil"/>
              <w:bottom w:val="single" w:color="auto" w:sz="4" w:space="0"/>
              <w:right w:val="single" w:color="auto" w:sz="4" w:space="0"/>
            </w:tcBorders>
            <w:noWrap w:val="0"/>
            <w:vAlign w:val="center"/>
          </w:tcPr>
          <w:p w14:paraId="426163F7">
            <w:pPr>
              <w:widowControl/>
              <w:spacing w:line="280" w:lineRule="exact"/>
              <w:ind w:firstLine="0" w:firstLineChars="0"/>
              <w:jc w:val="center"/>
              <w:textAlignment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87.77</w:t>
            </w:r>
          </w:p>
        </w:tc>
        <w:tc>
          <w:tcPr>
            <w:tcW w:w="1418" w:type="dxa"/>
            <w:tcBorders>
              <w:top w:val="single" w:color="auto" w:sz="4" w:space="0"/>
              <w:left w:val="nil"/>
              <w:bottom w:val="single" w:color="auto" w:sz="4" w:space="0"/>
              <w:right w:val="single" w:color="auto" w:sz="4" w:space="0"/>
            </w:tcBorders>
            <w:noWrap w:val="0"/>
            <w:vAlign w:val="center"/>
          </w:tcPr>
          <w:p w14:paraId="61A27A21">
            <w:pPr>
              <w:widowControl/>
              <w:spacing w:line="280" w:lineRule="exact"/>
              <w:ind w:firstLine="0" w:firstLineChars="0"/>
              <w:jc w:val="center"/>
              <w:textAlignment w:val="center"/>
              <w:rPr>
                <w:rFonts w:hint="eastAsia" w:ascii="Times New Roman" w:hAnsi="Times New Roman" w:cs="Times New Roman"/>
                <w:color w:val="000000"/>
                <w:kern w:val="0"/>
                <w:sz w:val="21"/>
                <w:szCs w:val="21"/>
                <w:lang w:eastAsia="zh-CN"/>
              </w:rPr>
            </w:pPr>
            <w:r>
              <w:rPr>
                <w:rFonts w:hint="eastAsia" w:ascii="Times New Roman" w:hAnsi="Times New Roman" w:cs="Times New Roman"/>
                <w:color w:val="000000"/>
                <w:kern w:val="0"/>
                <w:sz w:val="21"/>
                <w:szCs w:val="21"/>
                <w:lang w:eastAsia="zh-CN"/>
              </w:rPr>
              <w:t>　</w:t>
            </w:r>
          </w:p>
        </w:tc>
      </w:tr>
    </w:tbl>
    <w:p w14:paraId="1A1F1C07">
      <w:pPr>
        <w:ind w:firstLine="640"/>
      </w:pPr>
    </w:p>
    <w:p w14:paraId="4FD9DDA4">
      <w:pPr>
        <w:ind w:firstLine="640"/>
      </w:pPr>
    </w:p>
    <w:p w14:paraId="5309FCCD">
      <w:pPr>
        <w:ind w:firstLine="640"/>
      </w:pPr>
    </w:p>
    <w:p w14:paraId="0EEE0801">
      <w:pPr>
        <w:ind w:firstLine="640"/>
      </w:pPr>
    </w:p>
    <w:p w14:paraId="5A31FDA2">
      <w:pPr>
        <w:ind w:firstLine="640"/>
      </w:pPr>
    </w:p>
    <w:p w14:paraId="0037257F">
      <w:pPr>
        <w:ind w:firstLine="640"/>
      </w:pPr>
    </w:p>
    <w:p w14:paraId="2E061BAF">
      <w:pPr>
        <w:ind w:firstLine="640"/>
      </w:pPr>
    </w:p>
    <w:p w14:paraId="2651450E">
      <w:pPr>
        <w:ind w:firstLine="640"/>
      </w:pPr>
    </w:p>
    <w:p w14:paraId="3194F3E1">
      <w:pPr>
        <w:ind w:firstLine="640"/>
      </w:pPr>
    </w:p>
    <w:p w14:paraId="0F853484">
      <w:pPr>
        <w:ind w:firstLine="640"/>
      </w:pPr>
    </w:p>
    <w:p w14:paraId="338E611A">
      <w:pPr>
        <w:ind w:firstLine="640"/>
      </w:pPr>
    </w:p>
    <w:p w14:paraId="7361B864">
      <w:pPr>
        <w:ind w:firstLine="640"/>
      </w:pPr>
    </w:p>
    <w:p w14:paraId="6C6E2543">
      <w:pPr>
        <w:ind w:firstLine="640"/>
      </w:pPr>
    </w:p>
    <w:p w14:paraId="318FB5B9">
      <w:pPr>
        <w:ind w:firstLine="640"/>
      </w:pPr>
    </w:p>
    <w:p w14:paraId="7E366DF2">
      <w:pPr>
        <w:ind w:firstLine="640"/>
      </w:pPr>
    </w:p>
    <w:p w14:paraId="6BF7CDA0">
      <w:pPr>
        <w:ind w:firstLine="640"/>
      </w:pPr>
    </w:p>
    <w:p w14:paraId="1169D937">
      <w:pPr>
        <w:ind w:firstLine="640"/>
      </w:pPr>
    </w:p>
    <w:p w14:paraId="04116312">
      <w:pPr>
        <w:ind w:firstLine="640"/>
      </w:pPr>
    </w:p>
    <w:p w14:paraId="407CCC55">
      <w:pPr>
        <w:ind w:firstLine="640"/>
      </w:pPr>
    </w:p>
    <w:p w14:paraId="2EE4AD84">
      <w:pPr>
        <w:ind w:firstLine="640"/>
      </w:pPr>
    </w:p>
    <w:p w14:paraId="769BE9A0">
      <w:pPr>
        <w:ind w:firstLine="640"/>
      </w:pPr>
    </w:p>
    <w:p w14:paraId="23BD58F2">
      <w:pPr>
        <w:ind w:firstLine="640"/>
      </w:pPr>
    </w:p>
    <w:p w14:paraId="5BD090EA">
      <w:pPr>
        <w:ind w:firstLine="640"/>
      </w:pPr>
    </w:p>
    <w:p w14:paraId="7B014E99">
      <w:pPr>
        <w:ind w:firstLine="640"/>
      </w:pPr>
    </w:p>
    <w:p w14:paraId="5450CE71">
      <w:pPr>
        <w:ind w:firstLine="640"/>
      </w:pPr>
    </w:p>
    <w:p w14:paraId="2F03A72C">
      <w:pPr>
        <w:ind w:firstLine="640"/>
      </w:pPr>
    </w:p>
    <w:p w14:paraId="34A71153">
      <w:pPr>
        <w:ind w:firstLine="640"/>
      </w:pPr>
    </w:p>
    <w:p w14:paraId="086A9E0D">
      <w:pPr>
        <w:ind w:firstLine="640"/>
      </w:pPr>
    </w:p>
    <w:p w14:paraId="05E1C075">
      <w:pPr>
        <w:ind w:firstLine="640"/>
      </w:pPr>
    </w:p>
    <w:p w14:paraId="656C0D76">
      <w:pPr>
        <w:ind w:firstLine="640"/>
      </w:pPr>
    </w:p>
    <w:p w14:paraId="6DEA736A">
      <w:pPr>
        <w:ind w:firstLine="640"/>
      </w:pPr>
    </w:p>
    <w:p w14:paraId="760ABA36">
      <w:pPr>
        <w:ind w:firstLine="640"/>
      </w:pPr>
    </w:p>
    <w:p w14:paraId="60CCB8A8">
      <w:pPr>
        <w:ind w:firstLine="640"/>
      </w:pPr>
    </w:p>
    <w:p w14:paraId="7DBE44B5">
      <w:pPr>
        <w:ind w:firstLine="640"/>
      </w:pPr>
    </w:p>
    <w:p w14:paraId="43A7727E">
      <w:pPr>
        <w:ind w:firstLine="640"/>
      </w:pPr>
    </w:p>
    <w:p w14:paraId="369155F4">
      <w:pPr>
        <w:ind w:firstLine="640"/>
      </w:pPr>
    </w:p>
    <w:p w14:paraId="7BA69EA7">
      <w:pPr>
        <w:ind w:firstLine="640"/>
      </w:pPr>
    </w:p>
    <w:p w14:paraId="18D15F04">
      <w:pPr>
        <w:ind w:firstLine="640"/>
      </w:pPr>
    </w:p>
    <w:p w14:paraId="73C01AEB">
      <w:pPr>
        <w:ind w:firstLine="640"/>
      </w:pPr>
    </w:p>
    <w:p w14:paraId="75E796BC">
      <w:pPr>
        <w:ind w:firstLine="220" w:firstLineChars="100"/>
        <w:rPr>
          <w:rFonts w:hint="eastAsia" w:ascii="宋体" w:hAnsi="宋体" w:eastAsia="宋体" w:cs="宋体"/>
          <w:b w:val="0"/>
          <w:bCs w:val="0"/>
          <w:sz w:val="22"/>
          <w:szCs w:val="22"/>
        </w:rPr>
      </w:pPr>
      <w:r>
        <w:rPr>
          <w:rFonts w:hint="eastAsia" w:ascii="宋体" w:hAnsi="宋体" w:eastAsia="宋体" w:cs="宋体"/>
          <w:b w:val="0"/>
          <w:bCs w:val="0"/>
          <w:sz w:val="22"/>
          <w:szCs w:val="22"/>
        </w:rPr>
        <w:t>附件3</w:t>
      </w:r>
    </w:p>
    <w:p w14:paraId="1A7BE0A4">
      <w:pPr>
        <w:ind w:firstLine="220" w:firstLineChars="100"/>
        <w:jc w:val="center"/>
        <w:rPr>
          <w:rFonts w:hint="eastAsia" w:ascii="宋体" w:hAnsi="宋体" w:eastAsia="宋体" w:cs="宋体"/>
          <w:b/>
          <w:sz w:val="36"/>
          <w:szCs w:val="36"/>
        </w:rPr>
      </w:pPr>
      <w:r>
        <w:rPr>
          <w:rFonts w:hint="eastAsia" w:ascii="宋体" w:hAnsi="宋体" w:eastAsia="宋体" w:cs="宋体"/>
          <w:b w:val="0"/>
          <w:bCs w:val="0"/>
          <w:sz w:val="22"/>
          <w:szCs w:val="22"/>
        </w:rPr>
        <w:t>项目支出绩效自评表</w:t>
      </w:r>
    </w:p>
    <w:p w14:paraId="6809FAAA">
      <w:pPr>
        <w:widowControl/>
        <w:adjustRightInd/>
        <w:snapToGrid/>
        <w:spacing w:line="240" w:lineRule="auto"/>
        <w:ind w:firstLine="0" w:firstLineChars="0"/>
        <w:jc w:val="center"/>
      </w:pPr>
      <w:r>
        <w:rPr>
          <w:rFonts w:ascii="Times New Roman" w:hAnsi="Times New Roman" w:eastAsia="仿宋_GB2312" w:cs="Times New Roman"/>
          <w:color w:val="000000"/>
          <w:kern w:val="0"/>
          <w:sz w:val="21"/>
          <w:szCs w:val="21"/>
        </w:rPr>
        <w:t>（</w:t>
      </w:r>
      <w:r>
        <w:rPr>
          <w:rFonts w:hint="eastAsia" w:ascii="Times New Roman" w:hAnsi="Times New Roman" w:eastAsia="仿宋_GB2312" w:cs="Times New Roman"/>
          <w:color w:val="000000"/>
          <w:kern w:val="0"/>
          <w:sz w:val="21"/>
          <w:szCs w:val="21"/>
          <w:lang w:val="en-US" w:eastAsia="zh-CN"/>
        </w:rPr>
        <w:t>2024</w:t>
      </w:r>
      <w:r>
        <w:rPr>
          <w:rFonts w:ascii="Times New Roman" w:hAnsi="Times New Roman" w:eastAsia="仿宋_GB2312" w:cs="Times New Roman"/>
          <w:color w:val="000000"/>
          <w:kern w:val="0"/>
          <w:sz w:val="21"/>
          <w:szCs w:val="21"/>
        </w:rPr>
        <w:t>年度）</w:t>
      </w:r>
    </w:p>
    <w:tbl>
      <w:tblPr>
        <w:tblStyle w:val="11"/>
        <w:tblW w:w="9851"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09E14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14:paraId="475F974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项目支</w:t>
            </w:r>
          </w:p>
          <w:p w14:paraId="06FF90B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640CE825">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ascii="仿宋_GB2312"/>
                <w:color w:val="000000"/>
                <w:kern w:val="0"/>
                <w:sz w:val="21"/>
                <w:szCs w:val="21"/>
              </w:rPr>
              <w:t>2024年</w:t>
            </w:r>
            <w:r>
              <w:rPr>
                <w:rFonts w:hint="eastAsia" w:ascii="仿宋_GB2312"/>
                <w:color w:val="000000"/>
                <w:kern w:val="0"/>
                <w:sz w:val="21"/>
                <w:szCs w:val="21"/>
                <w:lang w:eastAsia="zh-CN"/>
              </w:rPr>
              <w:t>小龙虾特色产业集群</w:t>
            </w:r>
          </w:p>
        </w:tc>
      </w:tr>
      <w:tr w14:paraId="52A64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14:paraId="2C1F7111">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20582668">
            <w:pPr>
              <w:widowControl/>
              <w:spacing w:line="280" w:lineRule="exact"/>
              <w:ind w:firstLine="0" w:firstLineChars="0"/>
              <w:jc w:val="left"/>
              <w:textAlignment w:val="center"/>
              <w:rPr>
                <w:rFonts w:hint="eastAsia" w:eastAsia="仿宋_GB2312"/>
                <w:color w:val="000000"/>
                <w:kern w:val="0"/>
                <w:sz w:val="21"/>
                <w:szCs w:val="21"/>
                <w:lang w:eastAsia="zh-CN"/>
              </w:rPr>
            </w:pPr>
            <w:r>
              <w:rPr>
                <w:rFonts w:ascii="仿宋_GB2312"/>
                <w:color w:val="000000"/>
                <w:kern w:val="0"/>
                <w:sz w:val="21"/>
                <w:szCs w:val="21"/>
              </w:rPr>
              <w:t>　</w:t>
            </w:r>
            <w:r>
              <w:rPr>
                <w:rFonts w:hint="eastAsia" w:ascii="仿宋_GB2312"/>
                <w:color w:val="000000"/>
                <w:kern w:val="0"/>
                <w:sz w:val="21"/>
                <w:szCs w:val="21"/>
                <w:lang w:eastAsia="zh-CN"/>
              </w:rPr>
              <w:t>湖南省农业农村厅</w:t>
            </w:r>
          </w:p>
        </w:tc>
        <w:tc>
          <w:tcPr>
            <w:tcW w:w="1134" w:type="dxa"/>
            <w:tcBorders>
              <w:top w:val="single" w:color="auto" w:sz="4" w:space="0"/>
              <w:left w:val="nil"/>
              <w:bottom w:val="single" w:color="auto" w:sz="4" w:space="0"/>
              <w:right w:val="single" w:color="auto" w:sz="4" w:space="0"/>
            </w:tcBorders>
            <w:noWrap w:val="0"/>
            <w:vAlign w:val="center"/>
          </w:tcPr>
          <w:p w14:paraId="747C7B8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596C6951">
            <w:pPr>
              <w:widowControl/>
              <w:spacing w:line="280" w:lineRule="exact"/>
              <w:ind w:firstLine="0" w:firstLineChars="0"/>
              <w:jc w:val="left"/>
              <w:textAlignment w:val="center"/>
              <w:rPr>
                <w:rFonts w:hint="eastAsia" w:eastAsia="仿宋_GB2312"/>
                <w:color w:val="000000"/>
                <w:kern w:val="0"/>
                <w:sz w:val="21"/>
                <w:szCs w:val="21"/>
                <w:lang w:eastAsia="zh-CN"/>
              </w:rPr>
            </w:pPr>
            <w:r>
              <w:rPr>
                <w:rFonts w:ascii="仿宋_GB2312"/>
                <w:color w:val="000000"/>
                <w:kern w:val="0"/>
                <w:sz w:val="21"/>
                <w:szCs w:val="21"/>
              </w:rPr>
              <w:t>　</w:t>
            </w:r>
            <w:r>
              <w:rPr>
                <w:rFonts w:hint="eastAsia" w:ascii="仿宋_GB2312"/>
                <w:color w:val="000000"/>
                <w:kern w:val="0"/>
                <w:sz w:val="21"/>
                <w:szCs w:val="21"/>
                <w:lang w:eastAsia="zh-CN"/>
              </w:rPr>
              <w:t>湖南省水产科学研究所</w:t>
            </w:r>
          </w:p>
        </w:tc>
      </w:tr>
      <w:tr w14:paraId="5C48F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14:paraId="75C15D0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项目资金</w:t>
            </w:r>
            <w:r>
              <w:rPr>
                <w:color w:val="000000"/>
                <w:kern w:val="0"/>
                <w:sz w:val="21"/>
                <w:szCs w:val="21"/>
              </w:rPr>
              <w:br w:type="textWrapping"/>
            </w:r>
            <w:r>
              <w:rPr>
                <w:rFonts w:ascii="仿宋_GB2312"/>
                <w:color w:val="000000"/>
                <w:kern w:val="0"/>
                <w:sz w:val="21"/>
                <w:szCs w:val="21"/>
              </w:rPr>
              <w:t>（万元）</w:t>
            </w:r>
          </w:p>
        </w:tc>
        <w:tc>
          <w:tcPr>
            <w:tcW w:w="2160" w:type="dxa"/>
            <w:gridSpan w:val="2"/>
            <w:tcBorders>
              <w:top w:val="single" w:color="auto" w:sz="4" w:space="0"/>
              <w:left w:val="nil"/>
              <w:bottom w:val="single" w:color="auto" w:sz="4" w:space="0"/>
              <w:right w:val="single" w:color="auto" w:sz="4" w:space="0"/>
            </w:tcBorders>
            <w:noWrap w:val="0"/>
            <w:vAlign w:val="center"/>
          </w:tcPr>
          <w:p w14:paraId="33086150">
            <w:pPr>
              <w:widowControl/>
              <w:spacing w:line="280" w:lineRule="exact"/>
              <w:ind w:firstLine="0" w:firstLineChars="0"/>
              <w:jc w:val="center"/>
              <w:textAlignment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3A190AB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年初</w:t>
            </w:r>
          </w:p>
          <w:p w14:paraId="2A50F81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预算数</w:t>
            </w:r>
          </w:p>
        </w:tc>
        <w:tc>
          <w:tcPr>
            <w:tcW w:w="1209" w:type="dxa"/>
            <w:tcBorders>
              <w:top w:val="single" w:color="auto" w:sz="4" w:space="0"/>
              <w:left w:val="nil"/>
              <w:bottom w:val="single" w:color="auto" w:sz="4" w:space="0"/>
              <w:right w:val="single" w:color="auto" w:sz="4" w:space="0"/>
            </w:tcBorders>
            <w:noWrap w:val="0"/>
            <w:vAlign w:val="center"/>
          </w:tcPr>
          <w:p w14:paraId="4312ABB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全年</w:t>
            </w:r>
          </w:p>
          <w:p w14:paraId="6D319B3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预算数</w:t>
            </w:r>
          </w:p>
        </w:tc>
        <w:tc>
          <w:tcPr>
            <w:tcW w:w="1134" w:type="dxa"/>
            <w:tcBorders>
              <w:top w:val="single" w:color="auto" w:sz="4" w:space="0"/>
              <w:left w:val="nil"/>
              <w:bottom w:val="single" w:color="auto" w:sz="4" w:space="0"/>
              <w:right w:val="single" w:color="auto" w:sz="4" w:space="0"/>
            </w:tcBorders>
            <w:noWrap w:val="0"/>
            <w:vAlign w:val="center"/>
          </w:tcPr>
          <w:p w14:paraId="42CE3678">
            <w:pPr>
              <w:spacing w:line="280" w:lineRule="exact"/>
              <w:ind w:firstLine="0" w:firstLineChars="0"/>
              <w:jc w:val="center"/>
              <w:textAlignment w:val="center"/>
              <w:rPr>
                <w:sz w:val="21"/>
                <w:szCs w:val="21"/>
              </w:rPr>
            </w:pPr>
            <w:r>
              <w:rPr>
                <w:rFonts w:ascii="仿宋_GB2312"/>
                <w:sz w:val="21"/>
                <w:szCs w:val="21"/>
              </w:rPr>
              <w:t>全年</w:t>
            </w:r>
          </w:p>
          <w:p w14:paraId="38098E60">
            <w:pPr>
              <w:spacing w:line="280" w:lineRule="exact"/>
              <w:ind w:firstLine="0" w:firstLineChars="0"/>
              <w:jc w:val="center"/>
              <w:textAlignment w:val="center"/>
              <w:rPr>
                <w:sz w:val="21"/>
                <w:szCs w:val="21"/>
              </w:rPr>
            </w:pPr>
            <w:r>
              <w:rPr>
                <w:rFonts w:ascii="仿宋_GB2312"/>
                <w:sz w:val="21"/>
                <w:szCs w:val="21"/>
              </w:rPr>
              <w:t>执行数</w:t>
            </w:r>
          </w:p>
        </w:tc>
        <w:tc>
          <w:tcPr>
            <w:tcW w:w="828" w:type="dxa"/>
            <w:tcBorders>
              <w:top w:val="single" w:color="auto" w:sz="4" w:space="0"/>
              <w:left w:val="nil"/>
              <w:bottom w:val="single" w:color="auto" w:sz="4" w:space="0"/>
              <w:right w:val="single" w:color="auto" w:sz="4" w:space="0"/>
            </w:tcBorders>
            <w:noWrap w:val="0"/>
            <w:vAlign w:val="center"/>
          </w:tcPr>
          <w:p w14:paraId="7509E545">
            <w:pPr>
              <w:spacing w:line="280" w:lineRule="exact"/>
              <w:ind w:firstLine="0" w:firstLineChars="0"/>
              <w:jc w:val="center"/>
              <w:textAlignment w:val="center"/>
              <w:rPr>
                <w:sz w:val="21"/>
                <w:szCs w:val="21"/>
              </w:rPr>
            </w:pPr>
            <w:r>
              <w:rPr>
                <w:rFonts w:ascii="仿宋_GB2312"/>
                <w:sz w:val="21"/>
                <w:szCs w:val="21"/>
              </w:rPr>
              <w:t>分值</w:t>
            </w:r>
          </w:p>
        </w:tc>
        <w:tc>
          <w:tcPr>
            <w:tcW w:w="873" w:type="dxa"/>
            <w:tcBorders>
              <w:top w:val="single" w:color="auto" w:sz="4" w:space="0"/>
              <w:left w:val="nil"/>
              <w:bottom w:val="single" w:color="auto" w:sz="4" w:space="0"/>
              <w:right w:val="single" w:color="auto" w:sz="4" w:space="0"/>
            </w:tcBorders>
            <w:noWrap w:val="0"/>
            <w:vAlign w:val="center"/>
          </w:tcPr>
          <w:p w14:paraId="2DDDA4D8">
            <w:pPr>
              <w:spacing w:line="280" w:lineRule="exact"/>
              <w:ind w:firstLine="0" w:firstLineChars="0"/>
              <w:jc w:val="center"/>
              <w:textAlignment w:val="center"/>
              <w:rPr>
                <w:sz w:val="21"/>
                <w:szCs w:val="21"/>
              </w:rPr>
            </w:pPr>
            <w:r>
              <w:rPr>
                <w:rFonts w:ascii="仿宋_GB2312"/>
                <w:sz w:val="21"/>
                <w:szCs w:val="21"/>
              </w:rPr>
              <w:t>执行率</w:t>
            </w:r>
          </w:p>
        </w:tc>
        <w:tc>
          <w:tcPr>
            <w:tcW w:w="1418" w:type="dxa"/>
            <w:tcBorders>
              <w:top w:val="single" w:color="auto" w:sz="4" w:space="0"/>
              <w:left w:val="nil"/>
              <w:bottom w:val="single" w:color="auto" w:sz="4" w:space="0"/>
              <w:right w:val="single" w:color="auto" w:sz="4" w:space="0"/>
            </w:tcBorders>
            <w:noWrap w:val="0"/>
            <w:vAlign w:val="center"/>
          </w:tcPr>
          <w:p w14:paraId="0198461F">
            <w:pPr>
              <w:spacing w:line="280" w:lineRule="exact"/>
              <w:ind w:firstLine="0" w:firstLineChars="0"/>
              <w:jc w:val="center"/>
              <w:textAlignment w:val="center"/>
              <w:rPr>
                <w:sz w:val="21"/>
                <w:szCs w:val="21"/>
              </w:rPr>
            </w:pPr>
            <w:r>
              <w:rPr>
                <w:rFonts w:ascii="仿宋_GB2312"/>
                <w:sz w:val="21"/>
                <w:szCs w:val="21"/>
              </w:rPr>
              <w:t>得分</w:t>
            </w:r>
          </w:p>
        </w:tc>
      </w:tr>
      <w:tr w14:paraId="654F8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16DB758">
            <w:pPr>
              <w:widowControl/>
              <w:adjustRightInd/>
              <w:snapToGrid/>
              <w:spacing w:line="240" w:lineRule="auto"/>
              <w:ind w:firstLine="0" w:firstLineChars="0"/>
              <w:jc w:val="left"/>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5A19489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年度资金总额</w:t>
            </w:r>
          </w:p>
        </w:tc>
        <w:tc>
          <w:tcPr>
            <w:tcW w:w="1149" w:type="dxa"/>
            <w:tcBorders>
              <w:top w:val="single" w:color="auto" w:sz="4" w:space="0"/>
              <w:left w:val="nil"/>
              <w:bottom w:val="single" w:color="auto" w:sz="4" w:space="0"/>
              <w:right w:val="single" w:color="auto" w:sz="4" w:space="0"/>
            </w:tcBorders>
            <w:noWrap w:val="0"/>
            <w:vAlign w:val="center"/>
          </w:tcPr>
          <w:p w14:paraId="78DA6613">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150</w:t>
            </w:r>
          </w:p>
        </w:tc>
        <w:tc>
          <w:tcPr>
            <w:tcW w:w="1209" w:type="dxa"/>
            <w:tcBorders>
              <w:top w:val="single" w:color="auto" w:sz="4" w:space="0"/>
              <w:left w:val="nil"/>
              <w:bottom w:val="single" w:color="auto" w:sz="4" w:space="0"/>
              <w:right w:val="single" w:color="auto" w:sz="4" w:space="0"/>
            </w:tcBorders>
            <w:noWrap w:val="0"/>
            <w:vAlign w:val="center"/>
          </w:tcPr>
          <w:p w14:paraId="26FE898B">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150</w:t>
            </w:r>
          </w:p>
        </w:tc>
        <w:tc>
          <w:tcPr>
            <w:tcW w:w="1134" w:type="dxa"/>
            <w:tcBorders>
              <w:top w:val="single" w:color="auto" w:sz="4" w:space="0"/>
              <w:left w:val="nil"/>
              <w:bottom w:val="single" w:color="auto" w:sz="4" w:space="0"/>
              <w:right w:val="single" w:color="auto" w:sz="4" w:space="0"/>
            </w:tcBorders>
            <w:noWrap w:val="0"/>
            <w:vAlign w:val="center"/>
          </w:tcPr>
          <w:p w14:paraId="4990EDFE">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3.22</w:t>
            </w:r>
          </w:p>
        </w:tc>
        <w:tc>
          <w:tcPr>
            <w:tcW w:w="828" w:type="dxa"/>
            <w:tcBorders>
              <w:top w:val="single" w:color="auto" w:sz="4" w:space="0"/>
              <w:left w:val="nil"/>
              <w:bottom w:val="single" w:color="auto" w:sz="4" w:space="0"/>
              <w:right w:val="single" w:color="auto" w:sz="4" w:space="0"/>
            </w:tcBorders>
            <w:noWrap w:val="0"/>
            <w:vAlign w:val="center"/>
          </w:tcPr>
          <w:p w14:paraId="04380C4B">
            <w:pPr>
              <w:widowControl/>
              <w:spacing w:line="280" w:lineRule="exact"/>
              <w:ind w:firstLine="0" w:firstLineChars="0"/>
              <w:jc w:val="center"/>
              <w:textAlignment w:val="center"/>
              <w:rPr>
                <w:color w:val="000000"/>
                <w:kern w:val="0"/>
                <w:sz w:val="21"/>
                <w:szCs w:val="21"/>
              </w:rPr>
            </w:pPr>
            <w:r>
              <w:rPr>
                <w:color w:val="000000"/>
                <w:kern w:val="0"/>
                <w:sz w:val="21"/>
                <w:szCs w:val="21"/>
              </w:rPr>
              <w:t>10</w:t>
            </w:r>
          </w:p>
        </w:tc>
        <w:tc>
          <w:tcPr>
            <w:tcW w:w="873" w:type="dxa"/>
            <w:tcBorders>
              <w:top w:val="single" w:color="auto" w:sz="4" w:space="0"/>
              <w:left w:val="nil"/>
              <w:bottom w:val="single" w:color="auto" w:sz="4" w:space="0"/>
              <w:right w:val="single" w:color="auto" w:sz="4" w:space="0"/>
            </w:tcBorders>
            <w:noWrap w:val="0"/>
            <w:vAlign w:val="center"/>
          </w:tcPr>
          <w:p w14:paraId="5679DA43">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0.21%</w:t>
            </w:r>
          </w:p>
        </w:tc>
        <w:tc>
          <w:tcPr>
            <w:tcW w:w="1418" w:type="dxa"/>
            <w:tcBorders>
              <w:top w:val="single" w:color="auto" w:sz="4" w:space="0"/>
              <w:left w:val="nil"/>
              <w:bottom w:val="single" w:color="auto" w:sz="4" w:space="0"/>
              <w:right w:val="single" w:color="auto" w:sz="4" w:space="0"/>
            </w:tcBorders>
            <w:noWrap w:val="0"/>
            <w:vAlign w:val="center"/>
          </w:tcPr>
          <w:p w14:paraId="6CC60B74">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0.21</w:t>
            </w:r>
          </w:p>
        </w:tc>
      </w:tr>
      <w:tr w14:paraId="6FA7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3082AB7">
            <w:pPr>
              <w:widowControl/>
              <w:adjustRightInd/>
              <w:snapToGrid/>
              <w:spacing w:line="240" w:lineRule="auto"/>
              <w:ind w:firstLine="0" w:firstLineChars="0"/>
              <w:jc w:val="left"/>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10C0997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其中：当年财政拨款</w:t>
            </w:r>
          </w:p>
        </w:tc>
        <w:tc>
          <w:tcPr>
            <w:tcW w:w="1149" w:type="dxa"/>
            <w:tcBorders>
              <w:top w:val="single" w:color="auto" w:sz="4" w:space="0"/>
              <w:left w:val="nil"/>
              <w:bottom w:val="single" w:color="auto" w:sz="4" w:space="0"/>
              <w:right w:val="single" w:color="auto" w:sz="4" w:space="0"/>
            </w:tcBorders>
            <w:noWrap w:val="0"/>
            <w:vAlign w:val="center"/>
          </w:tcPr>
          <w:p w14:paraId="3BE93DF5">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150</w:t>
            </w:r>
          </w:p>
        </w:tc>
        <w:tc>
          <w:tcPr>
            <w:tcW w:w="1209" w:type="dxa"/>
            <w:tcBorders>
              <w:top w:val="single" w:color="auto" w:sz="4" w:space="0"/>
              <w:left w:val="nil"/>
              <w:bottom w:val="single" w:color="auto" w:sz="4" w:space="0"/>
              <w:right w:val="single" w:color="auto" w:sz="4" w:space="0"/>
            </w:tcBorders>
            <w:noWrap w:val="0"/>
            <w:vAlign w:val="center"/>
          </w:tcPr>
          <w:p w14:paraId="1AB74A3D">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150</w:t>
            </w:r>
          </w:p>
        </w:tc>
        <w:tc>
          <w:tcPr>
            <w:tcW w:w="1134" w:type="dxa"/>
            <w:tcBorders>
              <w:top w:val="single" w:color="auto" w:sz="4" w:space="0"/>
              <w:left w:val="nil"/>
              <w:bottom w:val="single" w:color="auto" w:sz="4" w:space="0"/>
              <w:right w:val="single" w:color="auto" w:sz="4" w:space="0"/>
            </w:tcBorders>
            <w:noWrap w:val="0"/>
            <w:vAlign w:val="center"/>
          </w:tcPr>
          <w:p w14:paraId="4BFF23B2">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s="Times New Roman"/>
                <w:color w:val="000000"/>
                <w:kern w:val="0"/>
                <w:sz w:val="21"/>
                <w:szCs w:val="21"/>
                <w:lang w:val="en-US" w:eastAsia="zh-CN"/>
              </w:rPr>
              <w:t>3.22</w:t>
            </w:r>
          </w:p>
        </w:tc>
        <w:tc>
          <w:tcPr>
            <w:tcW w:w="828" w:type="dxa"/>
            <w:tcBorders>
              <w:top w:val="single" w:color="auto" w:sz="4" w:space="0"/>
              <w:left w:val="nil"/>
              <w:bottom w:val="single" w:color="auto" w:sz="4" w:space="0"/>
              <w:right w:val="single" w:color="auto" w:sz="4" w:space="0"/>
            </w:tcBorders>
            <w:noWrap w:val="0"/>
            <w:vAlign w:val="center"/>
          </w:tcPr>
          <w:p w14:paraId="6E2BD77D">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768F7FDA">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49392E92">
            <w:pPr>
              <w:widowControl/>
              <w:spacing w:line="280" w:lineRule="exact"/>
              <w:ind w:firstLine="0" w:firstLineChars="0"/>
              <w:jc w:val="center"/>
              <w:textAlignment w:val="center"/>
              <w:rPr>
                <w:color w:val="000000"/>
                <w:kern w:val="0"/>
                <w:sz w:val="21"/>
                <w:szCs w:val="21"/>
              </w:rPr>
            </w:pPr>
          </w:p>
        </w:tc>
      </w:tr>
      <w:tr w14:paraId="18112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74067E1">
            <w:pPr>
              <w:widowControl/>
              <w:adjustRightInd/>
              <w:snapToGrid/>
              <w:spacing w:line="240" w:lineRule="auto"/>
              <w:ind w:firstLine="0" w:firstLineChars="0"/>
              <w:jc w:val="left"/>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267AEAAE">
            <w:pPr>
              <w:widowControl/>
              <w:spacing w:line="280" w:lineRule="exact"/>
              <w:ind w:firstLine="630" w:firstLineChars="300"/>
              <w:jc w:val="center"/>
              <w:textAlignment w:val="center"/>
              <w:rPr>
                <w:color w:val="000000"/>
                <w:kern w:val="0"/>
                <w:sz w:val="21"/>
                <w:szCs w:val="21"/>
              </w:rPr>
            </w:pPr>
            <w:r>
              <w:rPr>
                <w:rFonts w:ascii="仿宋_GB2312"/>
                <w:color w:val="000000"/>
                <w:kern w:val="0"/>
                <w:sz w:val="21"/>
                <w:szCs w:val="21"/>
              </w:rPr>
              <w:t>上年结转资金</w:t>
            </w:r>
          </w:p>
        </w:tc>
        <w:tc>
          <w:tcPr>
            <w:tcW w:w="1149" w:type="dxa"/>
            <w:tcBorders>
              <w:top w:val="single" w:color="auto" w:sz="4" w:space="0"/>
              <w:left w:val="nil"/>
              <w:bottom w:val="single" w:color="auto" w:sz="4" w:space="0"/>
              <w:right w:val="single" w:color="auto" w:sz="4" w:space="0"/>
            </w:tcBorders>
            <w:noWrap w:val="0"/>
            <w:vAlign w:val="center"/>
          </w:tcPr>
          <w:p w14:paraId="15FCBFCE">
            <w:pPr>
              <w:widowControl/>
              <w:spacing w:line="280" w:lineRule="exact"/>
              <w:ind w:firstLine="0" w:firstLineChars="0"/>
              <w:jc w:val="center"/>
              <w:textAlignment w:val="center"/>
              <w:rPr>
                <w:color w:val="000000"/>
                <w:kern w:val="0"/>
                <w:sz w:val="21"/>
                <w:szCs w:val="21"/>
              </w:rPr>
            </w:pPr>
          </w:p>
        </w:tc>
        <w:tc>
          <w:tcPr>
            <w:tcW w:w="1209" w:type="dxa"/>
            <w:tcBorders>
              <w:top w:val="single" w:color="auto" w:sz="4" w:space="0"/>
              <w:left w:val="nil"/>
              <w:bottom w:val="single" w:color="auto" w:sz="4" w:space="0"/>
              <w:right w:val="single" w:color="auto" w:sz="4" w:space="0"/>
            </w:tcBorders>
            <w:noWrap w:val="0"/>
            <w:vAlign w:val="center"/>
          </w:tcPr>
          <w:p w14:paraId="4E5C5831">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0329352C">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388483DC">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44938529">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02577FA0">
            <w:pPr>
              <w:widowControl/>
              <w:spacing w:line="280" w:lineRule="exact"/>
              <w:ind w:firstLine="0" w:firstLineChars="0"/>
              <w:jc w:val="center"/>
              <w:textAlignment w:val="center"/>
              <w:rPr>
                <w:color w:val="000000"/>
                <w:kern w:val="0"/>
                <w:sz w:val="21"/>
                <w:szCs w:val="21"/>
              </w:rPr>
            </w:pPr>
          </w:p>
        </w:tc>
      </w:tr>
      <w:tr w14:paraId="5F73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1F34EE4">
            <w:pPr>
              <w:widowControl/>
              <w:adjustRightInd/>
              <w:snapToGrid/>
              <w:spacing w:line="240" w:lineRule="auto"/>
              <w:ind w:firstLine="0" w:firstLineChars="0"/>
              <w:jc w:val="left"/>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4D734C4C">
            <w:pPr>
              <w:widowControl/>
              <w:spacing w:line="280" w:lineRule="exact"/>
              <w:ind w:firstLine="630" w:firstLineChars="300"/>
              <w:jc w:val="center"/>
              <w:textAlignment w:val="center"/>
              <w:rPr>
                <w:color w:val="000000"/>
                <w:kern w:val="0"/>
                <w:sz w:val="21"/>
                <w:szCs w:val="21"/>
              </w:rPr>
            </w:pPr>
            <w:r>
              <w:rPr>
                <w:rFonts w:ascii="仿宋_GB2312"/>
                <w:color w:val="000000"/>
                <w:kern w:val="0"/>
                <w:sz w:val="21"/>
                <w:szCs w:val="21"/>
              </w:rPr>
              <w:t>其他资金</w:t>
            </w:r>
          </w:p>
        </w:tc>
        <w:tc>
          <w:tcPr>
            <w:tcW w:w="1149" w:type="dxa"/>
            <w:tcBorders>
              <w:top w:val="single" w:color="auto" w:sz="4" w:space="0"/>
              <w:left w:val="nil"/>
              <w:bottom w:val="single" w:color="auto" w:sz="4" w:space="0"/>
              <w:right w:val="single" w:color="auto" w:sz="4" w:space="0"/>
            </w:tcBorders>
            <w:noWrap w:val="0"/>
            <w:vAlign w:val="center"/>
          </w:tcPr>
          <w:p w14:paraId="308F705A">
            <w:pPr>
              <w:widowControl/>
              <w:spacing w:line="280" w:lineRule="exact"/>
              <w:ind w:firstLine="0" w:firstLineChars="0"/>
              <w:jc w:val="center"/>
              <w:textAlignment w:val="center"/>
              <w:rPr>
                <w:color w:val="000000"/>
                <w:kern w:val="0"/>
                <w:sz w:val="21"/>
                <w:szCs w:val="21"/>
              </w:rPr>
            </w:pPr>
          </w:p>
        </w:tc>
        <w:tc>
          <w:tcPr>
            <w:tcW w:w="1209" w:type="dxa"/>
            <w:tcBorders>
              <w:top w:val="single" w:color="auto" w:sz="4" w:space="0"/>
              <w:left w:val="nil"/>
              <w:bottom w:val="single" w:color="auto" w:sz="4" w:space="0"/>
              <w:right w:val="single" w:color="auto" w:sz="4" w:space="0"/>
            </w:tcBorders>
            <w:noWrap w:val="0"/>
            <w:vAlign w:val="center"/>
          </w:tcPr>
          <w:p w14:paraId="4EB55BD4">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181023AC">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16A8719A">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671C8E42">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3DFE69B8">
            <w:pPr>
              <w:widowControl/>
              <w:spacing w:line="280" w:lineRule="exact"/>
              <w:ind w:firstLine="0" w:firstLineChars="0"/>
              <w:jc w:val="center"/>
              <w:textAlignment w:val="center"/>
              <w:rPr>
                <w:color w:val="000000"/>
                <w:kern w:val="0"/>
                <w:sz w:val="21"/>
                <w:szCs w:val="21"/>
              </w:rPr>
            </w:pPr>
          </w:p>
        </w:tc>
      </w:tr>
      <w:tr w14:paraId="26517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14:paraId="23E8AC9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年度总体目标</w:t>
            </w:r>
          </w:p>
        </w:tc>
        <w:tc>
          <w:tcPr>
            <w:tcW w:w="4518" w:type="dxa"/>
            <w:gridSpan w:val="4"/>
            <w:tcBorders>
              <w:top w:val="single" w:color="auto" w:sz="4" w:space="0"/>
              <w:left w:val="nil"/>
              <w:bottom w:val="single" w:color="auto" w:sz="4" w:space="0"/>
              <w:right w:val="single" w:color="auto" w:sz="4" w:space="0"/>
            </w:tcBorders>
            <w:noWrap w:val="0"/>
            <w:vAlign w:val="center"/>
          </w:tcPr>
          <w:p w14:paraId="756EC13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47288C6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实际完成情况</w:t>
            </w:r>
          </w:p>
        </w:tc>
      </w:tr>
      <w:tr w14:paraId="09389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18C49A47">
            <w:pPr>
              <w:widowControl/>
              <w:adjustRightInd/>
              <w:snapToGrid/>
              <w:spacing w:line="240" w:lineRule="auto"/>
              <w:ind w:firstLine="0" w:firstLineChars="0"/>
              <w:jc w:val="left"/>
              <w:rPr>
                <w:color w:val="000000"/>
                <w:kern w:val="0"/>
                <w:sz w:val="21"/>
                <w:szCs w:val="21"/>
              </w:rPr>
            </w:pPr>
          </w:p>
        </w:tc>
        <w:tc>
          <w:tcPr>
            <w:tcW w:w="4518" w:type="dxa"/>
            <w:gridSpan w:val="4"/>
            <w:tcBorders>
              <w:top w:val="single" w:color="auto" w:sz="4" w:space="0"/>
              <w:left w:val="nil"/>
              <w:bottom w:val="single" w:color="auto" w:sz="4" w:space="0"/>
              <w:right w:val="single" w:color="auto" w:sz="4" w:space="0"/>
            </w:tcBorders>
            <w:noWrap w:val="0"/>
            <w:vAlign w:val="center"/>
          </w:tcPr>
          <w:p w14:paraId="11AECFA0">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针对小龙虾全产业链环节技术瓶颈，加强关键技术研发应用，完善产业链标准体系，推动产业标准、规模化、信息化。</w:t>
            </w:r>
          </w:p>
        </w:tc>
        <w:tc>
          <w:tcPr>
            <w:tcW w:w="4253" w:type="dxa"/>
            <w:gridSpan w:val="4"/>
            <w:tcBorders>
              <w:top w:val="single" w:color="auto" w:sz="4" w:space="0"/>
              <w:left w:val="nil"/>
              <w:bottom w:val="single" w:color="auto" w:sz="4" w:space="0"/>
              <w:right w:val="single" w:color="auto" w:sz="4" w:space="0"/>
            </w:tcBorders>
            <w:noWrap w:val="0"/>
            <w:vAlign w:val="center"/>
          </w:tcPr>
          <w:p w14:paraId="35E0F250">
            <w:pPr>
              <w:widowControl/>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加强了关键技术研发应用，完善了产业链标准体系，有效推动了小龙虾产业标准、规模化、信息化发展。</w:t>
            </w:r>
          </w:p>
        </w:tc>
      </w:tr>
      <w:tr w14:paraId="5CFC7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14:paraId="4BA8852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绩</w:t>
            </w:r>
          </w:p>
          <w:p w14:paraId="387159D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效</w:t>
            </w:r>
          </w:p>
          <w:p w14:paraId="4250EB1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w:t>
            </w:r>
          </w:p>
          <w:p w14:paraId="1881C19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标</w:t>
            </w:r>
          </w:p>
        </w:tc>
        <w:tc>
          <w:tcPr>
            <w:tcW w:w="1080" w:type="dxa"/>
            <w:tcBorders>
              <w:top w:val="single" w:color="auto" w:sz="4" w:space="0"/>
              <w:left w:val="nil"/>
              <w:bottom w:val="single" w:color="auto" w:sz="4" w:space="0"/>
              <w:right w:val="single" w:color="auto" w:sz="4" w:space="0"/>
            </w:tcBorders>
            <w:noWrap w:val="0"/>
            <w:vAlign w:val="center"/>
          </w:tcPr>
          <w:p w14:paraId="118C2B5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一级指标</w:t>
            </w:r>
          </w:p>
        </w:tc>
        <w:tc>
          <w:tcPr>
            <w:tcW w:w="1080" w:type="dxa"/>
            <w:tcBorders>
              <w:top w:val="single" w:color="auto" w:sz="4" w:space="0"/>
              <w:left w:val="nil"/>
              <w:bottom w:val="single" w:color="auto" w:sz="4" w:space="0"/>
              <w:right w:val="single" w:color="auto" w:sz="4" w:space="0"/>
            </w:tcBorders>
            <w:noWrap w:val="0"/>
            <w:vAlign w:val="center"/>
          </w:tcPr>
          <w:p w14:paraId="7A236DBC">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二级指标</w:t>
            </w:r>
          </w:p>
        </w:tc>
        <w:tc>
          <w:tcPr>
            <w:tcW w:w="1149" w:type="dxa"/>
            <w:tcBorders>
              <w:top w:val="single" w:color="auto" w:sz="4" w:space="0"/>
              <w:left w:val="nil"/>
              <w:bottom w:val="single" w:color="auto" w:sz="4" w:space="0"/>
              <w:right w:val="single" w:color="auto" w:sz="4" w:space="0"/>
            </w:tcBorders>
            <w:noWrap w:val="0"/>
            <w:vAlign w:val="center"/>
          </w:tcPr>
          <w:p w14:paraId="0368EE8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三级指标</w:t>
            </w:r>
          </w:p>
        </w:tc>
        <w:tc>
          <w:tcPr>
            <w:tcW w:w="1209" w:type="dxa"/>
            <w:tcBorders>
              <w:top w:val="single" w:color="auto" w:sz="4" w:space="0"/>
              <w:left w:val="nil"/>
              <w:bottom w:val="single" w:color="auto" w:sz="4" w:space="0"/>
              <w:right w:val="single" w:color="auto" w:sz="4" w:space="0"/>
            </w:tcBorders>
            <w:noWrap w:val="0"/>
            <w:vAlign w:val="center"/>
          </w:tcPr>
          <w:p w14:paraId="13D27BC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w:t>
            </w:r>
          </w:p>
          <w:p w14:paraId="0F01CF0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指标值</w:t>
            </w:r>
          </w:p>
        </w:tc>
        <w:tc>
          <w:tcPr>
            <w:tcW w:w="1134" w:type="dxa"/>
            <w:tcBorders>
              <w:top w:val="single" w:color="auto" w:sz="4" w:space="0"/>
              <w:left w:val="nil"/>
              <w:bottom w:val="single" w:color="auto" w:sz="4" w:space="0"/>
              <w:right w:val="single" w:color="auto" w:sz="4" w:space="0"/>
            </w:tcBorders>
            <w:noWrap w:val="0"/>
            <w:vAlign w:val="center"/>
          </w:tcPr>
          <w:p w14:paraId="206FCDA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实际</w:t>
            </w:r>
          </w:p>
          <w:p w14:paraId="2770A8A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完成值</w:t>
            </w:r>
          </w:p>
        </w:tc>
        <w:tc>
          <w:tcPr>
            <w:tcW w:w="828" w:type="dxa"/>
            <w:tcBorders>
              <w:top w:val="single" w:color="auto" w:sz="4" w:space="0"/>
              <w:left w:val="nil"/>
              <w:bottom w:val="single" w:color="auto" w:sz="4" w:space="0"/>
              <w:right w:val="single" w:color="auto" w:sz="4" w:space="0"/>
            </w:tcBorders>
            <w:noWrap w:val="0"/>
            <w:vAlign w:val="center"/>
          </w:tcPr>
          <w:p w14:paraId="7C2EE9A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分值</w:t>
            </w:r>
          </w:p>
        </w:tc>
        <w:tc>
          <w:tcPr>
            <w:tcW w:w="873" w:type="dxa"/>
            <w:tcBorders>
              <w:top w:val="single" w:color="auto" w:sz="4" w:space="0"/>
              <w:left w:val="nil"/>
              <w:bottom w:val="single" w:color="auto" w:sz="4" w:space="0"/>
              <w:right w:val="single" w:color="auto" w:sz="4" w:space="0"/>
            </w:tcBorders>
            <w:noWrap w:val="0"/>
            <w:vAlign w:val="center"/>
          </w:tcPr>
          <w:p w14:paraId="47D9DE8F">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得分</w:t>
            </w:r>
          </w:p>
        </w:tc>
        <w:tc>
          <w:tcPr>
            <w:tcW w:w="1418" w:type="dxa"/>
            <w:tcBorders>
              <w:top w:val="single" w:color="auto" w:sz="4" w:space="0"/>
              <w:left w:val="nil"/>
              <w:bottom w:val="single" w:color="auto" w:sz="4" w:space="0"/>
              <w:right w:val="single" w:color="auto" w:sz="4" w:space="0"/>
            </w:tcBorders>
            <w:noWrap w:val="0"/>
            <w:vAlign w:val="center"/>
          </w:tcPr>
          <w:p w14:paraId="74EC915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偏差原因</w:t>
            </w:r>
          </w:p>
          <w:p w14:paraId="6F5C958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分析及</w:t>
            </w:r>
          </w:p>
          <w:p w14:paraId="13B1A92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改进措施</w:t>
            </w:r>
          </w:p>
        </w:tc>
      </w:tr>
      <w:tr w14:paraId="240B5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0061253A">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546CFB5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产出指标</w:t>
            </w:r>
          </w:p>
          <w:p w14:paraId="02F76380">
            <w:pPr>
              <w:widowControl/>
              <w:spacing w:line="280" w:lineRule="exact"/>
              <w:ind w:firstLine="0" w:firstLineChars="0"/>
              <w:jc w:val="center"/>
              <w:textAlignment w:val="center"/>
              <w:rPr>
                <w:color w:val="000000"/>
                <w:kern w:val="0"/>
                <w:sz w:val="21"/>
                <w:szCs w:val="21"/>
              </w:rPr>
            </w:pPr>
            <w:r>
              <w:rPr>
                <w:color w:val="000000"/>
                <w:kern w:val="0"/>
                <w:sz w:val="21"/>
                <w:szCs w:val="21"/>
              </w:rPr>
              <w:t>(50</w:t>
            </w:r>
            <w:r>
              <w:rPr>
                <w:rFonts w:ascii="仿宋_GB2312"/>
                <w:color w:val="000000"/>
                <w:kern w:val="0"/>
                <w:sz w:val="21"/>
                <w:szCs w:val="21"/>
              </w:rPr>
              <w:t>分</w:t>
            </w:r>
            <w:r>
              <w:rPr>
                <w:color w:val="000000"/>
                <w:kern w:val="0"/>
                <w:sz w:val="21"/>
                <w:szCs w:val="21"/>
              </w:rPr>
              <w:t>)</w:t>
            </w:r>
          </w:p>
        </w:tc>
        <w:tc>
          <w:tcPr>
            <w:tcW w:w="1080" w:type="dxa"/>
            <w:vMerge w:val="restart"/>
            <w:tcBorders>
              <w:top w:val="nil"/>
              <w:left w:val="nil"/>
              <w:bottom w:val="single" w:color="auto" w:sz="4" w:space="0"/>
              <w:right w:val="single" w:color="auto" w:sz="4" w:space="0"/>
            </w:tcBorders>
            <w:noWrap w:val="0"/>
            <w:vAlign w:val="center"/>
          </w:tcPr>
          <w:p w14:paraId="01261A0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数量指标</w:t>
            </w:r>
          </w:p>
        </w:tc>
        <w:tc>
          <w:tcPr>
            <w:tcW w:w="1149" w:type="dxa"/>
            <w:tcBorders>
              <w:top w:val="single" w:color="auto" w:sz="4" w:space="0"/>
              <w:left w:val="nil"/>
              <w:bottom w:val="single" w:color="auto" w:sz="4" w:space="0"/>
              <w:right w:val="single" w:color="auto" w:sz="4" w:space="0"/>
            </w:tcBorders>
            <w:noWrap w:val="0"/>
            <w:vAlign w:val="center"/>
          </w:tcPr>
          <w:p w14:paraId="100C4F8B">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培训人次</w:t>
            </w:r>
          </w:p>
        </w:tc>
        <w:tc>
          <w:tcPr>
            <w:tcW w:w="1209" w:type="dxa"/>
            <w:tcBorders>
              <w:top w:val="single" w:color="auto" w:sz="4" w:space="0"/>
              <w:left w:val="nil"/>
              <w:bottom w:val="single" w:color="auto" w:sz="4" w:space="0"/>
              <w:right w:val="single" w:color="auto" w:sz="4" w:space="0"/>
            </w:tcBorders>
            <w:noWrap w:val="0"/>
            <w:vAlign w:val="center"/>
          </w:tcPr>
          <w:p w14:paraId="20DCD603">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50人次</w:t>
            </w:r>
          </w:p>
        </w:tc>
        <w:tc>
          <w:tcPr>
            <w:tcW w:w="1134" w:type="dxa"/>
            <w:tcBorders>
              <w:top w:val="single" w:color="auto" w:sz="4" w:space="0"/>
              <w:left w:val="nil"/>
              <w:bottom w:val="single" w:color="auto" w:sz="4" w:space="0"/>
              <w:right w:val="single" w:color="auto" w:sz="4" w:space="0"/>
            </w:tcBorders>
            <w:noWrap w:val="0"/>
            <w:vAlign w:val="center"/>
          </w:tcPr>
          <w:p w14:paraId="2D181BB5">
            <w:pPr>
              <w:widowControl/>
              <w:spacing w:line="280" w:lineRule="exact"/>
              <w:ind w:firstLine="0" w:firstLineChars="0"/>
              <w:jc w:val="center"/>
              <w:textAlignment w:val="center"/>
              <w:rPr>
                <w:rFonts w:hint="default"/>
                <w:color w:val="000000"/>
                <w:kern w:val="0"/>
                <w:sz w:val="21"/>
                <w:szCs w:val="21"/>
                <w:lang w:val="en-US"/>
              </w:rPr>
            </w:pPr>
            <w:r>
              <w:rPr>
                <w:rFonts w:hint="eastAsia" w:ascii="仿宋_GB2312"/>
                <w:color w:val="000000"/>
                <w:kern w:val="0"/>
                <w:sz w:val="21"/>
                <w:szCs w:val="21"/>
                <w:lang w:val="en-US" w:eastAsia="zh-CN"/>
              </w:rPr>
              <w:t>50人次</w:t>
            </w:r>
          </w:p>
        </w:tc>
        <w:tc>
          <w:tcPr>
            <w:tcW w:w="828" w:type="dxa"/>
            <w:tcBorders>
              <w:top w:val="single" w:color="auto" w:sz="4" w:space="0"/>
              <w:left w:val="nil"/>
              <w:bottom w:val="single" w:color="auto" w:sz="4" w:space="0"/>
              <w:right w:val="single" w:color="auto" w:sz="4" w:space="0"/>
            </w:tcBorders>
            <w:noWrap w:val="0"/>
            <w:vAlign w:val="center"/>
          </w:tcPr>
          <w:p w14:paraId="46F00B5B">
            <w:pPr>
              <w:widowControl/>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ascii="仿宋_GB2312"/>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59F4547E">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327CD065">
            <w:pPr>
              <w:widowControl/>
              <w:spacing w:line="280" w:lineRule="exact"/>
              <w:ind w:firstLine="0" w:firstLineChars="0"/>
              <w:jc w:val="center"/>
              <w:textAlignment w:val="center"/>
              <w:rPr>
                <w:color w:val="000000"/>
                <w:kern w:val="0"/>
                <w:sz w:val="21"/>
                <w:szCs w:val="21"/>
              </w:rPr>
            </w:pPr>
          </w:p>
        </w:tc>
      </w:tr>
      <w:tr w14:paraId="73EDE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7B499285">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46B0E45">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7BFE904C">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29E1EA98">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支持关键技术研发项目</w:t>
            </w:r>
          </w:p>
        </w:tc>
        <w:tc>
          <w:tcPr>
            <w:tcW w:w="1209" w:type="dxa"/>
            <w:tcBorders>
              <w:top w:val="single" w:color="auto" w:sz="4" w:space="0"/>
              <w:left w:val="nil"/>
              <w:bottom w:val="single" w:color="auto" w:sz="4" w:space="0"/>
              <w:right w:val="single" w:color="auto" w:sz="4" w:space="0"/>
            </w:tcBorders>
            <w:noWrap w:val="0"/>
            <w:vAlign w:val="center"/>
          </w:tcPr>
          <w:p w14:paraId="1E8D341E">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1个</w:t>
            </w:r>
          </w:p>
        </w:tc>
        <w:tc>
          <w:tcPr>
            <w:tcW w:w="1134" w:type="dxa"/>
            <w:tcBorders>
              <w:top w:val="single" w:color="auto" w:sz="4" w:space="0"/>
              <w:left w:val="nil"/>
              <w:bottom w:val="single" w:color="auto" w:sz="4" w:space="0"/>
              <w:right w:val="single" w:color="auto" w:sz="4" w:space="0"/>
            </w:tcBorders>
            <w:noWrap w:val="0"/>
            <w:vAlign w:val="center"/>
          </w:tcPr>
          <w:p w14:paraId="33D3B45D">
            <w:pPr>
              <w:widowControl/>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ascii="仿宋_GB2312"/>
                <w:color w:val="000000"/>
                <w:kern w:val="0"/>
                <w:sz w:val="21"/>
                <w:szCs w:val="21"/>
                <w:lang w:val="en-US" w:eastAsia="zh-CN"/>
              </w:rPr>
              <w:t>1个</w:t>
            </w:r>
          </w:p>
        </w:tc>
        <w:tc>
          <w:tcPr>
            <w:tcW w:w="828" w:type="dxa"/>
            <w:tcBorders>
              <w:top w:val="single" w:color="auto" w:sz="4" w:space="0"/>
              <w:left w:val="nil"/>
              <w:bottom w:val="single" w:color="auto" w:sz="4" w:space="0"/>
              <w:right w:val="single" w:color="auto" w:sz="4" w:space="0"/>
            </w:tcBorders>
            <w:noWrap w:val="0"/>
            <w:vAlign w:val="center"/>
          </w:tcPr>
          <w:p w14:paraId="47B3D9DB">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41C02D0A">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701FFF51">
            <w:pPr>
              <w:widowControl/>
              <w:spacing w:line="280" w:lineRule="exact"/>
              <w:ind w:firstLine="0" w:firstLineChars="0"/>
              <w:jc w:val="center"/>
              <w:textAlignment w:val="center"/>
              <w:rPr>
                <w:color w:val="000000"/>
                <w:kern w:val="0"/>
                <w:sz w:val="21"/>
                <w:szCs w:val="21"/>
              </w:rPr>
            </w:pPr>
          </w:p>
        </w:tc>
      </w:tr>
      <w:tr w14:paraId="4F64B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691714A0">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756DA4C">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1752272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质量指标</w:t>
            </w:r>
          </w:p>
        </w:tc>
        <w:tc>
          <w:tcPr>
            <w:tcW w:w="1149" w:type="dxa"/>
            <w:tcBorders>
              <w:top w:val="single" w:color="auto" w:sz="4" w:space="0"/>
              <w:left w:val="nil"/>
              <w:bottom w:val="single" w:color="auto" w:sz="4" w:space="0"/>
              <w:right w:val="single" w:color="auto" w:sz="4" w:space="0"/>
            </w:tcBorders>
            <w:noWrap w:val="0"/>
            <w:vAlign w:val="center"/>
          </w:tcPr>
          <w:p w14:paraId="0623CF60">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达到项目要求</w:t>
            </w:r>
          </w:p>
        </w:tc>
        <w:tc>
          <w:tcPr>
            <w:tcW w:w="1209" w:type="dxa"/>
            <w:tcBorders>
              <w:top w:val="single" w:color="auto" w:sz="4" w:space="0"/>
              <w:left w:val="nil"/>
              <w:bottom w:val="single" w:color="auto" w:sz="4" w:space="0"/>
              <w:right w:val="single" w:color="auto" w:sz="4" w:space="0"/>
            </w:tcBorders>
            <w:noWrap w:val="0"/>
            <w:vAlign w:val="center"/>
          </w:tcPr>
          <w:p w14:paraId="64FF14C4">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eastAsia="zh-CN"/>
              </w:rPr>
              <w:t>符合要求</w:t>
            </w:r>
          </w:p>
        </w:tc>
        <w:tc>
          <w:tcPr>
            <w:tcW w:w="1134" w:type="dxa"/>
            <w:tcBorders>
              <w:top w:val="single" w:color="auto" w:sz="4" w:space="0"/>
              <w:left w:val="nil"/>
              <w:bottom w:val="single" w:color="auto" w:sz="4" w:space="0"/>
              <w:right w:val="single" w:color="auto" w:sz="4" w:space="0"/>
            </w:tcBorders>
            <w:noWrap w:val="0"/>
            <w:vAlign w:val="center"/>
          </w:tcPr>
          <w:p w14:paraId="5B0EA71E">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ascii="仿宋_GB2312"/>
                <w:color w:val="000000"/>
                <w:kern w:val="0"/>
                <w:sz w:val="21"/>
                <w:szCs w:val="21"/>
                <w:lang w:eastAsia="zh-CN"/>
              </w:rPr>
              <w:t>符合要求</w:t>
            </w:r>
          </w:p>
        </w:tc>
        <w:tc>
          <w:tcPr>
            <w:tcW w:w="828" w:type="dxa"/>
            <w:tcBorders>
              <w:top w:val="single" w:color="auto" w:sz="4" w:space="0"/>
              <w:left w:val="nil"/>
              <w:bottom w:val="single" w:color="auto" w:sz="4" w:space="0"/>
              <w:right w:val="single" w:color="auto" w:sz="4" w:space="0"/>
            </w:tcBorders>
            <w:noWrap w:val="0"/>
            <w:vAlign w:val="center"/>
          </w:tcPr>
          <w:p w14:paraId="2BD526C1">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615D2110">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48691664">
            <w:pPr>
              <w:widowControl/>
              <w:spacing w:line="280" w:lineRule="exact"/>
              <w:ind w:firstLine="0" w:firstLineChars="0"/>
              <w:jc w:val="center"/>
              <w:textAlignment w:val="center"/>
              <w:rPr>
                <w:color w:val="000000"/>
                <w:kern w:val="0"/>
                <w:sz w:val="21"/>
                <w:szCs w:val="21"/>
              </w:rPr>
            </w:pPr>
          </w:p>
        </w:tc>
      </w:tr>
      <w:tr w14:paraId="371A1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70BD73F7">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88F874E">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09B426E">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2CB8A5AD">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059CC49E">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7B1D90FE">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252A56B4">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42A9A331">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1C518D6A">
            <w:pPr>
              <w:widowControl/>
              <w:spacing w:line="280" w:lineRule="exact"/>
              <w:ind w:firstLine="0" w:firstLineChars="0"/>
              <w:jc w:val="center"/>
              <w:textAlignment w:val="center"/>
              <w:rPr>
                <w:color w:val="000000"/>
                <w:kern w:val="0"/>
                <w:sz w:val="21"/>
                <w:szCs w:val="21"/>
              </w:rPr>
            </w:pPr>
          </w:p>
        </w:tc>
      </w:tr>
      <w:tr w14:paraId="4513C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A9E18C2">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2749C6B">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51BA8A3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时效指标</w:t>
            </w:r>
          </w:p>
        </w:tc>
        <w:tc>
          <w:tcPr>
            <w:tcW w:w="1149" w:type="dxa"/>
            <w:tcBorders>
              <w:top w:val="single" w:color="auto" w:sz="4" w:space="0"/>
              <w:left w:val="nil"/>
              <w:bottom w:val="single" w:color="auto" w:sz="4" w:space="0"/>
              <w:right w:val="single" w:color="auto" w:sz="4" w:space="0"/>
            </w:tcBorders>
            <w:noWrap w:val="0"/>
            <w:vAlign w:val="center"/>
          </w:tcPr>
          <w:p w14:paraId="50118EEB">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年度任务完成进度</w:t>
            </w:r>
          </w:p>
        </w:tc>
        <w:tc>
          <w:tcPr>
            <w:tcW w:w="1209" w:type="dxa"/>
            <w:tcBorders>
              <w:top w:val="single" w:color="auto" w:sz="4" w:space="0"/>
              <w:left w:val="nil"/>
              <w:bottom w:val="single" w:color="auto" w:sz="4" w:space="0"/>
              <w:right w:val="single" w:color="auto" w:sz="4" w:space="0"/>
            </w:tcBorders>
            <w:noWrap w:val="0"/>
            <w:vAlign w:val="center"/>
          </w:tcPr>
          <w:p w14:paraId="40D96714">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良好</w:t>
            </w:r>
          </w:p>
        </w:tc>
        <w:tc>
          <w:tcPr>
            <w:tcW w:w="1134" w:type="dxa"/>
            <w:tcBorders>
              <w:top w:val="single" w:color="auto" w:sz="4" w:space="0"/>
              <w:left w:val="nil"/>
              <w:bottom w:val="single" w:color="auto" w:sz="4" w:space="0"/>
              <w:right w:val="single" w:color="auto" w:sz="4" w:space="0"/>
            </w:tcBorders>
            <w:noWrap w:val="0"/>
            <w:vAlign w:val="center"/>
          </w:tcPr>
          <w:p w14:paraId="0E621D24">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良好</w:t>
            </w:r>
          </w:p>
        </w:tc>
        <w:tc>
          <w:tcPr>
            <w:tcW w:w="828" w:type="dxa"/>
            <w:tcBorders>
              <w:top w:val="single" w:color="auto" w:sz="4" w:space="0"/>
              <w:left w:val="nil"/>
              <w:bottom w:val="single" w:color="auto" w:sz="4" w:space="0"/>
              <w:right w:val="single" w:color="auto" w:sz="4" w:space="0"/>
            </w:tcBorders>
            <w:noWrap w:val="0"/>
            <w:vAlign w:val="center"/>
          </w:tcPr>
          <w:p w14:paraId="6487937D">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067BF06A">
            <w:pPr>
              <w:widowControl/>
              <w:spacing w:line="280" w:lineRule="exact"/>
              <w:ind w:firstLine="0" w:firstLineChars="0"/>
              <w:jc w:val="center"/>
              <w:textAlignment w:val="center"/>
              <w:rPr>
                <w:rFonts w:hint="eastAsia" w:ascii="仿宋_GB2312" w:hAnsi="Times New Roman" w:cs="Times New Roman"/>
                <w:color w:val="000000"/>
                <w:kern w:val="0"/>
                <w:sz w:val="21"/>
                <w:szCs w:val="21"/>
                <w:lang w:eastAsia="zh-CN"/>
              </w:rPr>
            </w:pPr>
            <w:r>
              <w:rPr>
                <w:rFonts w:hint="eastAsia" w:ascii="仿宋_GB2312" w:hAnsi="Times New Roman" w:cs="Times New Roman"/>
                <w:color w:val="000000"/>
                <w:kern w:val="0"/>
                <w:sz w:val="21"/>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14:paraId="689DF2FD">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资金下达时间较晚，我们将加快项目实施。</w:t>
            </w:r>
          </w:p>
        </w:tc>
      </w:tr>
      <w:tr w14:paraId="4E5BC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1EF901DC">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80E6926">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1A077CEC">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10C9E704">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7808511F">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167B7BFE">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0FCF8AB9">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19B3B168">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0126ECA2">
            <w:pPr>
              <w:widowControl/>
              <w:spacing w:line="280" w:lineRule="exact"/>
              <w:ind w:firstLine="0" w:firstLineChars="0"/>
              <w:jc w:val="center"/>
              <w:textAlignment w:val="center"/>
              <w:rPr>
                <w:color w:val="000000"/>
                <w:kern w:val="0"/>
                <w:sz w:val="21"/>
                <w:szCs w:val="21"/>
              </w:rPr>
            </w:pPr>
          </w:p>
        </w:tc>
      </w:tr>
      <w:tr w14:paraId="4EAD2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EFAC886">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41E120C4">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203ED0A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成本指标</w:t>
            </w:r>
          </w:p>
        </w:tc>
        <w:tc>
          <w:tcPr>
            <w:tcW w:w="1149" w:type="dxa"/>
            <w:tcBorders>
              <w:top w:val="single" w:color="auto" w:sz="4" w:space="0"/>
              <w:left w:val="nil"/>
              <w:bottom w:val="single" w:color="auto" w:sz="4" w:space="0"/>
              <w:right w:val="single" w:color="auto" w:sz="4" w:space="0"/>
            </w:tcBorders>
            <w:noWrap w:val="0"/>
            <w:vAlign w:val="center"/>
          </w:tcPr>
          <w:p w14:paraId="32C5E4A2">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控制在预算范围</w:t>
            </w:r>
          </w:p>
        </w:tc>
        <w:tc>
          <w:tcPr>
            <w:tcW w:w="1209" w:type="dxa"/>
            <w:tcBorders>
              <w:top w:val="single" w:color="auto" w:sz="4" w:space="0"/>
              <w:left w:val="nil"/>
              <w:bottom w:val="single" w:color="auto" w:sz="4" w:space="0"/>
              <w:right w:val="single" w:color="auto" w:sz="4" w:space="0"/>
            </w:tcBorders>
            <w:noWrap w:val="0"/>
            <w:vAlign w:val="center"/>
          </w:tcPr>
          <w:p w14:paraId="61DBA190">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eastAsia="zh-CN"/>
              </w:rPr>
              <w:t>预算内</w:t>
            </w:r>
          </w:p>
        </w:tc>
        <w:tc>
          <w:tcPr>
            <w:tcW w:w="1134" w:type="dxa"/>
            <w:tcBorders>
              <w:top w:val="single" w:color="auto" w:sz="4" w:space="0"/>
              <w:left w:val="nil"/>
              <w:bottom w:val="single" w:color="auto" w:sz="4" w:space="0"/>
              <w:right w:val="single" w:color="auto" w:sz="4" w:space="0"/>
            </w:tcBorders>
            <w:noWrap w:val="0"/>
            <w:vAlign w:val="center"/>
          </w:tcPr>
          <w:p w14:paraId="30FD56BF">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eastAsia="zh-CN"/>
              </w:rPr>
              <w:t>预算内</w:t>
            </w:r>
          </w:p>
        </w:tc>
        <w:tc>
          <w:tcPr>
            <w:tcW w:w="828" w:type="dxa"/>
            <w:tcBorders>
              <w:top w:val="single" w:color="auto" w:sz="4" w:space="0"/>
              <w:left w:val="nil"/>
              <w:bottom w:val="single" w:color="auto" w:sz="4" w:space="0"/>
              <w:right w:val="single" w:color="auto" w:sz="4" w:space="0"/>
            </w:tcBorders>
            <w:noWrap w:val="0"/>
            <w:vAlign w:val="center"/>
          </w:tcPr>
          <w:p w14:paraId="3214FA9D">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299D7A1C">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22A78903">
            <w:pPr>
              <w:widowControl/>
              <w:spacing w:line="280" w:lineRule="exact"/>
              <w:ind w:firstLine="0" w:firstLineChars="0"/>
              <w:jc w:val="center"/>
              <w:textAlignment w:val="center"/>
              <w:rPr>
                <w:color w:val="000000"/>
                <w:kern w:val="0"/>
                <w:sz w:val="21"/>
                <w:szCs w:val="21"/>
              </w:rPr>
            </w:pPr>
          </w:p>
        </w:tc>
      </w:tr>
      <w:tr w14:paraId="079F1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65DAC13">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0D622B7">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6F99A35">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3A231D37">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791BA232">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78797397">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40274C68">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4D00DF67">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39BC1E84">
            <w:pPr>
              <w:widowControl/>
              <w:spacing w:line="280" w:lineRule="exact"/>
              <w:ind w:firstLine="0" w:firstLineChars="0"/>
              <w:jc w:val="center"/>
              <w:textAlignment w:val="center"/>
              <w:rPr>
                <w:color w:val="000000"/>
                <w:kern w:val="0"/>
                <w:sz w:val="21"/>
                <w:szCs w:val="21"/>
              </w:rPr>
            </w:pPr>
          </w:p>
        </w:tc>
      </w:tr>
      <w:tr w14:paraId="6BC8B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50825A6">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0C647904">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效益指标</w:t>
            </w:r>
          </w:p>
          <w:p w14:paraId="7C7EA3F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w:t>
            </w:r>
            <w:r>
              <w:rPr>
                <w:color w:val="000000"/>
                <w:kern w:val="0"/>
                <w:sz w:val="21"/>
                <w:szCs w:val="21"/>
              </w:rPr>
              <w:t>30</w:t>
            </w:r>
            <w:r>
              <w:rPr>
                <w:rFonts w:ascii="仿宋_GB2312"/>
                <w:color w:val="000000"/>
                <w:kern w:val="0"/>
                <w:sz w:val="21"/>
                <w:szCs w:val="21"/>
              </w:rPr>
              <w:t>分）</w:t>
            </w:r>
          </w:p>
        </w:tc>
        <w:tc>
          <w:tcPr>
            <w:tcW w:w="1080" w:type="dxa"/>
            <w:vMerge w:val="restart"/>
            <w:tcBorders>
              <w:top w:val="nil"/>
              <w:left w:val="nil"/>
              <w:bottom w:val="single" w:color="auto" w:sz="4" w:space="0"/>
              <w:right w:val="single" w:color="auto" w:sz="4" w:space="0"/>
            </w:tcBorders>
            <w:noWrap w:val="0"/>
            <w:vAlign w:val="center"/>
          </w:tcPr>
          <w:p w14:paraId="077033E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经济效</w:t>
            </w:r>
          </w:p>
          <w:p w14:paraId="0C22A93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49" w:type="dxa"/>
            <w:tcBorders>
              <w:top w:val="single" w:color="auto" w:sz="4" w:space="0"/>
              <w:left w:val="nil"/>
              <w:bottom w:val="single" w:color="auto" w:sz="4" w:space="0"/>
              <w:right w:val="single" w:color="auto" w:sz="4" w:space="0"/>
            </w:tcBorders>
            <w:noWrap w:val="0"/>
            <w:vAlign w:val="center"/>
          </w:tcPr>
          <w:p w14:paraId="6F6F5B5D">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养殖户增收</w:t>
            </w:r>
          </w:p>
        </w:tc>
        <w:tc>
          <w:tcPr>
            <w:tcW w:w="1209" w:type="dxa"/>
            <w:tcBorders>
              <w:top w:val="single" w:color="auto" w:sz="4" w:space="0"/>
              <w:left w:val="nil"/>
              <w:bottom w:val="single" w:color="auto" w:sz="4" w:space="0"/>
              <w:right w:val="single" w:color="auto" w:sz="4" w:space="0"/>
            </w:tcBorders>
            <w:noWrap w:val="0"/>
            <w:vAlign w:val="center"/>
          </w:tcPr>
          <w:p w14:paraId="4F5B92AC">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增收</w:t>
            </w:r>
          </w:p>
        </w:tc>
        <w:tc>
          <w:tcPr>
            <w:tcW w:w="1134" w:type="dxa"/>
            <w:tcBorders>
              <w:top w:val="single" w:color="auto" w:sz="4" w:space="0"/>
              <w:left w:val="nil"/>
              <w:bottom w:val="single" w:color="auto" w:sz="4" w:space="0"/>
              <w:right w:val="single" w:color="auto" w:sz="4" w:space="0"/>
            </w:tcBorders>
            <w:noWrap w:val="0"/>
            <w:vAlign w:val="center"/>
          </w:tcPr>
          <w:p w14:paraId="4B7827BA">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ascii="仿宋_GB2312"/>
                <w:color w:val="000000"/>
                <w:kern w:val="0"/>
                <w:sz w:val="21"/>
                <w:szCs w:val="21"/>
                <w:lang w:eastAsia="zh-CN"/>
              </w:rPr>
              <w:t>基本完成</w:t>
            </w:r>
          </w:p>
        </w:tc>
        <w:tc>
          <w:tcPr>
            <w:tcW w:w="828" w:type="dxa"/>
            <w:tcBorders>
              <w:top w:val="single" w:color="auto" w:sz="4" w:space="0"/>
              <w:left w:val="nil"/>
              <w:bottom w:val="single" w:color="auto" w:sz="4" w:space="0"/>
              <w:right w:val="single" w:color="auto" w:sz="4" w:space="0"/>
            </w:tcBorders>
            <w:noWrap w:val="0"/>
            <w:vAlign w:val="center"/>
          </w:tcPr>
          <w:p w14:paraId="5E239DD6">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15</w:t>
            </w:r>
          </w:p>
        </w:tc>
        <w:tc>
          <w:tcPr>
            <w:tcW w:w="873" w:type="dxa"/>
            <w:tcBorders>
              <w:top w:val="single" w:color="auto" w:sz="4" w:space="0"/>
              <w:left w:val="nil"/>
              <w:bottom w:val="single" w:color="auto" w:sz="4" w:space="0"/>
              <w:right w:val="single" w:color="auto" w:sz="4" w:space="0"/>
            </w:tcBorders>
            <w:noWrap w:val="0"/>
            <w:vAlign w:val="center"/>
          </w:tcPr>
          <w:p w14:paraId="59DD705B">
            <w:pPr>
              <w:widowControl/>
              <w:spacing w:line="280" w:lineRule="exact"/>
              <w:ind w:firstLine="0" w:firstLineChars="0"/>
              <w:jc w:val="center"/>
              <w:textAlignment w:val="center"/>
              <w:rPr>
                <w:rFonts w:hint="default"/>
                <w:color w:val="000000"/>
                <w:kern w:val="0"/>
                <w:sz w:val="21"/>
                <w:szCs w:val="21"/>
                <w:lang w:val="en-US"/>
              </w:rPr>
            </w:pPr>
            <w:r>
              <w:rPr>
                <w:rFonts w:hint="eastAsia" w:ascii="仿宋_GB2312"/>
                <w:color w:val="000000"/>
                <w:kern w:val="0"/>
                <w:sz w:val="21"/>
                <w:szCs w:val="21"/>
                <w:lang w:val="en-US" w:eastAsia="zh-CN"/>
              </w:rPr>
              <w:t>12</w:t>
            </w:r>
          </w:p>
        </w:tc>
        <w:tc>
          <w:tcPr>
            <w:tcW w:w="1418" w:type="dxa"/>
            <w:tcBorders>
              <w:top w:val="single" w:color="auto" w:sz="4" w:space="0"/>
              <w:left w:val="nil"/>
              <w:bottom w:val="single" w:color="auto" w:sz="4" w:space="0"/>
              <w:right w:val="single" w:color="auto" w:sz="4" w:space="0"/>
            </w:tcBorders>
            <w:noWrap w:val="0"/>
            <w:vAlign w:val="center"/>
          </w:tcPr>
          <w:p w14:paraId="311FFC5E">
            <w:pPr>
              <w:widowControl/>
              <w:spacing w:line="280" w:lineRule="exact"/>
              <w:ind w:firstLine="0" w:firstLineChars="0"/>
              <w:jc w:val="center"/>
              <w:textAlignment w:val="center"/>
              <w:rPr>
                <w:color w:val="000000"/>
                <w:kern w:val="0"/>
                <w:sz w:val="21"/>
                <w:szCs w:val="21"/>
              </w:rPr>
            </w:pPr>
          </w:p>
        </w:tc>
      </w:tr>
      <w:tr w14:paraId="7BA4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73F4BE3F">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626002E5">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0495034">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3C51AED0">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59830031">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62220D04">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6D722755">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572C95C1">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3531B655">
            <w:pPr>
              <w:widowControl/>
              <w:spacing w:line="280" w:lineRule="exact"/>
              <w:ind w:firstLine="0" w:firstLineChars="0"/>
              <w:jc w:val="center"/>
              <w:textAlignment w:val="center"/>
              <w:rPr>
                <w:color w:val="000000"/>
                <w:kern w:val="0"/>
                <w:sz w:val="21"/>
                <w:szCs w:val="21"/>
              </w:rPr>
            </w:pPr>
          </w:p>
        </w:tc>
      </w:tr>
      <w:tr w14:paraId="064A8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A4F6D08">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6FD3D03F">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09D5A42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社会效</w:t>
            </w:r>
          </w:p>
          <w:p w14:paraId="11774E7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49" w:type="dxa"/>
            <w:tcBorders>
              <w:top w:val="single" w:color="auto" w:sz="4" w:space="0"/>
              <w:left w:val="nil"/>
              <w:bottom w:val="single" w:color="auto" w:sz="4" w:space="0"/>
              <w:right w:val="single" w:color="auto" w:sz="4" w:space="0"/>
            </w:tcBorders>
            <w:noWrap w:val="0"/>
            <w:vAlign w:val="center"/>
          </w:tcPr>
          <w:p w14:paraId="6FAB2AE1">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提高小龙虾养殖水平</w:t>
            </w:r>
          </w:p>
        </w:tc>
        <w:tc>
          <w:tcPr>
            <w:tcW w:w="1209" w:type="dxa"/>
            <w:tcBorders>
              <w:top w:val="single" w:color="auto" w:sz="4" w:space="0"/>
              <w:left w:val="nil"/>
              <w:bottom w:val="single" w:color="auto" w:sz="4" w:space="0"/>
              <w:right w:val="single" w:color="auto" w:sz="4" w:space="0"/>
            </w:tcBorders>
            <w:noWrap w:val="0"/>
            <w:vAlign w:val="center"/>
          </w:tcPr>
          <w:p w14:paraId="3A8CDE69">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提高</w:t>
            </w:r>
          </w:p>
        </w:tc>
        <w:tc>
          <w:tcPr>
            <w:tcW w:w="1134" w:type="dxa"/>
            <w:tcBorders>
              <w:top w:val="single" w:color="auto" w:sz="4" w:space="0"/>
              <w:left w:val="nil"/>
              <w:bottom w:val="single" w:color="auto" w:sz="4" w:space="0"/>
              <w:right w:val="single" w:color="auto" w:sz="4" w:space="0"/>
            </w:tcBorders>
            <w:noWrap w:val="0"/>
            <w:vAlign w:val="center"/>
          </w:tcPr>
          <w:p w14:paraId="3160D69A">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提高</w:t>
            </w:r>
          </w:p>
        </w:tc>
        <w:tc>
          <w:tcPr>
            <w:tcW w:w="828" w:type="dxa"/>
            <w:tcBorders>
              <w:top w:val="single" w:color="auto" w:sz="4" w:space="0"/>
              <w:left w:val="nil"/>
              <w:bottom w:val="single" w:color="auto" w:sz="4" w:space="0"/>
              <w:right w:val="single" w:color="auto" w:sz="4" w:space="0"/>
            </w:tcBorders>
            <w:noWrap w:val="0"/>
            <w:vAlign w:val="center"/>
          </w:tcPr>
          <w:p w14:paraId="0F4F6ECB">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15</w:t>
            </w:r>
          </w:p>
        </w:tc>
        <w:tc>
          <w:tcPr>
            <w:tcW w:w="873" w:type="dxa"/>
            <w:tcBorders>
              <w:top w:val="single" w:color="auto" w:sz="4" w:space="0"/>
              <w:left w:val="nil"/>
              <w:bottom w:val="single" w:color="auto" w:sz="4" w:space="0"/>
              <w:right w:val="single" w:color="auto" w:sz="4" w:space="0"/>
            </w:tcBorders>
            <w:noWrap w:val="0"/>
            <w:vAlign w:val="center"/>
          </w:tcPr>
          <w:p w14:paraId="274FE98E">
            <w:pPr>
              <w:widowControl/>
              <w:spacing w:line="280" w:lineRule="exact"/>
              <w:ind w:firstLine="0" w:firstLineChars="0"/>
              <w:jc w:val="center"/>
              <w:textAlignment w:val="center"/>
              <w:rPr>
                <w:rFonts w:hint="default"/>
                <w:color w:val="000000"/>
                <w:kern w:val="0"/>
                <w:sz w:val="21"/>
                <w:szCs w:val="21"/>
                <w:lang w:val="en-US"/>
              </w:rPr>
            </w:pPr>
            <w:r>
              <w:rPr>
                <w:rFonts w:hint="eastAsia" w:ascii="仿宋_GB2312"/>
                <w:color w:val="000000"/>
                <w:kern w:val="0"/>
                <w:sz w:val="21"/>
                <w:szCs w:val="21"/>
                <w:lang w:val="en-US" w:eastAsia="zh-CN"/>
              </w:rPr>
              <w:t>13</w:t>
            </w:r>
          </w:p>
        </w:tc>
        <w:tc>
          <w:tcPr>
            <w:tcW w:w="1418" w:type="dxa"/>
            <w:tcBorders>
              <w:top w:val="single" w:color="auto" w:sz="4" w:space="0"/>
              <w:left w:val="nil"/>
              <w:bottom w:val="single" w:color="auto" w:sz="4" w:space="0"/>
              <w:right w:val="single" w:color="auto" w:sz="4" w:space="0"/>
            </w:tcBorders>
            <w:noWrap w:val="0"/>
            <w:vAlign w:val="center"/>
          </w:tcPr>
          <w:p w14:paraId="1997BFDC">
            <w:pPr>
              <w:widowControl/>
              <w:spacing w:line="280" w:lineRule="exact"/>
              <w:ind w:firstLine="0" w:firstLineChars="0"/>
              <w:jc w:val="center"/>
              <w:textAlignment w:val="center"/>
              <w:rPr>
                <w:color w:val="000000"/>
                <w:kern w:val="0"/>
                <w:sz w:val="21"/>
                <w:szCs w:val="21"/>
              </w:rPr>
            </w:pPr>
          </w:p>
        </w:tc>
      </w:tr>
      <w:tr w14:paraId="37331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D440AC0">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5996042">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3154FA2F">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38EEFAC6">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432A876B">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7D00B21B">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7E264761">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17F6E3D3">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1438AD55">
            <w:pPr>
              <w:widowControl/>
              <w:spacing w:line="280" w:lineRule="exact"/>
              <w:ind w:firstLine="0" w:firstLineChars="0"/>
              <w:jc w:val="center"/>
              <w:textAlignment w:val="center"/>
              <w:rPr>
                <w:color w:val="000000"/>
                <w:kern w:val="0"/>
                <w:sz w:val="21"/>
                <w:szCs w:val="21"/>
              </w:rPr>
            </w:pPr>
          </w:p>
        </w:tc>
      </w:tr>
      <w:tr w14:paraId="5CC98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088C1BD6">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BAB898D">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67DCBE4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生态效</w:t>
            </w:r>
          </w:p>
          <w:p w14:paraId="292069E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49" w:type="dxa"/>
            <w:tcBorders>
              <w:top w:val="single" w:color="auto" w:sz="4" w:space="0"/>
              <w:left w:val="nil"/>
              <w:bottom w:val="single" w:color="auto" w:sz="4" w:space="0"/>
              <w:right w:val="single" w:color="auto" w:sz="4" w:space="0"/>
            </w:tcBorders>
            <w:noWrap w:val="0"/>
            <w:vAlign w:val="center"/>
          </w:tcPr>
          <w:p w14:paraId="650796E7">
            <w:pPr>
              <w:widowControl/>
              <w:spacing w:line="280" w:lineRule="exact"/>
              <w:ind w:firstLine="0" w:firstLineChars="0"/>
              <w:jc w:val="center"/>
              <w:textAlignment w:val="center"/>
              <w:rPr>
                <w:color w:val="000000"/>
                <w:kern w:val="0"/>
                <w:sz w:val="21"/>
                <w:szCs w:val="21"/>
              </w:rPr>
            </w:pPr>
          </w:p>
        </w:tc>
        <w:tc>
          <w:tcPr>
            <w:tcW w:w="1209" w:type="dxa"/>
            <w:tcBorders>
              <w:top w:val="single" w:color="auto" w:sz="4" w:space="0"/>
              <w:left w:val="nil"/>
              <w:bottom w:val="single" w:color="auto" w:sz="4" w:space="0"/>
              <w:right w:val="single" w:color="auto" w:sz="4" w:space="0"/>
            </w:tcBorders>
            <w:noWrap w:val="0"/>
            <w:vAlign w:val="center"/>
          </w:tcPr>
          <w:p w14:paraId="065E0ABA">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6FBCE536">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2B3F394C">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07D77952">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1351CB87">
            <w:pPr>
              <w:widowControl/>
              <w:spacing w:line="280" w:lineRule="exact"/>
              <w:ind w:firstLine="0" w:firstLineChars="0"/>
              <w:jc w:val="center"/>
              <w:textAlignment w:val="center"/>
              <w:rPr>
                <w:color w:val="000000"/>
                <w:kern w:val="0"/>
                <w:sz w:val="21"/>
                <w:szCs w:val="21"/>
              </w:rPr>
            </w:pPr>
          </w:p>
        </w:tc>
      </w:tr>
      <w:tr w14:paraId="148D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99DD021">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649B9A48">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634E9F48">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05EAB938">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0D841093">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3B27E609">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5E885664">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59F6E315">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65B3B993">
            <w:pPr>
              <w:widowControl/>
              <w:spacing w:line="280" w:lineRule="exact"/>
              <w:ind w:firstLine="0" w:firstLineChars="0"/>
              <w:jc w:val="center"/>
              <w:textAlignment w:val="center"/>
              <w:rPr>
                <w:color w:val="000000"/>
                <w:kern w:val="0"/>
                <w:sz w:val="21"/>
                <w:szCs w:val="21"/>
              </w:rPr>
            </w:pPr>
          </w:p>
        </w:tc>
      </w:tr>
      <w:tr w14:paraId="00C10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835ED04">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7C31A6E">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129E708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可持续影响指标</w:t>
            </w:r>
          </w:p>
        </w:tc>
        <w:tc>
          <w:tcPr>
            <w:tcW w:w="1149" w:type="dxa"/>
            <w:tcBorders>
              <w:top w:val="single" w:color="auto" w:sz="4" w:space="0"/>
              <w:left w:val="nil"/>
              <w:bottom w:val="single" w:color="auto" w:sz="4" w:space="0"/>
              <w:right w:val="single" w:color="auto" w:sz="4" w:space="0"/>
            </w:tcBorders>
            <w:noWrap w:val="0"/>
            <w:vAlign w:val="center"/>
          </w:tcPr>
          <w:p w14:paraId="1F99D3D0">
            <w:pPr>
              <w:widowControl/>
              <w:spacing w:line="280" w:lineRule="exact"/>
              <w:ind w:firstLine="0" w:firstLineChars="0"/>
              <w:jc w:val="center"/>
              <w:textAlignment w:val="center"/>
              <w:rPr>
                <w:color w:val="000000"/>
                <w:kern w:val="0"/>
                <w:sz w:val="21"/>
                <w:szCs w:val="21"/>
              </w:rPr>
            </w:pPr>
          </w:p>
        </w:tc>
        <w:tc>
          <w:tcPr>
            <w:tcW w:w="1209" w:type="dxa"/>
            <w:tcBorders>
              <w:top w:val="single" w:color="auto" w:sz="4" w:space="0"/>
              <w:left w:val="nil"/>
              <w:bottom w:val="single" w:color="auto" w:sz="4" w:space="0"/>
              <w:right w:val="single" w:color="auto" w:sz="4" w:space="0"/>
            </w:tcBorders>
            <w:noWrap w:val="0"/>
            <w:vAlign w:val="center"/>
          </w:tcPr>
          <w:p w14:paraId="3FF73596">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56EE9F32">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304F7CEC">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3E623B89">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2EC46BFA">
            <w:pPr>
              <w:widowControl/>
              <w:spacing w:line="280" w:lineRule="exact"/>
              <w:ind w:firstLine="0" w:firstLineChars="0"/>
              <w:jc w:val="center"/>
              <w:textAlignment w:val="center"/>
              <w:rPr>
                <w:color w:val="000000"/>
                <w:kern w:val="0"/>
                <w:sz w:val="21"/>
                <w:szCs w:val="21"/>
              </w:rPr>
            </w:pPr>
          </w:p>
        </w:tc>
      </w:tr>
      <w:tr w14:paraId="6DB39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915153E">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1A3C3B50">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68386126">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59F8C2CF">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60FB5FF4">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63530794">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0469A5B9">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65C2AE00">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77F57597">
            <w:pPr>
              <w:widowControl/>
              <w:spacing w:line="280" w:lineRule="exact"/>
              <w:ind w:firstLine="0" w:firstLineChars="0"/>
              <w:jc w:val="center"/>
              <w:textAlignment w:val="center"/>
              <w:rPr>
                <w:color w:val="000000"/>
                <w:kern w:val="0"/>
                <w:sz w:val="21"/>
                <w:szCs w:val="21"/>
              </w:rPr>
            </w:pPr>
          </w:p>
        </w:tc>
      </w:tr>
      <w:tr w14:paraId="0DD1E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2514019E">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55F895D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满意度</w:t>
            </w:r>
          </w:p>
          <w:p w14:paraId="51AE6D8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指标</w:t>
            </w:r>
          </w:p>
          <w:p w14:paraId="1357130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w:t>
            </w:r>
            <w:r>
              <w:rPr>
                <w:color w:val="000000"/>
                <w:kern w:val="0"/>
                <w:sz w:val="21"/>
                <w:szCs w:val="21"/>
              </w:rPr>
              <w:t>10</w:t>
            </w:r>
            <w:r>
              <w:rPr>
                <w:rFonts w:ascii="仿宋_GB2312"/>
                <w:color w:val="000000"/>
                <w:kern w:val="0"/>
                <w:sz w:val="21"/>
                <w:szCs w:val="21"/>
              </w:rPr>
              <w:t>分）</w:t>
            </w:r>
          </w:p>
        </w:tc>
        <w:tc>
          <w:tcPr>
            <w:tcW w:w="1080" w:type="dxa"/>
            <w:vMerge w:val="restart"/>
            <w:tcBorders>
              <w:top w:val="nil"/>
              <w:left w:val="nil"/>
              <w:bottom w:val="single" w:color="auto" w:sz="4" w:space="0"/>
              <w:right w:val="single" w:color="auto" w:sz="4" w:space="0"/>
            </w:tcBorders>
            <w:noWrap w:val="0"/>
            <w:vAlign w:val="center"/>
          </w:tcPr>
          <w:p w14:paraId="08D86A1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服务对象满意度指标</w:t>
            </w:r>
          </w:p>
        </w:tc>
        <w:tc>
          <w:tcPr>
            <w:tcW w:w="1149" w:type="dxa"/>
            <w:tcBorders>
              <w:top w:val="single" w:color="auto" w:sz="4" w:space="0"/>
              <w:left w:val="nil"/>
              <w:bottom w:val="single" w:color="auto" w:sz="4" w:space="0"/>
              <w:right w:val="single" w:color="auto" w:sz="4" w:space="0"/>
            </w:tcBorders>
            <w:noWrap w:val="0"/>
            <w:vAlign w:val="center"/>
          </w:tcPr>
          <w:p w14:paraId="3FE630B5">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服务对象满意度</w:t>
            </w:r>
          </w:p>
        </w:tc>
        <w:tc>
          <w:tcPr>
            <w:tcW w:w="1209" w:type="dxa"/>
            <w:tcBorders>
              <w:top w:val="single" w:color="auto" w:sz="4" w:space="0"/>
              <w:left w:val="nil"/>
              <w:bottom w:val="single" w:color="auto" w:sz="4" w:space="0"/>
              <w:right w:val="single" w:color="auto" w:sz="4" w:space="0"/>
            </w:tcBorders>
            <w:noWrap w:val="0"/>
            <w:vAlign w:val="center"/>
          </w:tcPr>
          <w:p w14:paraId="1292FDD5">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eastAsia="zh-CN"/>
              </w:rPr>
              <w:t>大于</w:t>
            </w:r>
            <w:r>
              <w:rPr>
                <w:rFonts w:hint="eastAsia" w:ascii="仿宋_GB2312"/>
                <w:color w:val="000000"/>
                <w:kern w:val="0"/>
                <w:sz w:val="21"/>
                <w:szCs w:val="21"/>
                <w:lang w:val="en-US" w:eastAsia="zh-CN"/>
              </w:rPr>
              <w:t>95%</w:t>
            </w:r>
          </w:p>
        </w:tc>
        <w:tc>
          <w:tcPr>
            <w:tcW w:w="1134" w:type="dxa"/>
            <w:tcBorders>
              <w:top w:val="single" w:color="auto" w:sz="4" w:space="0"/>
              <w:left w:val="nil"/>
              <w:bottom w:val="single" w:color="auto" w:sz="4" w:space="0"/>
              <w:right w:val="single" w:color="auto" w:sz="4" w:space="0"/>
            </w:tcBorders>
            <w:noWrap w:val="0"/>
            <w:vAlign w:val="center"/>
          </w:tcPr>
          <w:p w14:paraId="70A3099B">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96%</w:t>
            </w:r>
          </w:p>
        </w:tc>
        <w:tc>
          <w:tcPr>
            <w:tcW w:w="828" w:type="dxa"/>
            <w:tcBorders>
              <w:top w:val="single" w:color="auto" w:sz="4" w:space="0"/>
              <w:left w:val="nil"/>
              <w:bottom w:val="single" w:color="auto" w:sz="4" w:space="0"/>
              <w:right w:val="single" w:color="auto" w:sz="4" w:space="0"/>
            </w:tcBorders>
            <w:noWrap w:val="0"/>
            <w:vAlign w:val="center"/>
          </w:tcPr>
          <w:p w14:paraId="25F644EF">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7558FAFB">
            <w:pPr>
              <w:widowControl/>
              <w:spacing w:line="280" w:lineRule="exact"/>
              <w:ind w:firstLine="0" w:firstLineChars="0"/>
              <w:jc w:val="center"/>
              <w:textAlignment w:val="center"/>
              <w:rPr>
                <w:rFonts w:hint="eastAsia" w:ascii="仿宋_GB2312" w:hAnsi="Times New Roman" w:cs="Times New Roman"/>
                <w:color w:val="000000"/>
                <w:kern w:val="0"/>
                <w:sz w:val="21"/>
                <w:szCs w:val="21"/>
                <w:lang w:eastAsia="zh-CN"/>
              </w:rPr>
            </w:pPr>
            <w:r>
              <w:rPr>
                <w:rFonts w:hint="eastAsia" w:ascii="仿宋_GB2312"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7F2BCF78">
            <w:pPr>
              <w:widowControl/>
              <w:spacing w:line="280" w:lineRule="exact"/>
              <w:ind w:firstLine="0" w:firstLineChars="0"/>
              <w:jc w:val="center"/>
              <w:textAlignment w:val="center"/>
              <w:rPr>
                <w:color w:val="000000"/>
                <w:kern w:val="0"/>
                <w:sz w:val="21"/>
                <w:szCs w:val="21"/>
              </w:rPr>
            </w:pPr>
          </w:p>
        </w:tc>
      </w:tr>
      <w:tr w14:paraId="3242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7974A77">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EA7C519">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38E57FC6">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3B2B54E8">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479EC884">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6BD434D1">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6AD61AA3">
            <w:pPr>
              <w:widowControl/>
              <w:spacing w:line="280" w:lineRule="exact"/>
              <w:ind w:firstLine="0" w:firstLineChars="0"/>
              <w:jc w:val="center"/>
              <w:textAlignment w:val="center"/>
              <w:rPr>
                <w:rFonts w:hint="eastAsia" w:ascii="仿宋_GB2312" w:hAnsi="Times New Roman" w:cs="Times New Roman"/>
                <w:color w:val="000000"/>
                <w:kern w:val="0"/>
                <w:sz w:val="21"/>
                <w:szCs w:val="21"/>
                <w:lang w:eastAsia="zh-CN"/>
              </w:rPr>
            </w:pPr>
          </w:p>
        </w:tc>
        <w:tc>
          <w:tcPr>
            <w:tcW w:w="873" w:type="dxa"/>
            <w:tcBorders>
              <w:top w:val="single" w:color="auto" w:sz="4" w:space="0"/>
              <w:left w:val="nil"/>
              <w:bottom w:val="single" w:color="auto" w:sz="4" w:space="0"/>
              <w:right w:val="single" w:color="auto" w:sz="4" w:space="0"/>
            </w:tcBorders>
            <w:noWrap w:val="0"/>
            <w:vAlign w:val="center"/>
          </w:tcPr>
          <w:p w14:paraId="4BA2AF68">
            <w:pPr>
              <w:widowControl/>
              <w:spacing w:line="280" w:lineRule="exact"/>
              <w:ind w:firstLine="0" w:firstLineChars="0"/>
              <w:jc w:val="center"/>
              <w:textAlignment w:val="center"/>
              <w:rPr>
                <w:rFonts w:hint="eastAsia" w:ascii="仿宋_GB2312" w:hAnsi="Times New Roman" w:cs="Times New Roman"/>
                <w:color w:val="000000"/>
                <w:kern w:val="0"/>
                <w:sz w:val="21"/>
                <w:szCs w:val="21"/>
                <w:lang w:eastAsia="zh-CN"/>
              </w:rPr>
            </w:pPr>
          </w:p>
        </w:tc>
        <w:tc>
          <w:tcPr>
            <w:tcW w:w="1418" w:type="dxa"/>
            <w:tcBorders>
              <w:top w:val="single" w:color="auto" w:sz="4" w:space="0"/>
              <w:left w:val="nil"/>
              <w:bottom w:val="single" w:color="auto" w:sz="4" w:space="0"/>
              <w:right w:val="single" w:color="auto" w:sz="4" w:space="0"/>
            </w:tcBorders>
            <w:noWrap w:val="0"/>
            <w:vAlign w:val="center"/>
          </w:tcPr>
          <w:p w14:paraId="3A0EF136">
            <w:pPr>
              <w:widowControl/>
              <w:spacing w:line="280" w:lineRule="exact"/>
              <w:ind w:firstLine="0" w:firstLineChars="0"/>
              <w:jc w:val="center"/>
              <w:textAlignment w:val="center"/>
              <w:rPr>
                <w:color w:val="000000"/>
                <w:kern w:val="0"/>
                <w:sz w:val="21"/>
                <w:szCs w:val="21"/>
              </w:rPr>
            </w:pPr>
          </w:p>
        </w:tc>
      </w:tr>
      <w:tr w14:paraId="58732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63A64D0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总分</w:t>
            </w:r>
          </w:p>
        </w:tc>
        <w:tc>
          <w:tcPr>
            <w:tcW w:w="828" w:type="dxa"/>
            <w:tcBorders>
              <w:top w:val="single" w:color="auto" w:sz="4" w:space="0"/>
              <w:left w:val="nil"/>
              <w:bottom w:val="single" w:color="auto" w:sz="4" w:space="0"/>
              <w:right w:val="single" w:color="auto" w:sz="4" w:space="0"/>
            </w:tcBorders>
            <w:noWrap w:val="0"/>
            <w:vAlign w:val="center"/>
          </w:tcPr>
          <w:p w14:paraId="257449BD">
            <w:pPr>
              <w:widowControl/>
              <w:spacing w:line="280" w:lineRule="exact"/>
              <w:ind w:firstLine="0" w:firstLineChars="0"/>
              <w:jc w:val="center"/>
              <w:textAlignment w:val="center"/>
              <w:rPr>
                <w:rFonts w:hint="eastAsia" w:ascii="仿宋_GB2312" w:hAnsi="Times New Roman" w:cs="Times New Roman"/>
                <w:color w:val="000000"/>
                <w:kern w:val="0"/>
                <w:sz w:val="21"/>
                <w:szCs w:val="21"/>
                <w:lang w:eastAsia="zh-CN"/>
              </w:rPr>
            </w:pPr>
            <w:r>
              <w:rPr>
                <w:rFonts w:hint="eastAsia" w:ascii="仿宋_GB2312" w:hAnsi="Times New Roman" w:cs="Times New Roman"/>
                <w:color w:val="000000"/>
                <w:kern w:val="0"/>
                <w:sz w:val="21"/>
                <w:szCs w:val="21"/>
                <w:lang w:eastAsia="zh-CN"/>
              </w:rPr>
              <w:t>100</w:t>
            </w:r>
          </w:p>
        </w:tc>
        <w:tc>
          <w:tcPr>
            <w:tcW w:w="873" w:type="dxa"/>
            <w:tcBorders>
              <w:top w:val="single" w:color="auto" w:sz="4" w:space="0"/>
              <w:left w:val="nil"/>
              <w:bottom w:val="single" w:color="auto" w:sz="4" w:space="0"/>
              <w:right w:val="single" w:color="auto" w:sz="4" w:space="0"/>
            </w:tcBorders>
            <w:noWrap w:val="0"/>
            <w:vAlign w:val="center"/>
          </w:tcPr>
          <w:p w14:paraId="61CE44E6">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80.21</w:t>
            </w:r>
          </w:p>
        </w:tc>
        <w:tc>
          <w:tcPr>
            <w:tcW w:w="1418" w:type="dxa"/>
            <w:tcBorders>
              <w:top w:val="single" w:color="auto" w:sz="4" w:space="0"/>
              <w:left w:val="nil"/>
              <w:bottom w:val="single" w:color="auto" w:sz="4" w:space="0"/>
              <w:right w:val="single" w:color="auto" w:sz="4" w:space="0"/>
            </w:tcBorders>
            <w:noWrap w:val="0"/>
            <w:vAlign w:val="center"/>
          </w:tcPr>
          <w:p w14:paraId="1EF8510B">
            <w:pPr>
              <w:widowControl/>
              <w:spacing w:line="280" w:lineRule="exact"/>
              <w:ind w:firstLine="0" w:firstLineChars="0"/>
              <w:jc w:val="center"/>
              <w:textAlignment w:val="center"/>
              <w:rPr>
                <w:color w:val="000000"/>
                <w:kern w:val="0"/>
                <w:sz w:val="21"/>
                <w:szCs w:val="21"/>
              </w:rPr>
            </w:pPr>
          </w:p>
        </w:tc>
      </w:tr>
    </w:tbl>
    <w:p w14:paraId="4432AA30">
      <w:pPr>
        <w:ind w:firstLine="640"/>
      </w:pPr>
    </w:p>
    <w:p w14:paraId="7E547859">
      <w:pPr>
        <w:ind w:firstLine="640"/>
      </w:pPr>
    </w:p>
    <w:p w14:paraId="5A8161B7">
      <w:pPr>
        <w:ind w:firstLine="640"/>
      </w:pPr>
    </w:p>
    <w:p w14:paraId="7DEB3F41">
      <w:pPr>
        <w:ind w:firstLine="640"/>
      </w:pPr>
    </w:p>
    <w:p w14:paraId="35F9EB27">
      <w:pPr>
        <w:ind w:firstLine="640"/>
      </w:pPr>
    </w:p>
    <w:p w14:paraId="7B5050D5">
      <w:pPr>
        <w:ind w:firstLine="640"/>
      </w:pPr>
    </w:p>
    <w:p w14:paraId="573EF153">
      <w:pPr>
        <w:ind w:firstLine="640"/>
      </w:pPr>
    </w:p>
    <w:p w14:paraId="45833C48">
      <w:pPr>
        <w:ind w:firstLine="640"/>
      </w:pPr>
    </w:p>
    <w:p w14:paraId="6DB2EDE0">
      <w:pPr>
        <w:ind w:firstLine="640"/>
      </w:pPr>
    </w:p>
    <w:p w14:paraId="71550825">
      <w:pPr>
        <w:ind w:firstLine="640"/>
      </w:pPr>
    </w:p>
    <w:p w14:paraId="50C9DABC">
      <w:pPr>
        <w:ind w:firstLine="640"/>
      </w:pPr>
    </w:p>
    <w:p w14:paraId="49F5F009">
      <w:pPr>
        <w:ind w:firstLine="640"/>
      </w:pPr>
    </w:p>
    <w:p w14:paraId="5AB18B8C">
      <w:pPr>
        <w:ind w:firstLine="640"/>
      </w:pPr>
    </w:p>
    <w:p w14:paraId="5947FB97">
      <w:pPr>
        <w:ind w:firstLine="640"/>
      </w:pPr>
    </w:p>
    <w:p w14:paraId="689D3AEF">
      <w:pPr>
        <w:ind w:firstLine="640"/>
      </w:pPr>
    </w:p>
    <w:p w14:paraId="52615DDC">
      <w:pPr>
        <w:ind w:firstLine="640"/>
      </w:pPr>
    </w:p>
    <w:p w14:paraId="4744A7FC">
      <w:pPr>
        <w:ind w:firstLine="640"/>
      </w:pPr>
    </w:p>
    <w:p w14:paraId="3ADC7022">
      <w:pPr>
        <w:ind w:firstLine="640"/>
      </w:pPr>
    </w:p>
    <w:p w14:paraId="7A17DC9E">
      <w:pPr>
        <w:ind w:firstLine="640"/>
      </w:pPr>
    </w:p>
    <w:p w14:paraId="4EEB4879">
      <w:pPr>
        <w:ind w:firstLine="640"/>
      </w:pPr>
    </w:p>
    <w:p w14:paraId="6A62AEEE">
      <w:pPr>
        <w:ind w:firstLine="640"/>
      </w:pPr>
    </w:p>
    <w:p w14:paraId="45B21C3E">
      <w:pPr>
        <w:ind w:firstLine="640"/>
      </w:pPr>
    </w:p>
    <w:p w14:paraId="41C412DA">
      <w:pPr>
        <w:ind w:firstLine="640"/>
      </w:pPr>
    </w:p>
    <w:p w14:paraId="2201BD7A">
      <w:pPr>
        <w:ind w:firstLine="640"/>
      </w:pPr>
    </w:p>
    <w:p w14:paraId="1B16AEE1">
      <w:pPr>
        <w:ind w:firstLine="640"/>
      </w:pPr>
    </w:p>
    <w:p w14:paraId="539B1D1C">
      <w:pPr>
        <w:ind w:firstLine="640"/>
      </w:pPr>
    </w:p>
    <w:p w14:paraId="677D3C4C">
      <w:pPr>
        <w:ind w:firstLine="640"/>
      </w:pPr>
    </w:p>
    <w:p w14:paraId="712628C0">
      <w:pPr>
        <w:ind w:firstLine="640"/>
      </w:pPr>
    </w:p>
    <w:p w14:paraId="5D932C6E">
      <w:pPr>
        <w:ind w:firstLine="640"/>
      </w:pPr>
    </w:p>
    <w:p w14:paraId="33E9B969">
      <w:pPr>
        <w:ind w:firstLine="640"/>
      </w:pPr>
    </w:p>
    <w:p w14:paraId="5BB46F18">
      <w:pPr>
        <w:ind w:firstLine="640"/>
      </w:pPr>
    </w:p>
    <w:p w14:paraId="5A245D07">
      <w:pPr>
        <w:ind w:firstLine="640"/>
      </w:pPr>
    </w:p>
    <w:p w14:paraId="2129A123">
      <w:pPr>
        <w:ind w:firstLine="640"/>
      </w:pPr>
    </w:p>
    <w:p w14:paraId="65CD36D2">
      <w:pPr>
        <w:ind w:firstLine="640"/>
      </w:pPr>
    </w:p>
    <w:p w14:paraId="72BA3B63">
      <w:pPr>
        <w:ind w:firstLine="640"/>
      </w:pPr>
    </w:p>
    <w:p w14:paraId="5FC59676">
      <w:pPr>
        <w:ind w:firstLine="640"/>
      </w:pPr>
    </w:p>
    <w:p w14:paraId="06EBA2C0">
      <w:pPr>
        <w:ind w:firstLine="640"/>
      </w:pPr>
    </w:p>
    <w:p w14:paraId="7C830E76">
      <w:pPr>
        <w:ind w:firstLine="640"/>
      </w:pPr>
    </w:p>
    <w:p w14:paraId="21C83922">
      <w:pPr>
        <w:ind w:firstLine="640"/>
      </w:pPr>
    </w:p>
    <w:p w14:paraId="6048EC66">
      <w:pPr>
        <w:ind w:firstLine="640"/>
      </w:pPr>
    </w:p>
    <w:p w14:paraId="04C27F2A"/>
    <w:p w14:paraId="38529E10"/>
    <w:p w14:paraId="009CE059">
      <w:pPr>
        <w:ind w:firstLine="220" w:firstLineChars="100"/>
        <w:rPr>
          <w:rFonts w:hint="eastAsia" w:ascii="宋体" w:hAnsi="宋体" w:eastAsia="宋体" w:cs="宋体"/>
          <w:b w:val="0"/>
          <w:bCs w:val="0"/>
          <w:sz w:val="22"/>
          <w:szCs w:val="22"/>
        </w:rPr>
      </w:pPr>
      <w:r>
        <w:rPr>
          <w:rFonts w:hint="eastAsia" w:ascii="宋体" w:hAnsi="宋体" w:eastAsia="宋体" w:cs="宋体"/>
          <w:b w:val="0"/>
          <w:bCs w:val="0"/>
          <w:sz w:val="22"/>
          <w:szCs w:val="22"/>
        </w:rPr>
        <w:t>附件3</w:t>
      </w:r>
    </w:p>
    <w:p w14:paraId="15AECA32">
      <w:pPr>
        <w:ind w:firstLine="220" w:firstLineChars="100"/>
        <w:jc w:val="center"/>
        <w:rPr>
          <w:rFonts w:hint="eastAsia" w:ascii="宋体" w:hAnsi="宋体" w:eastAsia="宋体" w:cs="宋体"/>
          <w:b/>
          <w:sz w:val="36"/>
          <w:szCs w:val="36"/>
        </w:rPr>
      </w:pPr>
      <w:r>
        <w:rPr>
          <w:rFonts w:hint="eastAsia" w:ascii="宋体" w:hAnsi="宋体" w:eastAsia="宋体" w:cs="宋体"/>
          <w:b w:val="0"/>
          <w:bCs w:val="0"/>
          <w:sz w:val="22"/>
          <w:szCs w:val="22"/>
        </w:rPr>
        <w:t>项目支出绩效自评表</w:t>
      </w:r>
    </w:p>
    <w:p w14:paraId="3723B440">
      <w:pPr>
        <w:widowControl/>
        <w:adjustRightInd/>
        <w:snapToGrid/>
        <w:spacing w:line="240" w:lineRule="auto"/>
        <w:ind w:firstLine="0" w:firstLineChars="0"/>
        <w:jc w:val="center"/>
      </w:pPr>
      <w:r>
        <w:rPr>
          <w:rFonts w:ascii="Times New Roman" w:hAnsi="Times New Roman" w:eastAsia="仿宋_GB2312" w:cs="Times New Roman"/>
          <w:color w:val="000000"/>
          <w:kern w:val="0"/>
          <w:sz w:val="21"/>
          <w:szCs w:val="21"/>
        </w:rPr>
        <w:t>（</w:t>
      </w:r>
      <w:r>
        <w:rPr>
          <w:rFonts w:hint="eastAsia" w:ascii="Times New Roman" w:hAnsi="Times New Roman" w:eastAsia="仿宋_GB2312" w:cs="Times New Roman"/>
          <w:color w:val="000000"/>
          <w:kern w:val="0"/>
          <w:sz w:val="21"/>
          <w:szCs w:val="21"/>
          <w:lang w:val="en-US" w:eastAsia="zh-CN"/>
        </w:rPr>
        <w:t>2024</w:t>
      </w:r>
      <w:r>
        <w:rPr>
          <w:rFonts w:ascii="Times New Roman" w:hAnsi="Times New Roman" w:eastAsia="仿宋_GB2312" w:cs="Times New Roman"/>
          <w:color w:val="000000"/>
          <w:kern w:val="0"/>
          <w:sz w:val="21"/>
          <w:szCs w:val="21"/>
        </w:rPr>
        <w:t>年度）</w:t>
      </w:r>
    </w:p>
    <w:tbl>
      <w:tblPr>
        <w:tblStyle w:val="11"/>
        <w:tblW w:w="9851"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2E37F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14:paraId="37A5E51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项目支</w:t>
            </w:r>
          </w:p>
          <w:p w14:paraId="5F857F9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3C75B8C4">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ascii="仿宋_GB2312"/>
                <w:color w:val="000000"/>
                <w:kern w:val="0"/>
                <w:sz w:val="21"/>
                <w:szCs w:val="21"/>
              </w:rPr>
              <w:t>2024年</w:t>
            </w:r>
            <w:r>
              <w:rPr>
                <w:rFonts w:hint="eastAsia" w:ascii="仿宋_GB2312"/>
                <w:color w:val="000000"/>
                <w:kern w:val="0"/>
                <w:sz w:val="21"/>
                <w:szCs w:val="21"/>
                <w:lang w:eastAsia="zh-CN"/>
              </w:rPr>
              <w:t>现代农业产业技术体系</w:t>
            </w:r>
          </w:p>
        </w:tc>
      </w:tr>
      <w:tr w14:paraId="318D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14:paraId="041EFF49">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14:paraId="669407D7">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湖南省农业农村厅</w:t>
            </w:r>
          </w:p>
        </w:tc>
        <w:tc>
          <w:tcPr>
            <w:tcW w:w="1134" w:type="dxa"/>
            <w:tcBorders>
              <w:top w:val="single" w:color="auto" w:sz="4" w:space="0"/>
              <w:left w:val="nil"/>
              <w:bottom w:val="single" w:color="auto" w:sz="4" w:space="0"/>
              <w:right w:val="single" w:color="auto" w:sz="4" w:space="0"/>
            </w:tcBorders>
            <w:noWrap w:val="0"/>
            <w:vAlign w:val="center"/>
          </w:tcPr>
          <w:p w14:paraId="6E9E38C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14:paraId="657ADD4E">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湖南省水产科学研究所</w:t>
            </w:r>
          </w:p>
        </w:tc>
      </w:tr>
      <w:tr w14:paraId="0A050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14:paraId="65AD70C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项目资金</w:t>
            </w:r>
            <w:r>
              <w:rPr>
                <w:color w:val="000000"/>
                <w:kern w:val="0"/>
                <w:sz w:val="21"/>
                <w:szCs w:val="21"/>
              </w:rPr>
              <w:br w:type="textWrapping"/>
            </w:r>
            <w:r>
              <w:rPr>
                <w:rFonts w:ascii="仿宋_GB2312"/>
                <w:color w:val="000000"/>
                <w:kern w:val="0"/>
                <w:sz w:val="21"/>
                <w:szCs w:val="21"/>
              </w:rPr>
              <w:t>（万元）</w:t>
            </w:r>
          </w:p>
        </w:tc>
        <w:tc>
          <w:tcPr>
            <w:tcW w:w="2160" w:type="dxa"/>
            <w:gridSpan w:val="2"/>
            <w:tcBorders>
              <w:top w:val="single" w:color="auto" w:sz="4" w:space="0"/>
              <w:left w:val="nil"/>
              <w:bottom w:val="single" w:color="auto" w:sz="4" w:space="0"/>
              <w:right w:val="single" w:color="auto" w:sz="4" w:space="0"/>
            </w:tcBorders>
            <w:noWrap w:val="0"/>
            <w:vAlign w:val="center"/>
          </w:tcPr>
          <w:p w14:paraId="0FA298AF">
            <w:pPr>
              <w:widowControl/>
              <w:spacing w:line="280" w:lineRule="exact"/>
              <w:ind w:firstLine="0" w:firstLineChars="0"/>
              <w:jc w:val="center"/>
              <w:textAlignment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1C64B2E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年初</w:t>
            </w:r>
          </w:p>
          <w:p w14:paraId="003C181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预算数</w:t>
            </w:r>
          </w:p>
        </w:tc>
        <w:tc>
          <w:tcPr>
            <w:tcW w:w="1209" w:type="dxa"/>
            <w:tcBorders>
              <w:top w:val="single" w:color="auto" w:sz="4" w:space="0"/>
              <w:left w:val="nil"/>
              <w:bottom w:val="single" w:color="auto" w:sz="4" w:space="0"/>
              <w:right w:val="single" w:color="auto" w:sz="4" w:space="0"/>
            </w:tcBorders>
            <w:noWrap w:val="0"/>
            <w:vAlign w:val="center"/>
          </w:tcPr>
          <w:p w14:paraId="6429A5A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全年</w:t>
            </w:r>
          </w:p>
          <w:p w14:paraId="0878643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预算数</w:t>
            </w:r>
          </w:p>
        </w:tc>
        <w:tc>
          <w:tcPr>
            <w:tcW w:w="1134" w:type="dxa"/>
            <w:tcBorders>
              <w:top w:val="single" w:color="auto" w:sz="4" w:space="0"/>
              <w:left w:val="nil"/>
              <w:bottom w:val="single" w:color="auto" w:sz="4" w:space="0"/>
              <w:right w:val="single" w:color="auto" w:sz="4" w:space="0"/>
            </w:tcBorders>
            <w:noWrap w:val="0"/>
            <w:vAlign w:val="center"/>
          </w:tcPr>
          <w:p w14:paraId="28097828">
            <w:pPr>
              <w:spacing w:line="280" w:lineRule="exact"/>
              <w:ind w:firstLine="0" w:firstLineChars="0"/>
              <w:jc w:val="center"/>
              <w:textAlignment w:val="center"/>
              <w:rPr>
                <w:sz w:val="21"/>
                <w:szCs w:val="21"/>
              </w:rPr>
            </w:pPr>
            <w:r>
              <w:rPr>
                <w:rFonts w:ascii="仿宋_GB2312"/>
                <w:sz w:val="21"/>
                <w:szCs w:val="21"/>
              </w:rPr>
              <w:t>全年</w:t>
            </w:r>
          </w:p>
          <w:p w14:paraId="3791CDA9">
            <w:pPr>
              <w:spacing w:line="280" w:lineRule="exact"/>
              <w:ind w:firstLine="0" w:firstLineChars="0"/>
              <w:jc w:val="center"/>
              <w:textAlignment w:val="center"/>
              <w:rPr>
                <w:sz w:val="21"/>
                <w:szCs w:val="21"/>
              </w:rPr>
            </w:pPr>
            <w:r>
              <w:rPr>
                <w:rFonts w:ascii="仿宋_GB2312"/>
                <w:sz w:val="21"/>
                <w:szCs w:val="21"/>
              </w:rPr>
              <w:t>执行数</w:t>
            </w:r>
          </w:p>
        </w:tc>
        <w:tc>
          <w:tcPr>
            <w:tcW w:w="828" w:type="dxa"/>
            <w:tcBorders>
              <w:top w:val="single" w:color="auto" w:sz="4" w:space="0"/>
              <w:left w:val="nil"/>
              <w:bottom w:val="single" w:color="auto" w:sz="4" w:space="0"/>
              <w:right w:val="single" w:color="auto" w:sz="4" w:space="0"/>
            </w:tcBorders>
            <w:noWrap w:val="0"/>
            <w:vAlign w:val="center"/>
          </w:tcPr>
          <w:p w14:paraId="76B5ECF5">
            <w:pPr>
              <w:spacing w:line="280" w:lineRule="exact"/>
              <w:ind w:firstLine="0" w:firstLineChars="0"/>
              <w:jc w:val="center"/>
              <w:textAlignment w:val="center"/>
              <w:rPr>
                <w:sz w:val="21"/>
                <w:szCs w:val="21"/>
              </w:rPr>
            </w:pPr>
            <w:r>
              <w:rPr>
                <w:rFonts w:ascii="仿宋_GB2312"/>
                <w:sz w:val="21"/>
                <w:szCs w:val="21"/>
              </w:rPr>
              <w:t>分值</w:t>
            </w:r>
          </w:p>
        </w:tc>
        <w:tc>
          <w:tcPr>
            <w:tcW w:w="873" w:type="dxa"/>
            <w:tcBorders>
              <w:top w:val="single" w:color="auto" w:sz="4" w:space="0"/>
              <w:left w:val="nil"/>
              <w:bottom w:val="single" w:color="auto" w:sz="4" w:space="0"/>
              <w:right w:val="single" w:color="auto" w:sz="4" w:space="0"/>
            </w:tcBorders>
            <w:noWrap w:val="0"/>
            <w:vAlign w:val="center"/>
          </w:tcPr>
          <w:p w14:paraId="26098F48">
            <w:pPr>
              <w:spacing w:line="280" w:lineRule="exact"/>
              <w:ind w:firstLine="0" w:firstLineChars="0"/>
              <w:jc w:val="center"/>
              <w:textAlignment w:val="center"/>
              <w:rPr>
                <w:sz w:val="21"/>
                <w:szCs w:val="21"/>
              </w:rPr>
            </w:pPr>
            <w:r>
              <w:rPr>
                <w:rFonts w:ascii="仿宋_GB2312"/>
                <w:sz w:val="21"/>
                <w:szCs w:val="21"/>
              </w:rPr>
              <w:t>执行率</w:t>
            </w:r>
          </w:p>
        </w:tc>
        <w:tc>
          <w:tcPr>
            <w:tcW w:w="1418" w:type="dxa"/>
            <w:tcBorders>
              <w:top w:val="single" w:color="auto" w:sz="4" w:space="0"/>
              <w:left w:val="nil"/>
              <w:bottom w:val="single" w:color="auto" w:sz="4" w:space="0"/>
              <w:right w:val="single" w:color="auto" w:sz="4" w:space="0"/>
            </w:tcBorders>
            <w:noWrap w:val="0"/>
            <w:vAlign w:val="center"/>
          </w:tcPr>
          <w:p w14:paraId="7971E3EC">
            <w:pPr>
              <w:spacing w:line="280" w:lineRule="exact"/>
              <w:ind w:firstLine="0" w:firstLineChars="0"/>
              <w:jc w:val="center"/>
              <w:textAlignment w:val="center"/>
              <w:rPr>
                <w:sz w:val="21"/>
                <w:szCs w:val="21"/>
              </w:rPr>
            </w:pPr>
            <w:r>
              <w:rPr>
                <w:rFonts w:ascii="仿宋_GB2312"/>
                <w:sz w:val="21"/>
                <w:szCs w:val="21"/>
              </w:rPr>
              <w:t>得分</w:t>
            </w:r>
          </w:p>
        </w:tc>
      </w:tr>
      <w:tr w14:paraId="67E8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6B097EAC">
            <w:pPr>
              <w:widowControl/>
              <w:adjustRightInd/>
              <w:snapToGrid/>
              <w:spacing w:line="240" w:lineRule="auto"/>
              <w:ind w:firstLine="0" w:firstLineChars="0"/>
              <w:jc w:val="left"/>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7DDFEE4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年度资金总额</w:t>
            </w:r>
          </w:p>
        </w:tc>
        <w:tc>
          <w:tcPr>
            <w:tcW w:w="1149" w:type="dxa"/>
            <w:tcBorders>
              <w:top w:val="single" w:color="auto" w:sz="4" w:space="0"/>
              <w:left w:val="nil"/>
              <w:bottom w:val="single" w:color="auto" w:sz="4" w:space="0"/>
              <w:right w:val="single" w:color="auto" w:sz="4" w:space="0"/>
            </w:tcBorders>
            <w:noWrap w:val="0"/>
            <w:vAlign w:val="center"/>
          </w:tcPr>
          <w:p w14:paraId="1DC45354">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36</w:t>
            </w:r>
          </w:p>
        </w:tc>
        <w:tc>
          <w:tcPr>
            <w:tcW w:w="1209" w:type="dxa"/>
            <w:tcBorders>
              <w:top w:val="single" w:color="auto" w:sz="4" w:space="0"/>
              <w:left w:val="nil"/>
              <w:bottom w:val="single" w:color="auto" w:sz="4" w:space="0"/>
              <w:right w:val="single" w:color="auto" w:sz="4" w:space="0"/>
            </w:tcBorders>
            <w:noWrap w:val="0"/>
            <w:vAlign w:val="center"/>
          </w:tcPr>
          <w:p w14:paraId="5A5ABBF1">
            <w:pPr>
              <w:widowControl/>
              <w:spacing w:line="280" w:lineRule="exact"/>
              <w:ind w:firstLine="0" w:firstLineChars="0"/>
              <w:jc w:val="center"/>
              <w:textAlignment w:val="center"/>
              <w:rPr>
                <w:rFonts w:hint="default" w:ascii="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36</w:t>
            </w:r>
          </w:p>
        </w:tc>
        <w:tc>
          <w:tcPr>
            <w:tcW w:w="1134" w:type="dxa"/>
            <w:tcBorders>
              <w:top w:val="single" w:color="auto" w:sz="4" w:space="0"/>
              <w:left w:val="nil"/>
              <w:bottom w:val="single" w:color="auto" w:sz="4" w:space="0"/>
              <w:right w:val="single" w:color="auto" w:sz="4" w:space="0"/>
            </w:tcBorders>
            <w:noWrap w:val="0"/>
            <w:vAlign w:val="center"/>
          </w:tcPr>
          <w:p w14:paraId="78E84E75">
            <w:pPr>
              <w:widowControl/>
              <w:spacing w:line="280" w:lineRule="exact"/>
              <w:ind w:firstLine="0" w:firstLineChars="0"/>
              <w:jc w:val="center"/>
              <w:textAlignment w:val="center"/>
              <w:rPr>
                <w:rFonts w:hint="default" w:ascii="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22.9</w:t>
            </w:r>
          </w:p>
        </w:tc>
        <w:tc>
          <w:tcPr>
            <w:tcW w:w="828" w:type="dxa"/>
            <w:tcBorders>
              <w:top w:val="single" w:color="auto" w:sz="4" w:space="0"/>
              <w:left w:val="nil"/>
              <w:bottom w:val="single" w:color="auto" w:sz="4" w:space="0"/>
              <w:right w:val="single" w:color="auto" w:sz="4" w:space="0"/>
            </w:tcBorders>
            <w:noWrap w:val="0"/>
            <w:vAlign w:val="center"/>
          </w:tcPr>
          <w:p w14:paraId="11D76E11">
            <w:pPr>
              <w:widowControl/>
              <w:spacing w:line="280" w:lineRule="exact"/>
              <w:ind w:firstLine="0" w:firstLineChars="0"/>
              <w:jc w:val="center"/>
              <w:textAlignment w:val="center"/>
              <w:rPr>
                <w:rFonts w:hint="eastAsia" w:ascii="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2987DD00">
            <w:pPr>
              <w:widowControl/>
              <w:spacing w:line="280" w:lineRule="exact"/>
              <w:ind w:firstLine="0" w:firstLineChars="0"/>
              <w:jc w:val="center"/>
              <w:textAlignment w:val="center"/>
              <w:rPr>
                <w:rFonts w:hint="default" w:ascii="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63.61%</w:t>
            </w:r>
          </w:p>
        </w:tc>
        <w:tc>
          <w:tcPr>
            <w:tcW w:w="1418" w:type="dxa"/>
            <w:tcBorders>
              <w:top w:val="single" w:color="auto" w:sz="4" w:space="0"/>
              <w:left w:val="nil"/>
              <w:bottom w:val="single" w:color="auto" w:sz="4" w:space="0"/>
              <w:right w:val="single" w:color="auto" w:sz="4" w:space="0"/>
            </w:tcBorders>
            <w:noWrap w:val="0"/>
            <w:vAlign w:val="center"/>
          </w:tcPr>
          <w:p w14:paraId="300759BD">
            <w:pPr>
              <w:widowControl/>
              <w:spacing w:line="280" w:lineRule="exact"/>
              <w:ind w:firstLine="0" w:firstLineChars="0"/>
              <w:jc w:val="center"/>
              <w:textAlignment w:val="center"/>
              <w:rPr>
                <w:rFonts w:hint="default" w:ascii="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6.36</w:t>
            </w:r>
          </w:p>
        </w:tc>
      </w:tr>
      <w:tr w14:paraId="440A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2E25A86F">
            <w:pPr>
              <w:widowControl/>
              <w:adjustRightInd/>
              <w:snapToGrid/>
              <w:spacing w:line="240" w:lineRule="auto"/>
              <w:ind w:firstLine="0" w:firstLineChars="0"/>
              <w:jc w:val="left"/>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38C8DDF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其中：当年财政拨款</w:t>
            </w:r>
          </w:p>
        </w:tc>
        <w:tc>
          <w:tcPr>
            <w:tcW w:w="1149" w:type="dxa"/>
            <w:tcBorders>
              <w:top w:val="single" w:color="auto" w:sz="4" w:space="0"/>
              <w:left w:val="nil"/>
              <w:bottom w:val="single" w:color="auto" w:sz="4" w:space="0"/>
              <w:right w:val="single" w:color="auto" w:sz="4" w:space="0"/>
            </w:tcBorders>
            <w:noWrap w:val="0"/>
            <w:vAlign w:val="center"/>
          </w:tcPr>
          <w:p w14:paraId="77D0C4AA">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36</w:t>
            </w:r>
          </w:p>
        </w:tc>
        <w:tc>
          <w:tcPr>
            <w:tcW w:w="1209" w:type="dxa"/>
            <w:tcBorders>
              <w:top w:val="single" w:color="auto" w:sz="4" w:space="0"/>
              <w:left w:val="nil"/>
              <w:bottom w:val="single" w:color="auto" w:sz="4" w:space="0"/>
              <w:right w:val="single" w:color="auto" w:sz="4" w:space="0"/>
            </w:tcBorders>
            <w:noWrap w:val="0"/>
            <w:vAlign w:val="center"/>
          </w:tcPr>
          <w:p w14:paraId="13818FAD">
            <w:pPr>
              <w:widowControl/>
              <w:spacing w:line="280" w:lineRule="exact"/>
              <w:ind w:firstLine="0" w:firstLineChars="0"/>
              <w:jc w:val="center"/>
              <w:textAlignment w:val="center"/>
              <w:rPr>
                <w:rFonts w:hint="default" w:ascii="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36</w:t>
            </w:r>
          </w:p>
        </w:tc>
        <w:tc>
          <w:tcPr>
            <w:tcW w:w="1134" w:type="dxa"/>
            <w:tcBorders>
              <w:top w:val="single" w:color="auto" w:sz="4" w:space="0"/>
              <w:left w:val="nil"/>
              <w:bottom w:val="single" w:color="auto" w:sz="4" w:space="0"/>
              <w:right w:val="single" w:color="auto" w:sz="4" w:space="0"/>
            </w:tcBorders>
            <w:noWrap w:val="0"/>
            <w:vAlign w:val="center"/>
          </w:tcPr>
          <w:p w14:paraId="57CA65A8">
            <w:pPr>
              <w:widowControl/>
              <w:spacing w:line="280" w:lineRule="exact"/>
              <w:ind w:firstLine="0" w:firstLineChars="0"/>
              <w:jc w:val="center"/>
              <w:textAlignment w:val="center"/>
              <w:rPr>
                <w:rFonts w:hint="default" w:ascii="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22.9</w:t>
            </w:r>
          </w:p>
        </w:tc>
        <w:tc>
          <w:tcPr>
            <w:tcW w:w="828" w:type="dxa"/>
            <w:tcBorders>
              <w:top w:val="single" w:color="auto" w:sz="4" w:space="0"/>
              <w:left w:val="nil"/>
              <w:bottom w:val="single" w:color="auto" w:sz="4" w:space="0"/>
              <w:right w:val="single" w:color="auto" w:sz="4" w:space="0"/>
            </w:tcBorders>
            <w:noWrap w:val="0"/>
            <w:vAlign w:val="center"/>
          </w:tcPr>
          <w:p w14:paraId="514ADEDD">
            <w:pPr>
              <w:widowControl/>
              <w:spacing w:line="280" w:lineRule="exact"/>
              <w:ind w:firstLine="0" w:firstLineChars="0"/>
              <w:jc w:val="center"/>
              <w:textAlignment w:val="center"/>
              <w:rPr>
                <w:rFonts w:hint="eastAsia" w:ascii="仿宋_GB2312"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7A86D125">
            <w:pPr>
              <w:widowControl/>
              <w:spacing w:line="280" w:lineRule="exact"/>
              <w:ind w:firstLine="0" w:firstLineChars="0"/>
              <w:jc w:val="center"/>
              <w:textAlignment w:val="center"/>
              <w:rPr>
                <w:rFonts w:hint="eastAsia" w:ascii="仿宋_GB2312"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1CAF5BCF">
            <w:pPr>
              <w:widowControl/>
              <w:spacing w:line="280" w:lineRule="exact"/>
              <w:ind w:firstLine="0" w:firstLineChars="0"/>
              <w:jc w:val="center"/>
              <w:textAlignment w:val="center"/>
              <w:rPr>
                <w:rFonts w:hint="eastAsia" w:ascii="仿宋_GB2312" w:cs="Times New Roman"/>
                <w:color w:val="000000"/>
                <w:kern w:val="0"/>
                <w:sz w:val="21"/>
                <w:szCs w:val="21"/>
                <w:lang w:val="en-US" w:eastAsia="zh-CN"/>
              </w:rPr>
            </w:pPr>
          </w:p>
        </w:tc>
      </w:tr>
      <w:tr w14:paraId="6924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210C08AD">
            <w:pPr>
              <w:widowControl/>
              <w:adjustRightInd/>
              <w:snapToGrid/>
              <w:spacing w:line="240" w:lineRule="auto"/>
              <w:ind w:firstLine="0" w:firstLineChars="0"/>
              <w:jc w:val="left"/>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2527A3AE">
            <w:pPr>
              <w:widowControl/>
              <w:spacing w:line="280" w:lineRule="exact"/>
              <w:ind w:firstLine="630" w:firstLineChars="300"/>
              <w:jc w:val="center"/>
              <w:textAlignment w:val="center"/>
              <w:rPr>
                <w:color w:val="000000"/>
                <w:kern w:val="0"/>
                <w:sz w:val="21"/>
                <w:szCs w:val="21"/>
              </w:rPr>
            </w:pPr>
            <w:r>
              <w:rPr>
                <w:rFonts w:ascii="仿宋_GB2312"/>
                <w:color w:val="000000"/>
                <w:kern w:val="0"/>
                <w:sz w:val="21"/>
                <w:szCs w:val="21"/>
              </w:rPr>
              <w:t>上年结转资金</w:t>
            </w:r>
          </w:p>
        </w:tc>
        <w:tc>
          <w:tcPr>
            <w:tcW w:w="1149" w:type="dxa"/>
            <w:tcBorders>
              <w:top w:val="single" w:color="auto" w:sz="4" w:space="0"/>
              <w:left w:val="nil"/>
              <w:bottom w:val="single" w:color="auto" w:sz="4" w:space="0"/>
              <w:right w:val="single" w:color="auto" w:sz="4" w:space="0"/>
            </w:tcBorders>
            <w:noWrap w:val="0"/>
            <w:vAlign w:val="center"/>
          </w:tcPr>
          <w:p w14:paraId="35D2BDD5">
            <w:pPr>
              <w:widowControl/>
              <w:spacing w:line="280" w:lineRule="exact"/>
              <w:ind w:firstLine="0" w:firstLineChars="0"/>
              <w:jc w:val="center"/>
              <w:textAlignment w:val="center"/>
              <w:rPr>
                <w:color w:val="000000"/>
                <w:kern w:val="0"/>
                <w:sz w:val="21"/>
                <w:szCs w:val="21"/>
              </w:rPr>
            </w:pPr>
          </w:p>
        </w:tc>
        <w:tc>
          <w:tcPr>
            <w:tcW w:w="1209" w:type="dxa"/>
            <w:tcBorders>
              <w:top w:val="single" w:color="auto" w:sz="4" w:space="0"/>
              <w:left w:val="nil"/>
              <w:bottom w:val="single" w:color="auto" w:sz="4" w:space="0"/>
              <w:right w:val="single" w:color="auto" w:sz="4" w:space="0"/>
            </w:tcBorders>
            <w:noWrap w:val="0"/>
            <w:vAlign w:val="center"/>
          </w:tcPr>
          <w:p w14:paraId="2CC69EA3">
            <w:pPr>
              <w:widowControl/>
              <w:spacing w:line="280" w:lineRule="exact"/>
              <w:ind w:firstLine="0" w:firstLineChars="0"/>
              <w:jc w:val="center"/>
              <w:textAlignment w:val="center"/>
              <w:rPr>
                <w:rFonts w:hint="eastAsia" w:ascii="仿宋_GB2312" w:cs="Times New Roman"/>
                <w:color w:val="000000"/>
                <w:kern w:val="0"/>
                <w:sz w:val="21"/>
                <w:szCs w:val="21"/>
                <w:lang w:val="en-US" w:eastAsia="zh-CN"/>
              </w:rPr>
            </w:pPr>
          </w:p>
        </w:tc>
        <w:tc>
          <w:tcPr>
            <w:tcW w:w="1134" w:type="dxa"/>
            <w:tcBorders>
              <w:top w:val="single" w:color="auto" w:sz="4" w:space="0"/>
              <w:left w:val="nil"/>
              <w:bottom w:val="single" w:color="auto" w:sz="4" w:space="0"/>
              <w:right w:val="single" w:color="auto" w:sz="4" w:space="0"/>
            </w:tcBorders>
            <w:noWrap w:val="0"/>
            <w:vAlign w:val="center"/>
          </w:tcPr>
          <w:p w14:paraId="07862611">
            <w:pPr>
              <w:widowControl/>
              <w:spacing w:line="280" w:lineRule="exact"/>
              <w:ind w:firstLine="0" w:firstLineChars="0"/>
              <w:jc w:val="center"/>
              <w:textAlignment w:val="center"/>
              <w:rPr>
                <w:rFonts w:hint="eastAsia" w:ascii="仿宋_GB2312" w:cs="Times New Roman"/>
                <w:color w:val="000000"/>
                <w:kern w:val="0"/>
                <w:sz w:val="21"/>
                <w:szCs w:val="21"/>
                <w:lang w:val="en-US" w:eastAsia="zh-CN"/>
              </w:rPr>
            </w:pPr>
          </w:p>
        </w:tc>
        <w:tc>
          <w:tcPr>
            <w:tcW w:w="828" w:type="dxa"/>
            <w:tcBorders>
              <w:top w:val="single" w:color="auto" w:sz="4" w:space="0"/>
              <w:left w:val="nil"/>
              <w:bottom w:val="single" w:color="auto" w:sz="4" w:space="0"/>
              <w:right w:val="single" w:color="auto" w:sz="4" w:space="0"/>
            </w:tcBorders>
            <w:noWrap w:val="0"/>
            <w:vAlign w:val="center"/>
          </w:tcPr>
          <w:p w14:paraId="6FAECC6C">
            <w:pPr>
              <w:widowControl/>
              <w:spacing w:line="280" w:lineRule="exact"/>
              <w:ind w:firstLine="0" w:firstLineChars="0"/>
              <w:jc w:val="center"/>
              <w:textAlignment w:val="center"/>
              <w:rPr>
                <w:rFonts w:hint="eastAsia" w:ascii="仿宋_GB2312"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4FBB1EDE">
            <w:pPr>
              <w:widowControl/>
              <w:spacing w:line="280" w:lineRule="exact"/>
              <w:ind w:firstLine="0" w:firstLineChars="0"/>
              <w:jc w:val="center"/>
              <w:textAlignment w:val="center"/>
              <w:rPr>
                <w:rFonts w:hint="eastAsia" w:ascii="仿宋_GB2312"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0320BC88">
            <w:pPr>
              <w:widowControl/>
              <w:spacing w:line="280" w:lineRule="exact"/>
              <w:ind w:firstLine="0" w:firstLineChars="0"/>
              <w:jc w:val="center"/>
              <w:textAlignment w:val="center"/>
              <w:rPr>
                <w:rFonts w:hint="eastAsia" w:ascii="仿宋_GB2312" w:cs="Times New Roman"/>
                <w:color w:val="000000"/>
                <w:kern w:val="0"/>
                <w:sz w:val="21"/>
                <w:szCs w:val="21"/>
                <w:lang w:val="en-US" w:eastAsia="zh-CN"/>
              </w:rPr>
            </w:pPr>
          </w:p>
        </w:tc>
      </w:tr>
      <w:tr w14:paraId="5315E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10AD07B">
            <w:pPr>
              <w:widowControl/>
              <w:adjustRightInd/>
              <w:snapToGrid/>
              <w:spacing w:line="240" w:lineRule="auto"/>
              <w:ind w:firstLine="0" w:firstLineChars="0"/>
              <w:jc w:val="left"/>
              <w:rPr>
                <w:color w:val="000000"/>
                <w:kern w:val="0"/>
                <w:sz w:val="21"/>
                <w:szCs w:val="21"/>
              </w:rPr>
            </w:pPr>
          </w:p>
        </w:tc>
        <w:tc>
          <w:tcPr>
            <w:tcW w:w="2160" w:type="dxa"/>
            <w:gridSpan w:val="2"/>
            <w:tcBorders>
              <w:top w:val="single" w:color="auto" w:sz="4" w:space="0"/>
              <w:left w:val="nil"/>
              <w:bottom w:val="single" w:color="auto" w:sz="4" w:space="0"/>
              <w:right w:val="single" w:color="auto" w:sz="4" w:space="0"/>
            </w:tcBorders>
            <w:noWrap w:val="0"/>
            <w:vAlign w:val="center"/>
          </w:tcPr>
          <w:p w14:paraId="70C575AE">
            <w:pPr>
              <w:widowControl/>
              <w:spacing w:line="280" w:lineRule="exact"/>
              <w:ind w:firstLine="630" w:firstLineChars="300"/>
              <w:jc w:val="center"/>
              <w:textAlignment w:val="center"/>
              <w:rPr>
                <w:color w:val="000000"/>
                <w:kern w:val="0"/>
                <w:sz w:val="21"/>
                <w:szCs w:val="21"/>
              </w:rPr>
            </w:pPr>
            <w:r>
              <w:rPr>
                <w:rFonts w:ascii="仿宋_GB2312"/>
                <w:color w:val="000000"/>
                <w:kern w:val="0"/>
                <w:sz w:val="21"/>
                <w:szCs w:val="21"/>
              </w:rPr>
              <w:t>其他资金</w:t>
            </w:r>
          </w:p>
        </w:tc>
        <w:tc>
          <w:tcPr>
            <w:tcW w:w="1149" w:type="dxa"/>
            <w:tcBorders>
              <w:top w:val="single" w:color="auto" w:sz="4" w:space="0"/>
              <w:left w:val="nil"/>
              <w:bottom w:val="single" w:color="auto" w:sz="4" w:space="0"/>
              <w:right w:val="single" w:color="auto" w:sz="4" w:space="0"/>
            </w:tcBorders>
            <w:noWrap w:val="0"/>
            <w:vAlign w:val="center"/>
          </w:tcPr>
          <w:p w14:paraId="50011B14">
            <w:pPr>
              <w:widowControl/>
              <w:spacing w:line="280" w:lineRule="exact"/>
              <w:ind w:firstLine="0" w:firstLineChars="0"/>
              <w:jc w:val="center"/>
              <w:textAlignment w:val="center"/>
              <w:rPr>
                <w:color w:val="000000"/>
                <w:kern w:val="0"/>
                <w:sz w:val="21"/>
                <w:szCs w:val="21"/>
              </w:rPr>
            </w:pPr>
          </w:p>
        </w:tc>
        <w:tc>
          <w:tcPr>
            <w:tcW w:w="1209" w:type="dxa"/>
            <w:tcBorders>
              <w:top w:val="single" w:color="auto" w:sz="4" w:space="0"/>
              <w:left w:val="nil"/>
              <w:bottom w:val="single" w:color="auto" w:sz="4" w:space="0"/>
              <w:right w:val="single" w:color="auto" w:sz="4" w:space="0"/>
            </w:tcBorders>
            <w:noWrap w:val="0"/>
            <w:vAlign w:val="center"/>
          </w:tcPr>
          <w:p w14:paraId="0BC1B603">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1549EB2C">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70188D6A">
            <w:pPr>
              <w:widowControl/>
              <w:spacing w:line="280" w:lineRule="exact"/>
              <w:ind w:firstLine="0" w:firstLineChars="0"/>
              <w:jc w:val="center"/>
              <w:textAlignment w:val="center"/>
              <w:rPr>
                <w:color w:val="000000"/>
                <w:kern w:val="0"/>
                <w:sz w:val="21"/>
                <w:szCs w:val="21"/>
              </w:rPr>
            </w:pPr>
          </w:p>
        </w:tc>
        <w:tc>
          <w:tcPr>
            <w:tcW w:w="873" w:type="dxa"/>
            <w:tcBorders>
              <w:top w:val="single" w:color="auto" w:sz="4" w:space="0"/>
              <w:left w:val="nil"/>
              <w:bottom w:val="single" w:color="auto" w:sz="4" w:space="0"/>
              <w:right w:val="single" w:color="auto" w:sz="4" w:space="0"/>
            </w:tcBorders>
            <w:noWrap w:val="0"/>
            <w:vAlign w:val="center"/>
          </w:tcPr>
          <w:p w14:paraId="1B96D389">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37C48D16">
            <w:pPr>
              <w:widowControl/>
              <w:spacing w:line="280" w:lineRule="exact"/>
              <w:ind w:firstLine="0" w:firstLineChars="0"/>
              <w:jc w:val="center"/>
              <w:textAlignment w:val="center"/>
              <w:rPr>
                <w:color w:val="000000"/>
                <w:kern w:val="0"/>
                <w:sz w:val="21"/>
                <w:szCs w:val="21"/>
              </w:rPr>
            </w:pPr>
          </w:p>
        </w:tc>
      </w:tr>
      <w:tr w14:paraId="1407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14:paraId="4F20626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年度总体目标</w:t>
            </w:r>
          </w:p>
        </w:tc>
        <w:tc>
          <w:tcPr>
            <w:tcW w:w="4518" w:type="dxa"/>
            <w:gridSpan w:val="4"/>
            <w:tcBorders>
              <w:top w:val="single" w:color="auto" w:sz="4" w:space="0"/>
              <w:left w:val="nil"/>
              <w:bottom w:val="single" w:color="auto" w:sz="4" w:space="0"/>
              <w:right w:val="single" w:color="auto" w:sz="4" w:space="0"/>
            </w:tcBorders>
            <w:noWrap w:val="0"/>
            <w:vAlign w:val="center"/>
          </w:tcPr>
          <w:p w14:paraId="58DB328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14:paraId="5D923584">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实际完成情况</w:t>
            </w:r>
          </w:p>
        </w:tc>
      </w:tr>
      <w:tr w14:paraId="67407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78ECFBD7">
            <w:pPr>
              <w:widowControl/>
              <w:adjustRightInd/>
              <w:snapToGrid/>
              <w:spacing w:line="240" w:lineRule="auto"/>
              <w:ind w:firstLine="0" w:firstLineChars="0"/>
              <w:jc w:val="left"/>
              <w:rPr>
                <w:color w:val="000000"/>
                <w:kern w:val="0"/>
                <w:sz w:val="21"/>
                <w:szCs w:val="21"/>
              </w:rPr>
            </w:pPr>
          </w:p>
        </w:tc>
        <w:tc>
          <w:tcPr>
            <w:tcW w:w="4518" w:type="dxa"/>
            <w:gridSpan w:val="4"/>
            <w:tcBorders>
              <w:top w:val="single" w:color="auto" w:sz="4" w:space="0"/>
              <w:left w:val="nil"/>
              <w:bottom w:val="single" w:color="auto" w:sz="4" w:space="0"/>
              <w:right w:val="single" w:color="auto" w:sz="4" w:space="0"/>
            </w:tcBorders>
            <w:noWrap w:val="0"/>
            <w:vAlign w:val="center"/>
          </w:tcPr>
          <w:p w14:paraId="18CCA104">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针对水产产业链各个环节中关键和共性技术难题，开展协作攻关研究，为产业发展提供科技支撑。</w:t>
            </w:r>
          </w:p>
        </w:tc>
        <w:tc>
          <w:tcPr>
            <w:tcW w:w="4253" w:type="dxa"/>
            <w:gridSpan w:val="4"/>
            <w:tcBorders>
              <w:top w:val="single" w:color="auto" w:sz="4" w:space="0"/>
              <w:left w:val="nil"/>
              <w:bottom w:val="single" w:color="auto" w:sz="4" w:space="0"/>
              <w:right w:val="single" w:color="auto" w:sz="4" w:space="0"/>
            </w:tcBorders>
            <w:noWrap w:val="0"/>
            <w:vAlign w:val="center"/>
          </w:tcPr>
          <w:p w14:paraId="654EACE0">
            <w:pPr>
              <w:widowControl/>
              <w:spacing w:line="280" w:lineRule="exact"/>
              <w:ind w:firstLine="0" w:firstLineChars="0"/>
              <w:jc w:val="center"/>
              <w:textAlignment w:val="center"/>
              <w:rPr>
                <w:color w:val="000000"/>
                <w:kern w:val="0"/>
                <w:sz w:val="21"/>
                <w:szCs w:val="21"/>
              </w:rPr>
            </w:pPr>
            <w:r>
              <w:rPr>
                <w:rFonts w:hint="eastAsia"/>
                <w:color w:val="000000"/>
                <w:kern w:val="0"/>
                <w:sz w:val="21"/>
                <w:szCs w:val="21"/>
                <w:lang w:eastAsia="zh-CN"/>
              </w:rPr>
              <w:t>针对水产产业链环节中关键和共性技术难题，开展了协作攻关研究，为产业发展提供了有效的科技支撑。</w:t>
            </w:r>
          </w:p>
        </w:tc>
      </w:tr>
      <w:tr w14:paraId="0E6CD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restart"/>
            <w:tcBorders>
              <w:top w:val="nil"/>
              <w:left w:val="single" w:color="auto" w:sz="4" w:space="0"/>
              <w:bottom w:val="single" w:color="auto" w:sz="4" w:space="0"/>
              <w:right w:val="single" w:color="auto" w:sz="4" w:space="0"/>
            </w:tcBorders>
            <w:noWrap w:val="0"/>
            <w:vAlign w:val="center"/>
          </w:tcPr>
          <w:p w14:paraId="4AE1F35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绩</w:t>
            </w:r>
          </w:p>
          <w:p w14:paraId="6E16D04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效</w:t>
            </w:r>
          </w:p>
          <w:p w14:paraId="565E956F">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w:t>
            </w:r>
          </w:p>
          <w:p w14:paraId="1E7AFB7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标</w:t>
            </w:r>
          </w:p>
        </w:tc>
        <w:tc>
          <w:tcPr>
            <w:tcW w:w="1080" w:type="dxa"/>
            <w:tcBorders>
              <w:top w:val="single" w:color="auto" w:sz="4" w:space="0"/>
              <w:left w:val="nil"/>
              <w:bottom w:val="single" w:color="auto" w:sz="4" w:space="0"/>
              <w:right w:val="single" w:color="auto" w:sz="4" w:space="0"/>
            </w:tcBorders>
            <w:noWrap w:val="0"/>
            <w:vAlign w:val="center"/>
          </w:tcPr>
          <w:p w14:paraId="1705810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一级指标</w:t>
            </w:r>
          </w:p>
        </w:tc>
        <w:tc>
          <w:tcPr>
            <w:tcW w:w="1080" w:type="dxa"/>
            <w:tcBorders>
              <w:top w:val="single" w:color="auto" w:sz="4" w:space="0"/>
              <w:left w:val="nil"/>
              <w:bottom w:val="single" w:color="auto" w:sz="4" w:space="0"/>
              <w:right w:val="single" w:color="auto" w:sz="4" w:space="0"/>
            </w:tcBorders>
            <w:noWrap w:val="0"/>
            <w:vAlign w:val="center"/>
          </w:tcPr>
          <w:p w14:paraId="6176E67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二级指标</w:t>
            </w:r>
          </w:p>
        </w:tc>
        <w:tc>
          <w:tcPr>
            <w:tcW w:w="1149" w:type="dxa"/>
            <w:tcBorders>
              <w:top w:val="single" w:color="auto" w:sz="4" w:space="0"/>
              <w:left w:val="nil"/>
              <w:bottom w:val="single" w:color="auto" w:sz="4" w:space="0"/>
              <w:right w:val="single" w:color="auto" w:sz="4" w:space="0"/>
            </w:tcBorders>
            <w:noWrap w:val="0"/>
            <w:vAlign w:val="center"/>
          </w:tcPr>
          <w:p w14:paraId="1DD5913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三级指标</w:t>
            </w:r>
          </w:p>
        </w:tc>
        <w:tc>
          <w:tcPr>
            <w:tcW w:w="1209" w:type="dxa"/>
            <w:tcBorders>
              <w:top w:val="single" w:color="auto" w:sz="4" w:space="0"/>
              <w:left w:val="nil"/>
              <w:bottom w:val="single" w:color="auto" w:sz="4" w:space="0"/>
              <w:right w:val="single" w:color="auto" w:sz="4" w:space="0"/>
            </w:tcBorders>
            <w:noWrap w:val="0"/>
            <w:vAlign w:val="center"/>
          </w:tcPr>
          <w:p w14:paraId="65241CA4">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w:t>
            </w:r>
          </w:p>
          <w:p w14:paraId="6059F03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指标值</w:t>
            </w:r>
          </w:p>
        </w:tc>
        <w:tc>
          <w:tcPr>
            <w:tcW w:w="1134" w:type="dxa"/>
            <w:tcBorders>
              <w:top w:val="single" w:color="auto" w:sz="4" w:space="0"/>
              <w:left w:val="nil"/>
              <w:bottom w:val="single" w:color="auto" w:sz="4" w:space="0"/>
              <w:right w:val="single" w:color="auto" w:sz="4" w:space="0"/>
            </w:tcBorders>
            <w:noWrap w:val="0"/>
            <w:vAlign w:val="center"/>
          </w:tcPr>
          <w:p w14:paraId="17661BB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实际</w:t>
            </w:r>
          </w:p>
          <w:p w14:paraId="4F6CA05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完成值</w:t>
            </w:r>
          </w:p>
        </w:tc>
        <w:tc>
          <w:tcPr>
            <w:tcW w:w="828" w:type="dxa"/>
            <w:tcBorders>
              <w:top w:val="single" w:color="auto" w:sz="4" w:space="0"/>
              <w:left w:val="nil"/>
              <w:bottom w:val="single" w:color="auto" w:sz="4" w:space="0"/>
              <w:right w:val="single" w:color="auto" w:sz="4" w:space="0"/>
            </w:tcBorders>
            <w:noWrap w:val="0"/>
            <w:vAlign w:val="center"/>
          </w:tcPr>
          <w:p w14:paraId="453100F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分值</w:t>
            </w:r>
          </w:p>
        </w:tc>
        <w:tc>
          <w:tcPr>
            <w:tcW w:w="873" w:type="dxa"/>
            <w:tcBorders>
              <w:top w:val="single" w:color="auto" w:sz="4" w:space="0"/>
              <w:left w:val="nil"/>
              <w:bottom w:val="single" w:color="auto" w:sz="4" w:space="0"/>
              <w:right w:val="single" w:color="auto" w:sz="4" w:space="0"/>
            </w:tcBorders>
            <w:noWrap w:val="0"/>
            <w:vAlign w:val="center"/>
          </w:tcPr>
          <w:p w14:paraId="51D29F5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得分</w:t>
            </w:r>
          </w:p>
        </w:tc>
        <w:tc>
          <w:tcPr>
            <w:tcW w:w="1418" w:type="dxa"/>
            <w:tcBorders>
              <w:top w:val="single" w:color="auto" w:sz="4" w:space="0"/>
              <w:left w:val="nil"/>
              <w:bottom w:val="single" w:color="auto" w:sz="4" w:space="0"/>
              <w:right w:val="single" w:color="auto" w:sz="4" w:space="0"/>
            </w:tcBorders>
            <w:noWrap w:val="0"/>
            <w:vAlign w:val="center"/>
          </w:tcPr>
          <w:p w14:paraId="088B64F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偏差原因</w:t>
            </w:r>
          </w:p>
          <w:p w14:paraId="3EB8226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分析及</w:t>
            </w:r>
          </w:p>
          <w:p w14:paraId="4D5503DF">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改进措施</w:t>
            </w:r>
          </w:p>
        </w:tc>
      </w:tr>
      <w:tr w14:paraId="0EDE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11442665">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7A83868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产出指标</w:t>
            </w:r>
          </w:p>
          <w:p w14:paraId="3953D804">
            <w:pPr>
              <w:widowControl/>
              <w:spacing w:line="280" w:lineRule="exact"/>
              <w:ind w:firstLine="0" w:firstLineChars="0"/>
              <w:jc w:val="center"/>
              <w:textAlignment w:val="center"/>
              <w:rPr>
                <w:color w:val="000000"/>
                <w:kern w:val="0"/>
                <w:sz w:val="21"/>
                <w:szCs w:val="21"/>
              </w:rPr>
            </w:pPr>
            <w:r>
              <w:rPr>
                <w:color w:val="000000"/>
                <w:kern w:val="0"/>
                <w:sz w:val="21"/>
                <w:szCs w:val="21"/>
              </w:rPr>
              <w:t>(50</w:t>
            </w:r>
            <w:r>
              <w:rPr>
                <w:rFonts w:ascii="仿宋_GB2312"/>
                <w:color w:val="000000"/>
                <w:kern w:val="0"/>
                <w:sz w:val="21"/>
                <w:szCs w:val="21"/>
              </w:rPr>
              <w:t>分</w:t>
            </w:r>
            <w:r>
              <w:rPr>
                <w:color w:val="000000"/>
                <w:kern w:val="0"/>
                <w:sz w:val="21"/>
                <w:szCs w:val="21"/>
              </w:rPr>
              <w:t>)</w:t>
            </w:r>
          </w:p>
        </w:tc>
        <w:tc>
          <w:tcPr>
            <w:tcW w:w="1080" w:type="dxa"/>
            <w:vMerge w:val="restart"/>
            <w:tcBorders>
              <w:top w:val="nil"/>
              <w:left w:val="nil"/>
              <w:bottom w:val="single" w:color="auto" w:sz="4" w:space="0"/>
              <w:right w:val="single" w:color="auto" w:sz="4" w:space="0"/>
            </w:tcBorders>
            <w:noWrap w:val="0"/>
            <w:vAlign w:val="center"/>
          </w:tcPr>
          <w:p w14:paraId="23A7F5B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数量指标</w:t>
            </w:r>
          </w:p>
        </w:tc>
        <w:tc>
          <w:tcPr>
            <w:tcW w:w="1149" w:type="dxa"/>
            <w:tcBorders>
              <w:top w:val="single" w:color="auto" w:sz="4" w:space="0"/>
              <w:left w:val="nil"/>
              <w:bottom w:val="single" w:color="auto" w:sz="4" w:space="0"/>
              <w:right w:val="single" w:color="auto" w:sz="4" w:space="0"/>
            </w:tcBorders>
            <w:noWrap w:val="0"/>
            <w:vAlign w:val="center"/>
          </w:tcPr>
          <w:p w14:paraId="6BB79D5E">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选育新品种</w:t>
            </w:r>
          </w:p>
        </w:tc>
        <w:tc>
          <w:tcPr>
            <w:tcW w:w="1209" w:type="dxa"/>
            <w:tcBorders>
              <w:top w:val="single" w:color="auto" w:sz="4" w:space="0"/>
              <w:left w:val="nil"/>
              <w:bottom w:val="single" w:color="auto" w:sz="4" w:space="0"/>
              <w:right w:val="single" w:color="auto" w:sz="4" w:space="0"/>
            </w:tcBorders>
            <w:noWrap w:val="0"/>
            <w:vAlign w:val="center"/>
          </w:tcPr>
          <w:p w14:paraId="7650409A">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1-2个</w:t>
            </w:r>
          </w:p>
        </w:tc>
        <w:tc>
          <w:tcPr>
            <w:tcW w:w="1134" w:type="dxa"/>
            <w:tcBorders>
              <w:top w:val="single" w:color="auto" w:sz="4" w:space="0"/>
              <w:left w:val="nil"/>
              <w:bottom w:val="single" w:color="auto" w:sz="4" w:space="0"/>
              <w:right w:val="single" w:color="auto" w:sz="4" w:space="0"/>
            </w:tcBorders>
            <w:noWrap w:val="0"/>
            <w:vAlign w:val="center"/>
          </w:tcPr>
          <w:p w14:paraId="3F1C876B">
            <w:pPr>
              <w:widowControl/>
              <w:spacing w:line="280" w:lineRule="exact"/>
              <w:ind w:firstLine="0" w:firstLineChars="0"/>
              <w:jc w:val="center"/>
              <w:textAlignment w:val="center"/>
              <w:rPr>
                <w:rFonts w:hint="default"/>
                <w:color w:val="000000"/>
                <w:kern w:val="0"/>
                <w:sz w:val="21"/>
                <w:szCs w:val="21"/>
                <w:lang w:val="en-US"/>
              </w:rPr>
            </w:pPr>
            <w:r>
              <w:rPr>
                <w:rFonts w:hint="eastAsia" w:ascii="仿宋_GB2312"/>
                <w:color w:val="000000"/>
                <w:kern w:val="0"/>
                <w:sz w:val="21"/>
                <w:szCs w:val="21"/>
                <w:lang w:val="en-US" w:eastAsia="zh-CN"/>
              </w:rPr>
              <w:t>2个</w:t>
            </w:r>
          </w:p>
        </w:tc>
        <w:tc>
          <w:tcPr>
            <w:tcW w:w="828" w:type="dxa"/>
            <w:tcBorders>
              <w:top w:val="single" w:color="auto" w:sz="4" w:space="0"/>
              <w:left w:val="nil"/>
              <w:bottom w:val="single" w:color="auto" w:sz="4" w:space="0"/>
              <w:right w:val="single" w:color="auto" w:sz="4" w:space="0"/>
            </w:tcBorders>
            <w:noWrap w:val="0"/>
            <w:vAlign w:val="center"/>
          </w:tcPr>
          <w:p w14:paraId="714C00AC">
            <w:pPr>
              <w:widowControl/>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ascii="仿宋_GB2312"/>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719859B9">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1CD63067">
            <w:pPr>
              <w:widowControl/>
              <w:spacing w:line="280" w:lineRule="exact"/>
              <w:ind w:firstLine="0" w:firstLineChars="0"/>
              <w:jc w:val="center"/>
              <w:textAlignment w:val="center"/>
              <w:rPr>
                <w:color w:val="000000"/>
                <w:kern w:val="0"/>
                <w:sz w:val="21"/>
                <w:szCs w:val="21"/>
              </w:rPr>
            </w:pPr>
          </w:p>
        </w:tc>
      </w:tr>
      <w:tr w14:paraId="4D429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7EFA2EE6">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C88B196">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402CBF72">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34940853">
            <w:pPr>
              <w:widowControl/>
              <w:spacing w:line="280" w:lineRule="exact"/>
              <w:ind w:firstLine="0" w:firstLineChars="0"/>
              <w:jc w:val="center"/>
              <w:textAlignment w:val="center"/>
              <w:rPr>
                <w:rFonts w:hint="eastAsia" w:eastAsia="仿宋_GB2312"/>
                <w:color w:val="000000"/>
                <w:kern w:val="0"/>
                <w:sz w:val="21"/>
                <w:szCs w:val="21"/>
                <w:lang w:eastAsia="zh-CN"/>
              </w:rPr>
            </w:pPr>
          </w:p>
        </w:tc>
        <w:tc>
          <w:tcPr>
            <w:tcW w:w="1209" w:type="dxa"/>
            <w:tcBorders>
              <w:top w:val="single" w:color="auto" w:sz="4" w:space="0"/>
              <w:left w:val="nil"/>
              <w:bottom w:val="single" w:color="auto" w:sz="4" w:space="0"/>
              <w:right w:val="single" w:color="auto" w:sz="4" w:space="0"/>
            </w:tcBorders>
            <w:noWrap w:val="0"/>
            <w:vAlign w:val="center"/>
          </w:tcPr>
          <w:p w14:paraId="573F1E14">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0338CD31">
            <w:pPr>
              <w:widowControl/>
              <w:spacing w:line="280" w:lineRule="exact"/>
              <w:ind w:firstLine="0" w:firstLineChars="0"/>
              <w:jc w:val="center"/>
              <w:textAlignment w:val="center"/>
              <w:rPr>
                <w:rFonts w:hint="eastAsia" w:eastAsia="仿宋_GB2312"/>
                <w:color w:val="000000"/>
                <w:kern w:val="0"/>
                <w:sz w:val="21"/>
                <w:szCs w:val="21"/>
                <w:lang w:val="en-US" w:eastAsia="zh-CN"/>
              </w:rPr>
            </w:pPr>
          </w:p>
        </w:tc>
        <w:tc>
          <w:tcPr>
            <w:tcW w:w="828" w:type="dxa"/>
            <w:tcBorders>
              <w:top w:val="single" w:color="auto" w:sz="4" w:space="0"/>
              <w:left w:val="nil"/>
              <w:bottom w:val="single" w:color="auto" w:sz="4" w:space="0"/>
              <w:right w:val="single" w:color="auto" w:sz="4" w:space="0"/>
            </w:tcBorders>
            <w:noWrap w:val="0"/>
            <w:vAlign w:val="center"/>
          </w:tcPr>
          <w:p w14:paraId="2A340231">
            <w:pPr>
              <w:widowControl/>
              <w:spacing w:line="280" w:lineRule="exact"/>
              <w:ind w:firstLine="0" w:firstLineChars="0"/>
              <w:jc w:val="center"/>
              <w:textAlignment w:val="center"/>
              <w:rPr>
                <w:rFonts w:hint="default" w:eastAsia="仿宋_GB2312"/>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610FC910">
            <w:pPr>
              <w:widowControl/>
              <w:spacing w:line="280" w:lineRule="exact"/>
              <w:ind w:firstLine="0" w:firstLineChars="0"/>
              <w:jc w:val="center"/>
              <w:textAlignment w:val="center"/>
              <w:rPr>
                <w:color w:val="000000"/>
                <w:kern w:val="0"/>
                <w:sz w:val="21"/>
                <w:szCs w:val="21"/>
              </w:rPr>
            </w:pPr>
          </w:p>
        </w:tc>
        <w:tc>
          <w:tcPr>
            <w:tcW w:w="1418" w:type="dxa"/>
            <w:tcBorders>
              <w:top w:val="single" w:color="auto" w:sz="4" w:space="0"/>
              <w:left w:val="nil"/>
              <w:bottom w:val="single" w:color="auto" w:sz="4" w:space="0"/>
              <w:right w:val="single" w:color="auto" w:sz="4" w:space="0"/>
            </w:tcBorders>
            <w:noWrap w:val="0"/>
            <w:vAlign w:val="center"/>
          </w:tcPr>
          <w:p w14:paraId="50AD5364">
            <w:pPr>
              <w:widowControl/>
              <w:spacing w:line="280" w:lineRule="exact"/>
              <w:ind w:firstLine="0" w:firstLineChars="0"/>
              <w:jc w:val="center"/>
              <w:textAlignment w:val="center"/>
              <w:rPr>
                <w:color w:val="000000"/>
                <w:kern w:val="0"/>
                <w:sz w:val="21"/>
                <w:szCs w:val="21"/>
              </w:rPr>
            </w:pPr>
          </w:p>
        </w:tc>
      </w:tr>
      <w:tr w14:paraId="6B64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BE77C8A">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A705E72">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7DC0EAA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质量指标</w:t>
            </w:r>
          </w:p>
        </w:tc>
        <w:tc>
          <w:tcPr>
            <w:tcW w:w="1149" w:type="dxa"/>
            <w:tcBorders>
              <w:top w:val="single" w:color="auto" w:sz="4" w:space="0"/>
              <w:left w:val="nil"/>
              <w:bottom w:val="single" w:color="auto" w:sz="4" w:space="0"/>
              <w:right w:val="single" w:color="auto" w:sz="4" w:space="0"/>
            </w:tcBorders>
            <w:noWrap w:val="0"/>
            <w:vAlign w:val="center"/>
          </w:tcPr>
          <w:p w14:paraId="120804E1">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新品种推广应用水平</w:t>
            </w:r>
          </w:p>
        </w:tc>
        <w:tc>
          <w:tcPr>
            <w:tcW w:w="1209" w:type="dxa"/>
            <w:tcBorders>
              <w:top w:val="single" w:color="auto" w:sz="4" w:space="0"/>
              <w:left w:val="nil"/>
              <w:bottom w:val="single" w:color="auto" w:sz="4" w:space="0"/>
              <w:right w:val="single" w:color="auto" w:sz="4" w:space="0"/>
            </w:tcBorders>
            <w:noWrap w:val="0"/>
            <w:vAlign w:val="center"/>
          </w:tcPr>
          <w:p w14:paraId="302B33D6">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有所提升</w:t>
            </w:r>
          </w:p>
        </w:tc>
        <w:tc>
          <w:tcPr>
            <w:tcW w:w="1134" w:type="dxa"/>
            <w:tcBorders>
              <w:top w:val="single" w:color="auto" w:sz="4" w:space="0"/>
              <w:left w:val="nil"/>
              <w:bottom w:val="single" w:color="auto" w:sz="4" w:space="0"/>
              <w:right w:val="single" w:color="auto" w:sz="4" w:space="0"/>
            </w:tcBorders>
            <w:noWrap w:val="0"/>
            <w:vAlign w:val="center"/>
          </w:tcPr>
          <w:p w14:paraId="560B324D">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有所提升</w:t>
            </w:r>
          </w:p>
        </w:tc>
        <w:tc>
          <w:tcPr>
            <w:tcW w:w="828" w:type="dxa"/>
            <w:tcBorders>
              <w:top w:val="single" w:color="auto" w:sz="4" w:space="0"/>
              <w:left w:val="nil"/>
              <w:bottom w:val="single" w:color="auto" w:sz="4" w:space="0"/>
              <w:right w:val="single" w:color="auto" w:sz="4" w:space="0"/>
            </w:tcBorders>
            <w:noWrap w:val="0"/>
            <w:vAlign w:val="center"/>
          </w:tcPr>
          <w:p w14:paraId="6C7C4FBA">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40D6BA3B">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8</w:t>
            </w:r>
          </w:p>
        </w:tc>
        <w:tc>
          <w:tcPr>
            <w:tcW w:w="1418" w:type="dxa"/>
            <w:tcBorders>
              <w:top w:val="single" w:color="auto" w:sz="4" w:space="0"/>
              <w:left w:val="nil"/>
              <w:bottom w:val="single" w:color="auto" w:sz="4" w:space="0"/>
              <w:right w:val="single" w:color="auto" w:sz="4" w:space="0"/>
            </w:tcBorders>
            <w:noWrap w:val="0"/>
            <w:vAlign w:val="center"/>
          </w:tcPr>
          <w:p w14:paraId="7AB1A4B1">
            <w:pPr>
              <w:widowControl/>
              <w:spacing w:line="280" w:lineRule="exact"/>
              <w:ind w:firstLine="0" w:firstLineChars="0"/>
              <w:jc w:val="center"/>
              <w:textAlignment w:val="center"/>
              <w:rPr>
                <w:color w:val="000000"/>
                <w:kern w:val="0"/>
                <w:sz w:val="21"/>
                <w:szCs w:val="21"/>
              </w:rPr>
            </w:pPr>
          </w:p>
        </w:tc>
      </w:tr>
      <w:tr w14:paraId="1B055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2017B70">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13CD340A">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3C6C0D58">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25F78DB5">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基地产业发展水平</w:t>
            </w:r>
          </w:p>
        </w:tc>
        <w:tc>
          <w:tcPr>
            <w:tcW w:w="1209" w:type="dxa"/>
            <w:tcBorders>
              <w:top w:val="single" w:color="auto" w:sz="4" w:space="0"/>
              <w:left w:val="nil"/>
              <w:bottom w:val="single" w:color="auto" w:sz="4" w:space="0"/>
              <w:right w:val="single" w:color="auto" w:sz="4" w:space="0"/>
            </w:tcBorders>
            <w:noWrap w:val="0"/>
            <w:vAlign w:val="center"/>
          </w:tcPr>
          <w:p w14:paraId="6E5DF3BD">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有所改善</w:t>
            </w:r>
          </w:p>
        </w:tc>
        <w:tc>
          <w:tcPr>
            <w:tcW w:w="1134" w:type="dxa"/>
            <w:tcBorders>
              <w:top w:val="single" w:color="auto" w:sz="4" w:space="0"/>
              <w:left w:val="nil"/>
              <w:bottom w:val="single" w:color="auto" w:sz="4" w:space="0"/>
              <w:right w:val="single" w:color="auto" w:sz="4" w:space="0"/>
            </w:tcBorders>
            <w:noWrap w:val="0"/>
            <w:vAlign w:val="center"/>
          </w:tcPr>
          <w:p w14:paraId="4C897381">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有所改善</w:t>
            </w:r>
          </w:p>
        </w:tc>
        <w:tc>
          <w:tcPr>
            <w:tcW w:w="828" w:type="dxa"/>
            <w:tcBorders>
              <w:top w:val="single" w:color="auto" w:sz="4" w:space="0"/>
              <w:left w:val="nil"/>
              <w:bottom w:val="single" w:color="auto" w:sz="4" w:space="0"/>
              <w:right w:val="single" w:color="auto" w:sz="4" w:space="0"/>
            </w:tcBorders>
            <w:noWrap w:val="0"/>
            <w:vAlign w:val="center"/>
          </w:tcPr>
          <w:p w14:paraId="2B807B4E">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321AD9F3">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8</w:t>
            </w:r>
          </w:p>
        </w:tc>
        <w:tc>
          <w:tcPr>
            <w:tcW w:w="1418" w:type="dxa"/>
            <w:tcBorders>
              <w:top w:val="single" w:color="auto" w:sz="4" w:space="0"/>
              <w:left w:val="nil"/>
              <w:bottom w:val="single" w:color="auto" w:sz="4" w:space="0"/>
              <w:right w:val="single" w:color="auto" w:sz="4" w:space="0"/>
            </w:tcBorders>
            <w:noWrap w:val="0"/>
            <w:vAlign w:val="center"/>
          </w:tcPr>
          <w:p w14:paraId="564968B0">
            <w:pPr>
              <w:widowControl/>
              <w:spacing w:line="280" w:lineRule="exact"/>
              <w:ind w:firstLine="0" w:firstLineChars="0"/>
              <w:jc w:val="center"/>
              <w:textAlignment w:val="center"/>
              <w:rPr>
                <w:color w:val="000000"/>
                <w:kern w:val="0"/>
                <w:sz w:val="21"/>
                <w:szCs w:val="21"/>
              </w:rPr>
            </w:pPr>
          </w:p>
        </w:tc>
      </w:tr>
      <w:tr w14:paraId="4DA6E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6B803591">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29BDD6A">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6761B67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时效指标</w:t>
            </w:r>
          </w:p>
        </w:tc>
        <w:tc>
          <w:tcPr>
            <w:tcW w:w="1149" w:type="dxa"/>
            <w:tcBorders>
              <w:top w:val="single" w:color="auto" w:sz="4" w:space="0"/>
              <w:left w:val="nil"/>
              <w:bottom w:val="single" w:color="auto" w:sz="4" w:space="0"/>
              <w:right w:val="single" w:color="auto" w:sz="4" w:space="0"/>
            </w:tcBorders>
            <w:noWrap w:val="0"/>
            <w:vAlign w:val="center"/>
          </w:tcPr>
          <w:p w14:paraId="7CD8B9F0">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Times New Roman" w:hAnsi="Times New Roman" w:cs="Times New Roman"/>
                <w:color w:val="000000"/>
                <w:kern w:val="0"/>
                <w:sz w:val="21"/>
                <w:szCs w:val="21"/>
                <w:lang w:val="en-US" w:eastAsia="zh-CN"/>
              </w:rPr>
              <w:t>年度任务完成进度</w:t>
            </w:r>
          </w:p>
        </w:tc>
        <w:tc>
          <w:tcPr>
            <w:tcW w:w="1209" w:type="dxa"/>
            <w:tcBorders>
              <w:top w:val="single" w:color="auto" w:sz="4" w:space="0"/>
              <w:left w:val="nil"/>
              <w:bottom w:val="single" w:color="auto" w:sz="4" w:space="0"/>
              <w:right w:val="single" w:color="auto" w:sz="4" w:space="0"/>
            </w:tcBorders>
            <w:noWrap w:val="0"/>
            <w:vAlign w:val="center"/>
          </w:tcPr>
          <w:p w14:paraId="1ABD1FB0">
            <w:pPr>
              <w:widowControl/>
              <w:spacing w:line="280" w:lineRule="exact"/>
              <w:ind w:firstLine="0" w:firstLineChars="0"/>
              <w:jc w:val="center"/>
              <w:textAlignment w:val="center"/>
              <w:rPr>
                <w:rFonts w:hint="default"/>
                <w:color w:val="000000"/>
                <w:kern w:val="0"/>
                <w:sz w:val="21"/>
                <w:szCs w:val="21"/>
                <w:lang w:val="en-US"/>
              </w:rPr>
            </w:pPr>
            <w:r>
              <w:rPr>
                <w:rFonts w:hint="eastAsia" w:ascii="Times New Roman" w:hAnsi="Times New Roman" w:cs="Times New Roman"/>
                <w:color w:val="000000"/>
                <w:kern w:val="0"/>
                <w:sz w:val="21"/>
                <w:szCs w:val="21"/>
                <w:lang w:val="en-US" w:eastAsia="zh-CN"/>
              </w:rPr>
              <w:t>良好</w:t>
            </w:r>
          </w:p>
        </w:tc>
        <w:tc>
          <w:tcPr>
            <w:tcW w:w="1134" w:type="dxa"/>
            <w:tcBorders>
              <w:top w:val="single" w:color="auto" w:sz="4" w:space="0"/>
              <w:left w:val="nil"/>
              <w:bottom w:val="single" w:color="auto" w:sz="4" w:space="0"/>
              <w:right w:val="single" w:color="auto" w:sz="4" w:space="0"/>
            </w:tcBorders>
            <w:noWrap w:val="0"/>
            <w:vAlign w:val="center"/>
          </w:tcPr>
          <w:p w14:paraId="05EE4320">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Times New Roman" w:hAnsi="Times New Roman" w:cs="Times New Roman"/>
                <w:color w:val="000000"/>
                <w:kern w:val="0"/>
                <w:sz w:val="21"/>
                <w:szCs w:val="21"/>
                <w:lang w:val="en-US" w:eastAsia="zh-CN"/>
              </w:rPr>
              <w:t>良好</w:t>
            </w:r>
          </w:p>
        </w:tc>
        <w:tc>
          <w:tcPr>
            <w:tcW w:w="828" w:type="dxa"/>
            <w:tcBorders>
              <w:top w:val="single" w:color="auto" w:sz="4" w:space="0"/>
              <w:left w:val="nil"/>
              <w:bottom w:val="single" w:color="auto" w:sz="4" w:space="0"/>
              <w:right w:val="single" w:color="auto" w:sz="4" w:space="0"/>
            </w:tcBorders>
            <w:noWrap w:val="0"/>
            <w:vAlign w:val="center"/>
          </w:tcPr>
          <w:p w14:paraId="4E4E4C80">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7BA63D06">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5423789E">
            <w:pPr>
              <w:widowControl/>
              <w:spacing w:line="280" w:lineRule="exact"/>
              <w:ind w:firstLine="0" w:firstLineChars="0"/>
              <w:jc w:val="center"/>
              <w:textAlignment w:val="center"/>
              <w:rPr>
                <w:color w:val="000000"/>
                <w:kern w:val="0"/>
                <w:sz w:val="21"/>
                <w:szCs w:val="21"/>
              </w:rPr>
            </w:pPr>
          </w:p>
        </w:tc>
      </w:tr>
      <w:tr w14:paraId="7D1A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13A5897C">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91E940F">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3702D14">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794F62BF">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2D39995A">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3C84AB90">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522B6443">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167FA263">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56E9E93C">
            <w:pPr>
              <w:widowControl/>
              <w:spacing w:line="280" w:lineRule="exact"/>
              <w:ind w:firstLine="0" w:firstLineChars="0"/>
              <w:jc w:val="center"/>
              <w:textAlignment w:val="center"/>
              <w:rPr>
                <w:color w:val="000000"/>
                <w:kern w:val="0"/>
                <w:sz w:val="21"/>
                <w:szCs w:val="21"/>
              </w:rPr>
            </w:pPr>
          </w:p>
        </w:tc>
      </w:tr>
      <w:tr w14:paraId="0DCE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3454A68B">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30CAA37A">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6B88BE1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成本指标</w:t>
            </w:r>
          </w:p>
        </w:tc>
        <w:tc>
          <w:tcPr>
            <w:tcW w:w="1149" w:type="dxa"/>
            <w:tcBorders>
              <w:top w:val="single" w:color="auto" w:sz="4" w:space="0"/>
              <w:left w:val="nil"/>
              <w:bottom w:val="single" w:color="auto" w:sz="4" w:space="0"/>
              <w:right w:val="single" w:color="auto" w:sz="4" w:space="0"/>
            </w:tcBorders>
            <w:noWrap w:val="0"/>
            <w:vAlign w:val="center"/>
          </w:tcPr>
          <w:p w14:paraId="79B1E0AF">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控制在预算范围</w:t>
            </w:r>
          </w:p>
        </w:tc>
        <w:tc>
          <w:tcPr>
            <w:tcW w:w="1209" w:type="dxa"/>
            <w:tcBorders>
              <w:top w:val="single" w:color="auto" w:sz="4" w:space="0"/>
              <w:left w:val="nil"/>
              <w:bottom w:val="single" w:color="auto" w:sz="4" w:space="0"/>
              <w:right w:val="single" w:color="auto" w:sz="4" w:space="0"/>
            </w:tcBorders>
            <w:noWrap w:val="0"/>
            <w:vAlign w:val="center"/>
          </w:tcPr>
          <w:p w14:paraId="68E897A4">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eastAsia="zh-CN"/>
              </w:rPr>
              <w:t>预算内</w:t>
            </w:r>
          </w:p>
        </w:tc>
        <w:tc>
          <w:tcPr>
            <w:tcW w:w="1134" w:type="dxa"/>
            <w:tcBorders>
              <w:top w:val="single" w:color="auto" w:sz="4" w:space="0"/>
              <w:left w:val="nil"/>
              <w:bottom w:val="single" w:color="auto" w:sz="4" w:space="0"/>
              <w:right w:val="single" w:color="auto" w:sz="4" w:space="0"/>
            </w:tcBorders>
            <w:noWrap w:val="0"/>
            <w:vAlign w:val="center"/>
          </w:tcPr>
          <w:p w14:paraId="6EECECE8">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eastAsia="zh-CN"/>
              </w:rPr>
              <w:t>预算内</w:t>
            </w:r>
          </w:p>
        </w:tc>
        <w:tc>
          <w:tcPr>
            <w:tcW w:w="828" w:type="dxa"/>
            <w:tcBorders>
              <w:top w:val="single" w:color="auto" w:sz="4" w:space="0"/>
              <w:left w:val="nil"/>
              <w:bottom w:val="single" w:color="auto" w:sz="4" w:space="0"/>
              <w:right w:val="single" w:color="auto" w:sz="4" w:space="0"/>
            </w:tcBorders>
            <w:noWrap w:val="0"/>
            <w:vAlign w:val="center"/>
          </w:tcPr>
          <w:p w14:paraId="055B9FE5">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53F08C04">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4BF8A973">
            <w:pPr>
              <w:widowControl/>
              <w:spacing w:line="280" w:lineRule="exact"/>
              <w:ind w:firstLine="0" w:firstLineChars="0"/>
              <w:jc w:val="center"/>
              <w:textAlignment w:val="center"/>
              <w:rPr>
                <w:color w:val="000000"/>
                <w:kern w:val="0"/>
                <w:sz w:val="21"/>
                <w:szCs w:val="21"/>
              </w:rPr>
            </w:pPr>
          </w:p>
        </w:tc>
      </w:tr>
      <w:tr w14:paraId="11139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2B4F6648">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43DDC1D8">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1D15694">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14D63EB7">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0D7BF6A5">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16EF29C6">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06D19578">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19C052FB">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297FB9F1">
            <w:pPr>
              <w:widowControl/>
              <w:spacing w:line="280" w:lineRule="exact"/>
              <w:ind w:firstLine="0" w:firstLineChars="0"/>
              <w:jc w:val="center"/>
              <w:textAlignment w:val="center"/>
              <w:rPr>
                <w:color w:val="000000"/>
                <w:kern w:val="0"/>
                <w:sz w:val="21"/>
                <w:szCs w:val="21"/>
              </w:rPr>
            </w:pPr>
          </w:p>
        </w:tc>
      </w:tr>
      <w:tr w14:paraId="06EE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6A2E4188">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6483ACCC">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效益指标</w:t>
            </w:r>
          </w:p>
          <w:p w14:paraId="3E7FD34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w:t>
            </w:r>
            <w:r>
              <w:rPr>
                <w:color w:val="000000"/>
                <w:kern w:val="0"/>
                <w:sz w:val="21"/>
                <w:szCs w:val="21"/>
              </w:rPr>
              <w:t>30</w:t>
            </w:r>
            <w:r>
              <w:rPr>
                <w:rFonts w:ascii="仿宋_GB2312"/>
                <w:color w:val="000000"/>
                <w:kern w:val="0"/>
                <w:sz w:val="21"/>
                <w:szCs w:val="21"/>
              </w:rPr>
              <w:t>分）</w:t>
            </w:r>
          </w:p>
        </w:tc>
        <w:tc>
          <w:tcPr>
            <w:tcW w:w="1080" w:type="dxa"/>
            <w:vMerge w:val="restart"/>
            <w:tcBorders>
              <w:top w:val="nil"/>
              <w:left w:val="nil"/>
              <w:bottom w:val="single" w:color="auto" w:sz="4" w:space="0"/>
              <w:right w:val="single" w:color="auto" w:sz="4" w:space="0"/>
            </w:tcBorders>
            <w:noWrap w:val="0"/>
            <w:vAlign w:val="center"/>
          </w:tcPr>
          <w:p w14:paraId="4A4597A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经济效</w:t>
            </w:r>
          </w:p>
          <w:p w14:paraId="5DD6119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49" w:type="dxa"/>
            <w:tcBorders>
              <w:top w:val="single" w:color="auto" w:sz="4" w:space="0"/>
              <w:left w:val="nil"/>
              <w:bottom w:val="single" w:color="auto" w:sz="4" w:space="0"/>
              <w:right w:val="single" w:color="auto" w:sz="4" w:space="0"/>
            </w:tcBorders>
            <w:noWrap w:val="0"/>
            <w:vAlign w:val="center"/>
          </w:tcPr>
          <w:p w14:paraId="05DB9480">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平均亩产量</w:t>
            </w:r>
          </w:p>
        </w:tc>
        <w:tc>
          <w:tcPr>
            <w:tcW w:w="1209" w:type="dxa"/>
            <w:tcBorders>
              <w:top w:val="single" w:color="auto" w:sz="4" w:space="0"/>
              <w:left w:val="nil"/>
              <w:bottom w:val="single" w:color="auto" w:sz="4" w:space="0"/>
              <w:right w:val="single" w:color="auto" w:sz="4" w:space="0"/>
            </w:tcBorders>
            <w:noWrap w:val="0"/>
            <w:vAlign w:val="center"/>
          </w:tcPr>
          <w:p w14:paraId="5FB97471">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eastAsia="zh-CN"/>
              </w:rPr>
              <w:t>提升</w:t>
            </w:r>
            <w:r>
              <w:rPr>
                <w:rFonts w:hint="eastAsia"/>
                <w:color w:val="000000"/>
                <w:kern w:val="0"/>
                <w:sz w:val="21"/>
                <w:szCs w:val="21"/>
                <w:lang w:val="en-US" w:eastAsia="zh-CN"/>
              </w:rPr>
              <w:t>3%</w:t>
            </w:r>
          </w:p>
        </w:tc>
        <w:tc>
          <w:tcPr>
            <w:tcW w:w="1134" w:type="dxa"/>
            <w:tcBorders>
              <w:top w:val="single" w:color="auto" w:sz="4" w:space="0"/>
              <w:left w:val="nil"/>
              <w:bottom w:val="single" w:color="auto" w:sz="4" w:space="0"/>
              <w:right w:val="single" w:color="auto" w:sz="4" w:space="0"/>
            </w:tcBorders>
            <w:noWrap w:val="0"/>
            <w:vAlign w:val="center"/>
          </w:tcPr>
          <w:p w14:paraId="107FAB06">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eastAsia="zh-CN"/>
              </w:rPr>
              <w:t>提升</w:t>
            </w:r>
            <w:r>
              <w:rPr>
                <w:rFonts w:hint="eastAsia" w:ascii="仿宋_GB2312"/>
                <w:color w:val="000000"/>
                <w:kern w:val="0"/>
                <w:sz w:val="21"/>
                <w:szCs w:val="21"/>
                <w:lang w:val="en-US" w:eastAsia="zh-CN"/>
              </w:rPr>
              <w:t>3%</w:t>
            </w:r>
          </w:p>
        </w:tc>
        <w:tc>
          <w:tcPr>
            <w:tcW w:w="828" w:type="dxa"/>
            <w:tcBorders>
              <w:top w:val="single" w:color="auto" w:sz="4" w:space="0"/>
              <w:left w:val="nil"/>
              <w:bottom w:val="single" w:color="auto" w:sz="4" w:space="0"/>
              <w:right w:val="single" w:color="auto" w:sz="4" w:space="0"/>
            </w:tcBorders>
            <w:noWrap w:val="0"/>
            <w:vAlign w:val="center"/>
          </w:tcPr>
          <w:p w14:paraId="5AB7D4D6">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12B34ADF">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4AF0BBB1">
            <w:pPr>
              <w:widowControl/>
              <w:spacing w:line="280" w:lineRule="exact"/>
              <w:ind w:firstLine="0" w:firstLineChars="0"/>
              <w:jc w:val="center"/>
              <w:textAlignment w:val="center"/>
              <w:rPr>
                <w:color w:val="000000"/>
                <w:kern w:val="0"/>
                <w:sz w:val="21"/>
                <w:szCs w:val="21"/>
              </w:rPr>
            </w:pPr>
          </w:p>
        </w:tc>
      </w:tr>
      <w:tr w14:paraId="3FA26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9CB6AAE">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7B6CD97C">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43A2FA4">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256E2495">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33C836AA">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561F70F0">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0EC5A4F9">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49F9DCC2">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6849E191">
            <w:pPr>
              <w:widowControl/>
              <w:spacing w:line="280" w:lineRule="exact"/>
              <w:ind w:firstLine="0" w:firstLineChars="0"/>
              <w:jc w:val="center"/>
              <w:textAlignment w:val="center"/>
              <w:rPr>
                <w:color w:val="000000"/>
                <w:kern w:val="0"/>
                <w:sz w:val="21"/>
                <w:szCs w:val="21"/>
              </w:rPr>
            </w:pPr>
          </w:p>
        </w:tc>
      </w:tr>
      <w:tr w14:paraId="0A73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22F6B770">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3DCE1731">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321E532D">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社会效</w:t>
            </w:r>
          </w:p>
          <w:p w14:paraId="3C4E66F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49" w:type="dxa"/>
            <w:tcBorders>
              <w:top w:val="single" w:color="auto" w:sz="4" w:space="0"/>
              <w:left w:val="nil"/>
              <w:bottom w:val="single" w:color="auto" w:sz="4" w:space="0"/>
              <w:right w:val="single" w:color="auto" w:sz="4" w:space="0"/>
            </w:tcBorders>
            <w:noWrap w:val="0"/>
            <w:vAlign w:val="center"/>
          </w:tcPr>
          <w:p w14:paraId="4AA556DB">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农业科技贡献率</w:t>
            </w:r>
          </w:p>
        </w:tc>
        <w:tc>
          <w:tcPr>
            <w:tcW w:w="1209" w:type="dxa"/>
            <w:tcBorders>
              <w:top w:val="single" w:color="auto" w:sz="4" w:space="0"/>
              <w:left w:val="nil"/>
              <w:bottom w:val="single" w:color="auto" w:sz="4" w:space="0"/>
              <w:right w:val="single" w:color="auto" w:sz="4" w:space="0"/>
            </w:tcBorders>
            <w:noWrap w:val="0"/>
            <w:vAlign w:val="center"/>
          </w:tcPr>
          <w:p w14:paraId="105E4702">
            <w:pPr>
              <w:widowControl/>
              <w:spacing w:line="280" w:lineRule="exact"/>
              <w:ind w:firstLine="0" w:firstLineChars="0"/>
              <w:jc w:val="center"/>
              <w:textAlignment w:val="center"/>
              <w:rPr>
                <w:rFonts w:hint="default"/>
                <w:color w:val="000000"/>
                <w:kern w:val="0"/>
                <w:sz w:val="21"/>
                <w:szCs w:val="21"/>
                <w:lang w:val="en-US"/>
              </w:rPr>
            </w:pPr>
            <w:r>
              <w:rPr>
                <w:rFonts w:hint="eastAsia" w:ascii="仿宋_GB2312"/>
                <w:color w:val="000000"/>
                <w:kern w:val="0"/>
                <w:sz w:val="21"/>
                <w:szCs w:val="21"/>
                <w:lang w:val="en-US" w:eastAsia="zh-CN"/>
              </w:rPr>
              <w:t>有所提升</w:t>
            </w:r>
          </w:p>
        </w:tc>
        <w:tc>
          <w:tcPr>
            <w:tcW w:w="1134" w:type="dxa"/>
            <w:tcBorders>
              <w:top w:val="single" w:color="auto" w:sz="4" w:space="0"/>
              <w:left w:val="nil"/>
              <w:bottom w:val="single" w:color="auto" w:sz="4" w:space="0"/>
              <w:right w:val="single" w:color="auto" w:sz="4" w:space="0"/>
            </w:tcBorders>
            <w:noWrap w:val="0"/>
            <w:vAlign w:val="center"/>
          </w:tcPr>
          <w:p w14:paraId="5FADCFDF">
            <w:pPr>
              <w:widowControl/>
              <w:spacing w:line="280" w:lineRule="exact"/>
              <w:ind w:firstLine="0" w:firstLineChars="0"/>
              <w:jc w:val="center"/>
              <w:textAlignment w:val="center"/>
              <w:rPr>
                <w:rFonts w:hint="default"/>
                <w:color w:val="000000"/>
                <w:kern w:val="0"/>
                <w:sz w:val="21"/>
                <w:szCs w:val="21"/>
                <w:lang w:val="en-US"/>
              </w:rPr>
            </w:pPr>
            <w:r>
              <w:rPr>
                <w:rFonts w:hint="eastAsia" w:ascii="仿宋_GB2312"/>
                <w:color w:val="000000"/>
                <w:kern w:val="0"/>
                <w:sz w:val="21"/>
                <w:szCs w:val="21"/>
                <w:lang w:val="en-US" w:eastAsia="zh-CN"/>
              </w:rPr>
              <w:t>有所提升</w:t>
            </w:r>
          </w:p>
        </w:tc>
        <w:tc>
          <w:tcPr>
            <w:tcW w:w="828" w:type="dxa"/>
            <w:tcBorders>
              <w:top w:val="single" w:color="auto" w:sz="4" w:space="0"/>
              <w:left w:val="nil"/>
              <w:bottom w:val="single" w:color="auto" w:sz="4" w:space="0"/>
              <w:right w:val="single" w:color="auto" w:sz="4" w:space="0"/>
            </w:tcBorders>
            <w:noWrap w:val="0"/>
            <w:vAlign w:val="center"/>
          </w:tcPr>
          <w:p w14:paraId="560EA4B6">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499F4C9B">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8</w:t>
            </w:r>
          </w:p>
        </w:tc>
        <w:tc>
          <w:tcPr>
            <w:tcW w:w="1418" w:type="dxa"/>
            <w:tcBorders>
              <w:top w:val="single" w:color="auto" w:sz="4" w:space="0"/>
              <w:left w:val="nil"/>
              <w:bottom w:val="single" w:color="auto" w:sz="4" w:space="0"/>
              <w:right w:val="single" w:color="auto" w:sz="4" w:space="0"/>
            </w:tcBorders>
            <w:noWrap w:val="0"/>
            <w:vAlign w:val="center"/>
          </w:tcPr>
          <w:p w14:paraId="68AA604B">
            <w:pPr>
              <w:widowControl/>
              <w:spacing w:line="280" w:lineRule="exact"/>
              <w:ind w:firstLine="0" w:firstLineChars="0"/>
              <w:jc w:val="center"/>
              <w:textAlignment w:val="center"/>
              <w:rPr>
                <w:color w:val="000000"/>
                <w:kern w:val="0"/>
                <w:sz w:val="21"/>
                <w:szCs w:val="21"/>
              </w:rPr>
            </w:pPr>
          </w:p>
        </w:tc>
      </w:tr>
      <w:tr w14:paraId="0003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027315BC">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C25AC25">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25344580">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58470830">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253D155A">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76BDE3F3">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6F97A7E4">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31B570F4">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0BB76696">
            <w:pPr>
              <w:widowControl/>
              <w:spacing w:line="280" w:lineRule="exact"/>
              <w:ind w:firstLine="0" w:firstLineChars="0"/>
              <w:jc w:val="center"/>
              <w:textAlignment w:val="center"/>
              <w:rPr>
                <w:color w:val="000000"/>
                <w:kern w:val="0"/>
                <w:sz w:val="21"/>
                <w:szCs w:val="21"/>
              </w:rPr>
            </w:pPr>
          </w:p>
        </w:tc>
      </w:tr>
      <w:tr w14:paraId="1CD78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5C22DD48">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709B4A98">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71D8283F">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生态效</w:t>
            </w:r>
          </w:p>
          <w:p w14:paraId="2114795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49" w:type="dxa"/>
            <w:tcBorders>
              <w:top w:val="single" w:color="auto" w:sz="4" w:space="0"/>
              <w:left w:val="nil"/>
              <w:bottom w:val="single" w:color="auto" w:sz="4" w:space="0"/>
              <w:right w:val="single" w:color="auto" w:sz="4" w:space="0"/>
            </w:tcBorders>
            <w:noWrap w:val="0"/>
            <w:vAlign w:val="center"/>
          </w:tcPr>
          <w:p w14:paraId="520D649D">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科技集成与示范能力</w:t>
            </w:r>
          </w:p>
        </w:tc>
        <w:tc>
          <w:tcPr>
            <w:tcW w:w="1209" w:type="dxa"/>
            <w:tcBorders>
              <w:top w:val="single" w:color="auto" w:sz="4" w:space="0"/>
              <w:left w:val="nil"/>
              <w:bottom w:val="single" w:color="auto" w:sz="4" w:space="0"/>
              <w:right w:val="single" w:color="auto" w:sz="4" w:space="0"/>
            </w:tcBorders>
            <w:noWrap w:val="0"/>
            <w:vAlign w:val="center"/>
          </w:tcPr>
          <w:p w14:paraId="4B0594A6">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有所增强</w:t>
            </w:r>
          </w:p>
        </w:tc>
        <w:tc>
          <w:tcPr>
            <w:tcW w:w="1134" w:type="dxa"/>
            <w:tcBorders>
              <w:top w:val="single" w:color="auto" w:sz="4" w:space="0"/>
              <w:left w:val="nil"/>
              <w:bottom w:val="single" w:color="auto" w:sz="4" w:space="0"/>
              <w:right w:val="single" w:color="auto" w:sz="4" w:space="0"/>
            </w:tcBorders>
            <w:noWrap w:val="0"/>
            <w:vAlign w:val="center"/>
          </w:tcPr>
          <w:p w14:paraId="02F5B24B">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有所增强</w:t>
            </w:r>
          </w:p>
        </w:tc>
        <w:tc>
          <w:tcPr>
            <w:tcW w:w="828" w:type="dxa"/>
            <w:tcBorders>
              <w:top w:val="single" w:color="auto" w:sz="4" w:space="0"/>
              <w:left w:val="nil"/>
              <w:bottom w:val="single" w:color="auto" w:sz="4" w:space="0"/>
              <w:right w:val="single" w:color="auto" w:sz="4" w:space="0"/>
            </w:tcBorders>
            <w:noWrap w:val="0"/>
            <w:vAlign w:val="center"/>
          </w:tcPr>
          <w:p w14:paraId="360DC8DC">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0F264DD2">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8</w:t>
            </w:r>
          </w:p>
        </w:tc>
        <w:tc>
          <w:tcPr>
            <w:tcW w:w="1418" w:type="dxa"/>
            <w:tcBorders>
              <w:top w:val="single" w:color="auto" w:sz="4" w:space="0"/>
              <w:left w:val="nil"/>
              <w:bottom w:val="single" w:color="auto" w:sz="4" w:space="0"/>
              <w:right w:val="single" w:color="auto" w:sz="4" w:space="0"/>
            </w:tcBorders>
            <w:noWrap w:val="0"/>
            <w:vAlign w:val="center"/>
          </w:tcPr>
          <w:p w14:paraId="673FC0DA">
            <w:pPr>
              <w:widowControl/>
              <w:spacing w:line="280" w:lineRule="exact"/>
              <w:ind w:firstLine="0" w:firstLineChars="0"/>
              <w:jc w:val="center"/>
              <w:textAlignment w:val="center"/>
              <w:rPr>
                <w:color w:val="000000"/>
                <w:kern w:val="0"/>
                <w:sz w:val="21"/>
                <w:szCs w:val="21"/>
              </w:rPr>
            </w:pPr>
          </w:p>
        </w:tc>
      </w:tr>
      <w:tr w14:paraId="15D01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5B81020">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06480C21">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1245005D">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0F5842E2">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25449620">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7719DAD9">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75FF5AF3">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4A3D7315">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72C1FA37">
            <w:pPr>
              <w:widowControl/>
              <w:spacing w:line="280" w:lineRule="exact"/>
              <w:ind w:firstLine="0" w:firstLineChars="0"/>
              <w:jc w:val="center"/>
              <w:textAlignment w:val="center"/>
              <w:rPr>
                <w:color w:val="000000"/>
                <w:kern w:val="0"/>
                <w:sz w:val="21"/>
                <w:szCs w:val="21"/>
              </w:rPr>
            </w:pPr>
          </w:p>
        </w:tc>
      </w:tr>
      <w:tr w14:paraId="3324F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0B58EFC8">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62830CF4">
            <w:pPr>
              <w:widowControl/>
              <w:adjustRightInd/>
              <w:snapToGrid/>
              <w:spacing w:line="240" w:lineRule="auto"/>
              <w:ind w:firstLine="0" w:firstLineChars="0"/>
              <w:jc w:val="center"/>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75056D6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可持续影响指标</w:t>
            </w:r>
          </w:p>
        </w:tc>
        <w:tc>
          <w:tcPr>
            <w:tcW w:w="1149" w:type="dxa"/>
            <w:tcBorders>
              <w:top w:val="single" w:color="auto" w:sz="4" w:space="0"/>
              <w:left w:val="nil"/>
              <w:bottom w:val="single" w:color="auto" w:sz="4" w:space="0"/>
              <w:right w:val="single" w:color="auto" w:sz="4" w:space="0"/>
            </w:tcBorders>
            <w:noWrap w:val="0"/>
            <w:vAlign w:val="center"/>
          </w:tcPr>
          <w:p w14:paraId="78BDB5ED">
            <w:pPr>
              <w:widowControl/>
              <w:spacing w:line="280" w:lineRule="exact"/>
              <w:ind w:firstLine="0" w:firstLineChars="0"/>
              <w:jc w:val="center"/>
              <w:textAlignment w:val="center"/>
              <w:rPr>
                <w:color w:val="000000"/>
                <w:kern w:val="0"/>
                <w:sz w:val="21"/>
                <w:szCs w:val="21"/>
              </w:rPr>
            </w:pPr>
          </w:p>
        </w:tc>
        <w:tc>
          <w:tcPr>
            <w:tcW w:w="1209" w:type="dxa"/>
            <w:tcBorders>
              <w:top w:val="single" w:color="auto" w:sz="4" w:space="0"/>
              <w:left w:val="nil"/>
              <w:bottom w:val="single" w:color="auto" w:sz="4" w:space="0"/>
              <w:right w:val="single" w:color="auto" w:sz="4" w:space="0"/>
            </w:tcBorders>
            <w:noWrap w:val="0"/>
            <w:vAlign w:val="center"/>
          </w:tcPr>
          <w:p w14:paraId="3934CA31">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45BDCA38">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24A59F0E">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4A9EDA3C">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6CD28087">
            <w:pPr>
              <w:widowControl/>
              <w:spacing w:line="280" w:lineRule="exact"/>
              <w:ind w:firstLine="0" w:firstLineChars="0"/>
              <w:jc w:val="center"/>
              <w:textAlignment w:val="center"/>
              <w:rPr>
                <w:color w:val="000000"/>
                <w:kern w:val="0"/>
                <w:sz w:val="21"/>
                <w:szCs w:val="21"/>
              </w:rPr>
            </w:pPr>
          </w:p>
        </w:tc>
      </w:tr>
      <w:tr w14:paraId="375DE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40D9C44C">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3BA9EBBE">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6C0D7870">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5D0F1FD6">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463C7C0E">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54949900">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72499007">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75C57AE6">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14C92828">
            <w:pPr>
              <w:widowControl/>
              <w:spacing w:line="280" w:lineRule="exact"/>
              <w:ind w:firstLine="0" w:firstLineChars="0"/>
              <w:jc w:val="center"/>
              <w:textAlignment w:val="center"/>
              <w:rPr>
                <w:color w:val="000000"/>
                <w:kern w:val="0"/>
                <w:sz w:val="21"/>
                <w:szCs w:val="21"/>
              </w:rPr>
            </w:pPr>
          </w:p>
        </w:tc>
      </w:tr>
      <w:tr w14:paraId="5BF1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7628291C">
            <w:pPr>
              <w:widowControl/>
              <w:adjustRightInd/>
              <w:snapToGrid/>
              <w:spacing w:line="240" w:lineRule="auto"/>
              <w:ind w:firstLine="0" w:firstLineChars="0"/>
              <w:jc w:val="left"/>
              <w:rPr>
                <w:color w:val="000000"/>
                <w:kern w:val="0"/>
                <w:sz w:val="21"/>
                <w:szCs w:val="21"/>
              </w:rPr>
            </w:pPr>
          </w:p>
        </w:tc>
        <w:tc>
          <w:tcPr>
            <w:tcW w:w="1080" w:type="dxa"/>
            <w:vMerge w:val="restart"/>
            <w:tcBorders>
              <w:top w:val="nil"/>
              <w:left w:val="nil"/>
              <w:bottom w:val="single" w:color="auto" w:sz="4" w:space="0"/>
              <w:right w:val="single" w:color="auto" w:sz="4" w:space="0"/>
            </w:tcBorders>
            <w:noWrap w:val="0"/>
            <w:vAlign w:val="center"/>
          </w:tcPr>
          <w:p w14:paraId="4878A7C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满意度</w:t>
            </w:r>
          </w:p>
          <w:p w14:paraId="66D20E6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指标</w:t>
            </w:r>
          </w:p>
          <w:p w14:paraId="4ED5E08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w:t>
            </w:r>
            <w:r>
              <w:rPr>
                <w:color w:val="000000"/>
                <w:kern w:val="0"/>
                <w:sz w:val="21"/>
                <w:szCs w:val="21"/>
              </w:rPr>
              <w:t>10</w:t>
            </w:r>
            <w:r>
              <w:rPr>
                <w:rFonts w:ascii="仿宋_GB2312"/>
                <w:color w:val="000000"/>
                <w:kern w:val="0"/>
                <w:sz w:val="21"/>
                <w:szCs w:val="21"/>
              </w:rPr>
              <w:t>分）</w:t>
            </w:r>
          </w:p>
        </w:tc>
        <w:tc>
          <w:tcPr>
            <w:tcW w:w="1080" w:type="dxa"/>
            <w:vMerge w:val="restart"/>
            <w:tcBorders>
              <w:top w:val="nil"/>
              <w:left w:val="nil"/>
              <w:bottom w:val="single" w:color="auto" w:sz="4" w:space="0"/>
              <w:right w:val="single" w:color="auto" w:sz="4" w:space="0"/>
            </w:tcBorders>
            <w:noWrap w:val="0"/>
            <w:vAlign w:val="center"/>
          </w:tcPr>
          <w:p w14:paraId="1D7D237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服务对象满意度指标</w:t>
            </w:r>
          </w:p>
        </w:tc>
        <w:tc>
          <w:tcPr>
            <w:tcW w:w="1149" w:type="dxa"/>
            <w:tcBorders>
              <w:top w:val="single" w:color="auto" w:sz="4" w:space="0"/>
              <w:left w:val="nil"/>
              <w:bottom w:val="single" w:color="auto" w:sz="4" w:space="0"/>
              <w:right w:val="single" w:color="auto" w:sz="4" w:space="0"/>
            </w:tcBorders>
            <w:noWrap w:val="0"/>
            <w:vAlign w:val="center"/>
          </w:tcPr>
          <w:p w14:paraId="397B46DD">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服务对象满意度</w:t>
            </w:r>
          </w:p>
        </w:tc>
        <w:tc>
          <w:tcPr>
            <w:tcW w:w="1209" w:type="dxa"/>
            <w:tcBorders>
              <w:top w:val="single" w:color="auto" w:sz="4" w:space="0"/>
              <w:left w:val="nil"/>
              <w:bottom w:val="single" w:color="auto" w:sz="4" w:space="0"/>
              <w:right w:val="single" w:color="auto" w:sz="4" w:space="0"/>
            </w:tcBorders>
            <w:noWrap w:val="0"/>
            <w:vAlign w:val="center"/>
          </w:tcPr>
          <w:p w14:paraId="0538A08E">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eastAsia="zh-CN"/>
              </w:rPr>
              <w:t>大于</w:t>
            </w:r>
            <w:r>
              <w:rPr>
                <w:rFonts w:hint="eastAsia" w:ascii="仿宋_GB2312"/>
                <w:color w:val="000000"/>
                <w:kern w:val="0"/>
                <w:sz w:val="21"/>
                <w:szCs w:val="21"/>
                <w:lang w:val="en-US" w:eastAsia="zh-CN"/>
              </w:rPr>
              <w:t>95%</w:t>
            </w:r>
          </w:p>
        </w:tc>
        <w:tc>
          <w:tcPr>
            <w:tcW w:w="1134" w:type="dxa"/>
            <w:tcBorders>
              <w:top w:val="single" w:color="auto" w:sz="4" w:space="0"/>
              <w:left w:val="nil"/>
              <w:bottom w:val="single" w:color="auto" w:sz="4" w:space="0"/>
              <w:right w:val="single" w:color="auto" w:sz="4" w:space="0"/>
            </w:tcBorders>
            <w:noWrap w:val="0"/>
            <w:vAlign w:val="center"/>
          </w:tcPr>
          <w:p w14:paraId="23EC816E">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97%</w:t>
            </w:r>
          </w:p>
        </w:tc>
        <w:tc>
          <w:tcPr>
            <w:tcW w:w="828" w:type="dxa"/>
            <w:tcBorders>
              <w:top w:val="single" w:color="auto" w:sz="4" w:space="0"/>
              <w:left w:val="nil"/>
              <w:bottom w:val="single" w:color="auto" w:sz="4" w:space="0"/>
              <w:right w:val="single" w:color="auto" w:sz="4" w:space="0"/>
            </w:tcBorders>
            <w:noWrap w:val="0"/>
            <w:vAlign w:val="center"/>
          </w:tcPr>
          <w:p w14:paraId="35912F70">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46ABE9F3">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14:paraId="7382E913">
            <w:pPr>
              <w:widowControl/>
              <w:spacing w:line="280" w:lineRule="exact"/>
              <w:ind w:firstLine="0" w:firstLineChars="0"/>
              <w:jc w:val="center"/>
              <w:textAlignment w:val="center"/>
              <w:rPr>
                <w:color w:val="000000"/>
                <w:kern w:val="0"/>
                <w:sz w:val="21"/>
                <w:szCs w:val="21"/>
              </w:rPr>
            </w:pPr>
          </w:p>
        </w:tc>
      </w:tr>
      <w:tr w14:paraId="3C133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auto" w:sz="4" w:space="0"/>
              <w:right w:val="single" w:color="auto" w:sz="4" w:space="0"/>
            </w:tcBorders>
            <w:noWrap w:val="0"/>
            <w:vAlign w:val="center"/>
          </w:tcPr>
          <w:p w14:paraId="1DA34C07">
            <w:pPr>
              <w:widowControl/>
              <w:adjustRightInd/>
              <w:snapToGrid/>
              <w:spacing w:line="240" w:lineRule="auto"/>
              <w:ind w:firstLine="0" w:firstLineChars="0"/>
              <w:jc w:val="left"/>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147714D">
            <w:pPr>
              <w:widowControl/>
              <w:adjustRightInd/>
              <w:snapToGrid/>
              <w:spacing w:line="240" w:lineRule="auto"/>
              <w:ind w:firstLine="0" w:firstLineChars="0"/>
              <w:jc w:val="center"/>
              <w:rPr>
                <w:color w:val="000000"/>
                <w:kern w:val="0"/>
                <w:sz w:val="21"/>
                <w:szCs w:val="21"/>
              </w:rPr>
            </w:pPr>
          </w:p>
        </w:tc>
        <w:tc>
          <w:tcPr>
            <w:tcW w:w="1080" w:type="dxa"/>
            <w:vMerge w:val="continue"/>
            <w:tcBorders>
              <w:top w:val="nil"/>
              <w:left w:val="nil"/>
              <w:bottom w:val="single" w:color="auto" w:sz="4" w:space="0"/>
              <w:right w:val="single" w:color="auto" w:sz="4" w:space="0"/>
            </w:tcBorders>
            <w:noWrap w:val="0"/>
            <w:vAlign w:val="center"/>
          </w:tcPr>
          <w:p w14:paraId="5BA35BE1">
            <w:pPr>
              <w:widowControl/>
              <w:adjustRightInd/>
              <w:snapToGrid/>
              <w:spacing w:line="240" w:lineRule="auto"/>
              <w:ind w:firstLine="0" w:firstLineChars="0"/>
              <w:jc w:val="center"/>
              <w:rPr>
                <w:color w:val="000000"/>
                <w:kern w:val="0"/>
                <w:sz w:val="21"/>
                <w:szCs w:val="21"/>
              </w:rPr>
            </w:pPr>
          </w:p>
        </w:tc>
        <w:tc>
          <w:tcPr>
            <w:tcW w:w="1149" w:type="dxa"/>
            <w:tcBorders>
              <w:top w:val="single" w:color="auto" w:sz="4" w:space="0"/>
              <w:left w:val="nil"/>
              <w:bottom w:val="single" w:color="auto" w:sz="4" w:space="0"/>
              <w:right w:val="single" w:color="auto" w:sz="4" w:space="0"/>
            </w:tcBorders>
            <w:noWrap w:val="0"/>
            <w:vAlign w:val="center"/>
          </w:tcPr>
          <w:p w14:paraId="5336236E">
            <w:pPr>
              <w:widowControl/>
              <w:spacing w:line="280" w:lineRule="exact"/>
              <w:ind w:firstLine="0" w:firstLineChars="0"/>
              <w:jc w:val="center"/>
              <w:textAlignment w:val="center"/>
              <w:rPr>
                <w:color w:val="000000"/>
                <w:kern w:val="0"/>
                <w:sz w:val="21"/>
                <w:szCs w:val="21"/>
              </w:rPr>
            </w:pPr>
            <w:r>
              <w:rPr>
                <w:color w:val="000000"/>
                <w:kern w:val="0"/>
                <w:sz w:val="21"/>
                <w:szCs w:val="21"/>
              </w:rPr>
              <w:t>……</w:t>
            </w:r>
          </w:p>
        </w:tc>
        <w:tc>
          <w:tcPr>
            <w:tcW w:w="1209" w:type="dxa"/>
            <w:tcBorders>
              <w:top w:val="single" w:color="auto" w:sz="4" w:space="0"/>
              <w:left w:val="nil"/>
              <w:bottom w:val="single" w:color="auto" w:sz="4" w:space="0"/>
              <w:right w:val="single" w:color="auto" w:sz="4" w:space="0"/>
            </w:tcBorders>
            <w:noWrap w:val="0"/>
            <w:vAlign w:val="center"/>
          </w:tcPr>
          <w:p w14:paraId="4265206B">
            <w:pPr>
              <w:widowControl/>
              <w:spacing w:line="280" w:lineRule="exact"/>
              <w:ind w:firstLine="0" w:firstLineChars="0"/>
              <w:jc w:val="center"/>
              <w:textAlignment w:val="center"/>
              <w:rPr>
                <w:color w:val="000000"/>
                <w:kern w:val="0"/>
                <w:sz w:val="21"/>
                <w:szCs w:val="21"/>
              </w:rPr>
            </w:pPr>
          </w:p>
        </w:tc>
        <w:tc>
          <w:tcPr>
            <w:tcW w:w="1134" w:type="dxa"/>
            <w:tcBorders>
              <w:top w:val="single" w:color="auto" w:sz="4" w:space="0"/>
              <w:left w:val="nil"/>
              <w:bottom w:val="single" w:color="auto" w:sz="4" w:space="0"/>
              <w:right w:val="single" w:color="auto" w:sz="4" w:space="0"/>
            </w:tcBorders>
            <w:noWrap w:val="0"/>
            <w:vAlign w:val="center"/>
          </w:tcPr>
          <w:p w14:paraId="67C4F29B">
            <w:pPr>
              <w:widowControl/>
              <w:spacing w:line="280" w:lineRule="exact"/>
              <w:ind w:firstLine="0" w:firstLineChars="0"/>
              <w:jc w:val="center"/>
              <w:textAlignment w:val="center"/>
              <w:rPr>
                <w:color w:val="000000"/>
                <w:kern w:val="0"/>
                <w:sz w:val="21"/>
                <w:szCs w:val="21"/>
              </w:rPr>
            </w:pPr>
          </w:p>
        </w:tc>
        <w:tc>
          <w:tcPr>
            <w:tcW w:w="828" w:type="dxa"/>
            <w:tcBorders>
              <w:top w:val="single" w:color="auto" w:sz="4" w:space="0"/>
              <w:left w:val="nil"/>
              <w:bottom w:val="single" w:color="auto" w:sz="4" w:space="0"/>
              <w:right w:val="single" w:color="auto" w:sz="4" w:space="0"/>
            </w:tcBorders>
            <w:noWrap w:val="0"/>
            <w:vAlign w:val="center"/>
          </w:tcPr>
          <w:p w14:paraId="1CD397DC">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873" w:type="dxa"/>
            <w:tcBorders>
              <w:top w:val="single" w:color="auto" w:sz="4" w:space="0"/>
              <w:left w:val="nil"/>
              <w:bottom w:val="single" w:color="auto" w:sz="4" w:space="0"/>
              <w:right w:val="single" w:color="auto" w:sz="4" w:space="0"/>
            </w:tcBorders>
            <w:noWrap w:val="0"/>
            <w:vAlign w:val="center"/>
          </w:tcPr>
          <w:p w14:paraId="0021756D">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p>
        </w:tc>
        <w:tc>
          <w:tcPr>
            <w:tcW w:w="1418" w:type="dxa"/>
            <w:tcBorders>
              <w:top w:val="single" w:color="auto" w:sz="4" w:space="0"/>
              <w:left w:val="nil"/>
              <w:bottom w:val="single" w:color="auto" w:sz="4" w:space="0"/>
              <w:right w:val="single" w:color="auto" w:sz="4" w:space="0"/>
            </w:tcBorders>
            <w:noWrap w:val="0"/>
            <w:vAlign w:val="center"/>
          </w:tcPr>
          <w:p w14:paraId="3F625401">
            <w:pPr>
              <w:widowControl/>
              <w:spacing w:line="280" w:lineRule="exact"/>
              <w:ind w:firstLine="0" w:firstLineChars="0"/>
              <w:jc w:val="center"/>
              <w:textAlignment w:val="center"/>
              <w:rPr>
                <w:color w:val="000000"/>
                <w:kern w:val="0"/>
                <w:sz w:val="21"/>
                <w:szCs w:val="21"/>
              </w:rPr>
            </w:pPr>
          </w:p>
        </w:tc>
      </w:tr>
      <w:tr w14:paraId="42E2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14:paraId="06D8D134">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总分</w:t>
            </w:r>
          </w:p>
        </w:tc>
        <w:tc>
          <w:tcPr>
            <w:tcW w:w="828" w:type="dxa"/>
            <w:tcBorders>
              <w:top w:val="single" w:color="auto" w:sz="4" w:space="0"/>
              <w:left w:val="nil"/>
              <w:bottom w:val="single" w:color="auto" w:sz="4" w:space="0"/>
              <w:right w:val="single" w:color="auto" w:sz="4" w:space="0"/>
            </w:tcBorders>
            <w:noWrap w:val="0"/>
            <w:vAlign w:val="center"/>
          </w:tcPr>
          <w:p w14:paraId="0F3D2D89">
            <w:pPr>
              <w:widowControl/>
              <w:spacing w:line="280" w:lineRule="exact"/>
              <w:ind w:firstLine="0" w:firstLineChars="0"/>
              <w:jc w:val="center"/>
              <w:textAlignment w:val="center"/>
              <w:rPr>
                <w:rFonts w:hint="eastAsia"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100</w:t>
            </w:r>
          </w:p>
        </w:tc>
        <w:tc>
          <w:tcPr>
            <w:tcW w:w="873" w:type="dxa"/>
            <w:tcBorders>
              <w:top w:val="single" w:color="auto" w:sz="4" w:space="0"/>
              <w:left w:val="nil"/>
              <w:bottom w:val="single" w:color="auto" w:sz="4" w:space="0"/>
              <w:right w:val="single" w:color="auto" w:sz="4" w:space="0"/>
            </w:tcBorders>
            <w:noWrap w:val="0"/>
            <w:vAlign w:val="center"/>
          </w:tcPr>
          <w:p w14:paraId="1A0D07DF">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88.36</w:t>
            </w:r>
          </w:p>
        </w:tc>
        <w:tc>
          <w:tcPr>
            <w:tcW w:w="1418" w:type="dxa"/>
            <w:tcBorders>
              <w:top w:val="single" w:color="auto" w:sz="4" w:space="0"/>
              <w:left w:val="nil"/>
              <w:bottom w:val="single" w:color="auto" w:sz="4" w:space="0"/>
              <w:right w:val="single" w:color="auto" w:sz="4" w:space="0"/>
            </w:tcBorders>
            <w:noWrap w:val="0"/>
            <w:vAlign w:val="center"/>
          </w:tcPr>
          <w:p w14:paraId="59615507">
            <w:pPr>
              <w:widowControl/>
              <w:spacing w:line="280" w:lineRule="exact"/>
              <w:ind w:firstLine="0" w:firstLineChars="0"/>
              <w:jc w:val="center"/>
              <w:textAlignment w:val="center"/>
              <w:rPr>
                <w:color w:val="000000"/>
                <w:kern w:val="0"/>
                <w:sz w:val="21"/>
                <w:szCs w:val="21"/>
              </w:rPr>
            </w:pPr>
          </w:p>
        </w:tc>
      </w:tr>
    </w:tbl>
    <w:p w14:paraId="3D83943D">
      <w:pPr>
        <w:ind w:firstLine="640"/>
      </w:pPr>
    </w:p>
    <w:p w14:paraId="6CC5D8A9">
      <w:pPr>
        <w:ind w:firstLine="640"/>
      </w:pPr>
    </w:p>
    <w:p w14:paraId="16D1ABF8">
      <w:pPr>
        <w:ind w:firstLine="640"/>
      </w:pPr>
    </w:p>
    <w:p w14:paraId="0F24D4BF">
      <w:pPr>
        <w:ind w:firstLine="640"/>
      </w:pPr>
    </w:p>
    <w:p w14:paraId="5248E997">
      <w:pPr>
        <w:ind w:firstLine="640"/>
      </w:pPr>
    </w:p>
    <w:p w14:paraId="62C4D05B">
      <w:pPr>
        <w:ind w:firstLine="640"/>
      </w:pPr>
    </w:p>
    <w:p w14:paraId="5FBDBF02">
      <w:pPr>
        <w:ind w:firstLine="640"/>
      </w:pPr>
    </w:p>
    <w:p w14:paraId="642E1DA2">
      <w:pPr>
        <w:ind w:firstLine="640"/>
      </w:pPr>
    </w:p>
    <w:p w14:paraId="7B282DE8">
      <w:pPr>
        <w:ind w:firstLine="640"/>
      </w:pPr>
    </w:p>
    <w:p w14:paraId="666AEFC3">
      <w:pPr>
        <w:ind w:firstLine="640"/>
      </w:pPr>
    </w:p>
    <w:p w14:paraId="15779FC4">
      <w:pPr>
        <w:ind w:firstLine="640"/>
      </w:pPr>
    </w:p>
    <w:p w14:paraId="617BA8BE">
      <w:pPr>
        <w:ind w:firstLine="640"/>
      </w:pPr>
    </w:p>
    <w:p w14:paraId="6EC67D84">
      <w:pPr>
        <w:ind w:firstLine="640"/>
      </w:pPr>
    </w:p>
    <w:p w14:paraId="58641B3D">
      <w:pPr>
        <w:ind w:firstLine="640"/>
      </w:pPr>
    </w:p>
    <w:p w14:paraId="58C427C7">
      <w:pPr>
        <w:ind w:firstLine="640"/>
      </w:pPr>
    </w:p>
    <w:p w14:paraId="308B71D9">
      <w:pPr>
        <w:ind w:firstLine="640"/>
      </w:pPr>
    </w:p>
    <w:p w14:paraId="56C4A3A2">
      <w:pPr>
        <w:ind w:firstLine="640"/>
      </w:pPr>
    </w:p>
    <w:p w14:paraId="5036B801">
      <w:pPr>
        <w:ind w:firstLine="640"/>
      </w:pPr>
    </w:p>
    <w:p w14:paraId="1B59BD12">
      <w:pPr>
        <w:ind w:firstLine="640"/>
      </w:pPr>
    </w:p>
    <w:p w14:paraId="09FD93F6">
      <w:pPr>
        <w:ind w:firstLine="640"/>
      </w:pPr>
    </w:p>
    <w:p w14:paraId="69E240EC">
      <w:pPr>
        <w:ind w:firstLine="640"/>
      </w:pPr>
    </w:p>
    <w:p w14:paraId="65D9D37B">
      <w:pPr>
        <w:ind w:firstLine="640"/>
      </w:pPr>
    </w:p>
    <w:p w14:paraId="51999155">
      <w:pPr>
        <w:ind w:firstLine="640"/>
      </w:pPr>
    </w:p>
    <w:p w14:paraId="1AF1000E">
      <w:pPr>
        <w:ind w:firstLine="640"/>
      </w:pPr>
    </w:p>
    <w:p w14:paraId="38FBDA42">
      <w:pPr>
        <w:ind w:firstLine="640"/>
      </w:pPr>
    </w:p>
    <w:p w14:paraId="1BC36407">
      <w:pPr>
        <w:ind w:firstLine="640"/>
      </w:pPr>
    </w:p>
    <w:p w14:paraId="34E243E0">
      <w:pPr>
        <w:ind w:firstLine="640"/>
      </w:pPr>
    </w:p>
    <w:p w14:paraId="496D5DCF">
      <w:pPr>
        <w:ind w:firstLine="640"/>
      </w:pPr>
    </w:p>
    <w:p w14:paraId="3B20E004">
      <w:pPr>
        <w:ind w:firstLine="640"/>
      </w:pPr>
    </w:p>
    <w:p w14:paraId="7C5A2EDF">
      <w:pPr>
        <w:ind w:firstLine="640"/>
      </w:pPr>
    </w:p>
    <w:p w14:paraId="1579FDEE">
      <w:pPr>
        <w:ind w:firstLine="640"/>
      </w:pPr>
    </w:p>
    <w:p w14:paraId="7420B699">
      <w:pPr>
        <w:ind w:firstLine="640"/>
      </w:pPr>
    </w:p>
    <w:p w14:paraId="485026D6">
      <w:pPr>
        <w:ind w:firstLine="640"/>
      </w:pPr>
    </w:p>
    <w:p w14:paraId="108DD458">
      <w:pPr>
        <w:ind w:firstLine="640"/>
      </w:pPr>
    </w:p>
    <w:p w14:paraId="564DFD02">
      <w:pPr>
        <w:ind w:firstLine="640"/>
      </w:pPr>
    </w:p>
    <w:p w14:paraId="5FE9787E">
      <w:pPr>
        <w:ind w:firstLine="640"/>
      </w:pPr>
    </w:p>
    <w:p w14:paraId="6A79DD18">
      <w:pPr>
        <w:ind w:firstLine="640"/>
      </w:pPr>
    </w:p>
    <w:p w14:paraId="2FC73A49">
      <w:pPr>
        <w:ind w:firstLine="640"/>
      </w:pPr>
    </w:p>
    <w:p w14:paraId="727937E4">
      <w:pPr>
        <w:ind w:firstLine="640"/>
      </w:pPr>
    </w:p>
    <w:p w14:paraId="1B3CCCEA">
      <w:pPr>
        <w:ind w:firstLine="640"/>
      </w:pPr>
    </w:p>
    <w:p w14:paraId="7B265D70">
      <w:pPr>
        <w:rPr>
          <w:rFonts w:hint="eastAsia" w:eastAsiaTheme="minorEastAsia"/>
          <w:lang w:eastAsia="zh-CN"/>
        </w:rPr>
      </w:pPr>
    </w:p>
    <w:p w14:paraId="4DDCE420">
      <w:pPr>
        <w:rPr>
          <w:rFonts w:hint="eastAsia" w:eastAsiaTheme="minorEastAsia"/>
          <w:lang w:eastAsia="zh-CN"/>
        </w:rPr>
      </w:pPr>
    </w:p>
    <w:p w14:paraId="1C68BF75">
      <w:pPr>
        <w:ind w:firstLine="220" w:firstLineChars="100"/>
        <w:rPr>
          <w:rFonts w:hint="eastAsia" w:ascii="宋体" w:hAnsi="宋体" w:eastAsia="宋体" w:cs="宋体"/>
          <w:b w:val="0"/>
          <w:bCs w:val="0"/>
          <w:sz w:val="22"/>
          <w:szCs w:val="22"/>
        </w:rPr>
      </w:pPr>
      <w:r>
        <w:rPr>
          <w:rFonts w:hint="eastAsia" w:ascii="宋体" w:hAnsi="宋体" w:eastAsia="宋体" w:cs="宋体"/>
          <w:b w:val="0"/>
          <w:bCs w:val="0"/>
          <w:sz w:val="22"/>
          <w:szCs w:val="22"/>
        </w:rPr>
        <w:t>附件3</w:t>
      </w:r>
    </w:p>
    <w:p w14:paraId="1AE825C5">
      <w:pPr>
        <w:ind w:firstLine="220" w:firstLineChars="100"/>
        <w:jc w:val="center"/>
        <w:rPr>
          <w:rFonts w:hint="eastAsia" w:ascii="宋体" w:hAnsi="宋体" w:eastAsia="宋体" w:cs="宋体"/>
          <w:b/>
          <w:sz w:val="36"/>
          <w:szCs w:val="36"/>
        </w:rPr>
      </w:pPr>
      <w:r>
        <w:rPr>
          <w:rFonts w:hint="eastAsia" w:ascii="宋体" w:hAnsi="宋体" w:eastAsia="宋体" w:cs="宋体"/>
          <w:b w:val="0"/>
          <w:bCs w:val="0"/>
          <w:sz w:val="22"/>
          <w:szCs w:val="22"/>
        </w:rPr>
        <w:t>项目支出绩效自评表</w:t>
      </w:r>
    </w:p>
    <w:p w14:paraId="28F44B63">
      <w:pPr>
        <w:widowControl/>
        <w:adjustRightInd/>
        <w:snapToGrid/>
        <w:spacing w:line="240" w:lineRule="auto"/>
        <w:ind w:firstLine="0" w:firstLineChars="0"/>
        <w:jc w:val="center"/>
      </w:pPr>
      <w:r>
        <w:rPr>
          <w:rFonts w:ascii="Times New Roman" w:hAnsi="Times New Roman" w:eastAsia="仿宋_GB2312" w:cs="Times New Roman"/>
          <w:color w:val="000000"/>
          <w:kern w:val="0"/>
          <w:sz w:val="21"/>
          <w:szCs w:val="21"/>
        </w:rPr>
        <w:t>（</w:t>
      </w:r>
      <w:r>
        <w:rPr>
          <w:rFonts w:hint="eastAsia" w:ascii="Times New Roman" w:hAnsi="Times New Roman" w:eastAsia="仿宋_GB2312" w:cs="Times New Roman"/>
          <w:color w:val="000000"/>
          <w:kern w:val="0"/>
          <w:sz w:val="21"/>
          <w:szCs w:val="21"/>
          <w:lang w:val="en-US" w:eastAsia="zh-CN"/>
        </w:rPr>
        <w:t>2024</w:t>
      </w:r>
      <w:r>
        <w:rPr>
          <w:rFonts w:ascii="Times New Roman" w:hAnsi="Times New Roman" w:eastAsia="仿宋_GB2312" w:cs="Times New Roman"/>
          <w:color w:val="000000"/>
          <w:kern w:val="0"/>
          <w:sz w:val="21"/>
          <w:szCs w:val="21"/>
        </w:rPr>
        <w:t>年度）</w:t>
      </w:r>
    </w:p>
    <w:tbl>
      <w:tblPr>
        <w:tblStyle w:val="11"/>
        <w:tblW w:w="9851"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1107"/>
        <w:gridCol w:w="1076"/>
        <w:gridCol w:w="1146"/>
        <w:gridCol w:w="1205"/>
        <w:gridCol w:w="1131"/>
        <w:gridCol w:w="826"/>
        <w:gridCol w:w="871"/>
        <w:gridCol w:w="1412"/>
      </w:tblGrid>
      <w:tr w14:paraId="0ADC9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tcBorders>
              <w:top w:val="single" w:color="auto" w:sz="4" w:space="0"/>
              <w:left w:val="single" w:color="auto" w:sz="4" w:space="0"/>
              <w:bottom w:val="single" w:color="auto" w:sz="4" w:space="0"/>
              <w:right w:val="single" w:color="auto" w:sz="4" w:space="0"/>
            </w:tcBorders>
            <w:noWrap w:val="0"/>
            <w:vAlign w:val="center"/>
          </w:tcPr>
          <w:p w14:paraId="0CE9A0C4">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项目支</w:t>
            </w:r>
          </w:p>
          <w:p w14:paraId="29984F1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出名称</w:t>
            </w:r>
          </w:p>
        </w:tc>
        <w:tc>
          <w:tcPr>
            <w:tcW w:w="8774" w:type="dxa"/>
            <w:gridSpan w:val="8"/>
            <w:tcBorders>
              <w:top w:val="single" w:color="auto" w:sz="4" w:space="0"/>
              <w:left w:val="nil"/>
              <w:bottom w:val="single" w:color="auto" w:sz="4" w:space="0"/>
              <w:right w:val="single" w:color="auto" w:sz="4" w:space="0"/>
            </w:tcBorders>
            <w:noWrap w:val="0"/>
            <w:vAlign w:val="center"/>
          </w:tcPr>
          <w:p w14:paraId="3CAE4332">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eastAsia="zh-CN"/>
              </w:rPr>
              <w:t>抚恤金</w:t>
            </w:r>
            <w:r>
              <w:rPr>
                <w:rFonts w:ascii="仿宋_GB2312"/>
                <w:color w:val="000000"/>
                <w:kern w:val="0"/>
                <w:sz w:val="21"/>
                <w:szCs w:val="21"/>
              </w:rPr>
              <w:t>　</w:t>
            </w:r>
          </w:p>
        </w:tc>
      </w:tr>
      <w:tr w14:paraId="614EC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tcBorders>
              <w:top w:val="single" w:color="auto" w:sz="4" w:space="0"/>
              <w:left w:val="single" w:color="auto" w:sz="4" w:space="0"/>
              <w:bottom w:val="single" w:color="auto" w:sz="4" w:space="0"/>
              <w:right w:val="single" w:color="auto" w:sz="4" w:space="0"/>
            </w:tcBorders>
            <w:noWrap w:val="0"/>
            <w:vAlign w:val="center"/>
          </w:tcPr>
          <w:p w14:paraId="75602735">
            <w:pPr>
              <w:widowControl/>
              <w:spacing w:line="280" w:lineRule="exact"/>
              <w:ind w:firstLine="0" w:firstLineChars="0"/>
              <w:jc w:val="left"/>
              <w:textAlignment w:val="center"/>
              <w:rPr>
                <w:color w:val="000000"/>
                <w:kern w:val="0"/>
                <w:sz w:val="21"/>
                <w:szCs w:val="21"/>
              </w:rPr>
            </w:pPr>
            <w:r>
              <w:rPr>
                <w:rFonts w:ascii="仿宋_GB2312"/>
                <w:color w:val="000000"/>
                <w:kern w:val="0"/>
                <w:sz w:val="21"/>
                <w:szCs w:val="21"/>
              </w:rPr>
              <w:t>主管部门</w:t>
            </w:r>
          </w:p>
        </w:tc>
        <w:tc>
          <w:tcPr>
            <w:tcW w:w="4534" w:type="dxa"/>
            <w:gridSpan w:val="4"/>
            <w:tcBorders>
              <w:top w:val="single" w:color="auto" w:sz="4" w:space="0"/>
              <w:left w:val="nil"/>
              <w:bottom w:val="single" w:color="auto" w:sz="4" w:space="0"/>
              <w:right w:val="single" w:color="auto" w:sz="4" w:space="0"/>
            </w:tcBorders>
            <w:noWrap w:val="0"/>
            <w:vAlign w:val="center"/>
          </w:tcPr>
          <w:p w14:paraId="0AAF9849">
            <w:pPr>
              <w:widowControl/>
              <w:spacing w:line="280" w:lineRule="exact"/>
              <w:ind w:firstLine="0" w:firstLineChars="0"/>
              <w:jc w:val="left"/>
              <w:textAlignment w:val="center"/>
              <w:rPr>
                <w:rFonts w:hint="eastAsia" w:eastAsia="仿宋_GB2312"/>
                <w:color w:val="000000"/>
                <w:kern w:val="0"/>
                <w:sz w:val="21"/>
                <w:szCs w:val="21"/>
                <w:lang w:eastAsia="zh-CN"/>
              </w:rPr>
            </w:pPr>
            <w:r>
              <w:rPr>
                <w:rFonts w:ascii="仿宋_GB2312"/>
                <w:color w:val="000000"/>
                <w:kern w:val="0"/>
                <w:sz w:val="21"/>
                <w:szCs w:val="21"/>
              </w:rPr>
              <w:t>　</w:t>
            </w:r>
            <w:r>
              <w:rPr>
                <w:rFonts w:hint="eastAsia" w:ascii="仿宋_GB2312"/>
                <w:color w:val="000000"/>
                <w:kern w:val="0"/>
                <w:sz w:val="21"/>
                <w:szCs w:val="21"/>
                <w:lang w:eastAsia="zh-CN"/>
              </w:rPr>
              <w:t>湖南省农业农村厅</w:t>
            </w:r>
          </w:p>
        </w:tc>
        <w:tc>
          <w:tcPr>
            <w:tcW w:w="1131" w:type="dxa"/>
            <w:tcBorders>
              <w:top w:val="single" w:color="auto" w:sz="4" w:space="0"/>
              <w:left w:val="nil"/>
              <w:bottom w:val="single" w:color="auto" w:sz="4" w:space="0"/>
              <w:right w:val="single" w:color="auto" w:sz="4" w:space="0"/>
            </w:tcBorders>
            <w:noWrap w:val="0"/>
            <w:vAlign w:val="center"/>
          </w:tcPr>
          <w:p w14:paraId="755FB91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实施单位</w:t>
            </w:r>
          </w:p>
        </w:tc>
        <w:tc>
          <w:tcPr>
            <w:tcW w:w="3109" w:type="dxa"/>
            <w:gridSpan w:val="3"/>
            <w:tcBorders>
              <w:top w:val="single" w:color="auto" w:sz="4" w:space="0"/>
              <w:left w:val="nil"/>
              <w:bottom w:val="single" w:color="auto" w:sz="4" w:space="0"/>
              <w:right w:val="single" w:color="auto" w:sz="4" w:space="0"/>
            </w:tcBorders>
            <w:noWrap w:val="0"/>
            <w:vAlign w:val="center"/>
          </w:tcPr>
          <w:p w14:paraId="6817CB72">
            <w:pPr>
              <w:widowControl/>
              <w:spacing w:line="280" w:lineRule="exact"/>
              <w:ind w:firstLine="0" w:firstLineChars="0"/>
              <w:jc w:val="left"/>
              <w:textAlignment w:val="center"/>
              <w:rPr>
                <w:rFonts w:hint="eastAsia" w:eastAsia="仿宋_GB2312"/>
                <w:color w:val="000000"/>
                <w:kern w:val="0"/>
                <w:sz w:val="21"/>
                <w:szCs w:val="21"/>
                <w:lang w:eastAsia="zh-CN"/>
              </w:rPr>
            </w:pPr>
            <w:r>
              <w:rPr>
                <w:rFonts w:ascii="仿宋_GB2312"/>
                <w:color w:val="000000"/>
                <w:kern w:val="0"/>
                <w:sz w:val="21"/>
                <w:szCs w:val="21"/>
              </w:rPr>
              <w:t>　</w:t>
            </w:r>
            <w:r>
              <w:rPr>
                <w:rFonts w:hint="eastAsia" w:ascii="仿宋_GB2312"/>
                <w:color w:val="000000"/>
                <w:kern w:val="0"/>
                <w:sz w:val="21"/>
                <w:szCs w:val="21"/>
                <w:lang w:eastAsia="zh-CN"/>
              </w:rPr>
              <w:t>湖南省水产科学研究所</w:t>
            </w:r>
          </w:p>
        </w:tc>
      </w:tr>
      <w:tr w14:paraId="0F621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restart"/>
            <w:tcBorders>
              <w:top w:val="nil"/>
              <w:left w:val="single" w:color="auto" w:sz="4" w:space="0"/>
              <w:bottom w:val="single" w:color="auto" w:sz="4" w:space="0"/>
              <w:right w:val="single" w:color="auto" w:sz="4" w:space="0"/>
            </w:tcBorders>
            <w:noWrap w:val="0"/>
            <w:vAlign w:val="center"/>
          </w:tcPr>
          <w:p w14:paraId="3968551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项目资金</w:t>
            </w:r>
            <w:r>
              <w:rPr>
                <w:color w:val="000000"/>
                <w:kern w:val="0"/>
                <w:sz w:val="21"/>
                <w:szCs w:val="21"/>
              </w:rPr>
              <w:br w:type="textWrapping"/>
            </w:r>
            <w:r>
              <w:rPr>
                <w:rFonts w:ascii="仿宋_GB2312"/>
                <w:color w:val="000000"/>
                <w:kern w:val="0"/>
                <w:sz w:val="21"/>
                <w:szCs w:val="21"/>
              </w:rPr>
              <w:t>（万元）</w:t>
            </w:r>
          </w:p>
        </w:tc>
        <w:tc>
          <w:tcPr>
            <w:tcW w:w="2183" w:type="dxa"/>
            <w:gridSpan w:val="2"/>
            <w:tcBorders>
              <w:top w:val="single" w:color="auto" w:sz="4" w:space="0"/>
              <w:left w:val="nil"/>
              <w:bottom w:val="single" w:color="auto" w:sz="4" w:space="0"/>
              <w:right w:val="single" w:color="auto" w:sz="4" w:space="0"/>
            </w:tcBorders>
            <w:noWrap w:val="0"/>
            <w:vAlign w:val="center"/>
          </w:tcPr>
          <w:p w14:paraId="40D6FC03">
            <w:pPr>
              <w:widowControl/>
              <w:spacing w:line="280" w:lineRule="exact"/>
              <w:ind w:firstLine="0" w:firstLineChars="0"/>
              <w:jc w:val="center"/>
              <w:textAlignment w:val="center"/>
              <w:rPr>
                <w:color w:val="000000"/>
                <w:kern w:val="0"/>
                <w:sz w:val="21"/>
                <w:szCs w:val="21"/>
              </w:rPr>
            </w:pPr>
          </w:p>
        </w:tc>
        <w:tc>
          <w:tcPr>
            <w:tcW w:w="1146" w:type="dxa"/>
            <w:tcBorders>
              <w:top w:val="single" w:color="auto" w:sz="4" w:space="0"/>
              <w:left w:val="nil"/>
              <w:bottom w:val="single" w:color="auto" w:sz="4" w:space="0"/>
              <w:right w:val="single" w:color="auto" w:sz="4" w:space="0"/>
            </w:tcBorders>
            <w:noWrap w:val="0"/>
            <w:vAlign w:val="center"/>
          </w:tcPr>
          <w:p w14:paraId="36744FE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年初</w:t>
            </w:r>
          </w:p>
          <w:p w14:paraId="4F37F01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预算数</w:t>
            </w:r>
          </w:p>
        </w:tc>
        <w:tc>
          <w:tcPr>
            <w:tcW w:w="1205" w:type="dxa"/>
            <w:tcBorders>
              <w:top w:val="single" w:color="auto" w:sz="4" w:space="0"/>
              <w:left w:val="nil"/>
              <w:bottom w:val="single" w:color="auto" w:sz="4" w:space="0"/>
              <w:right w:val="single" w:color="auto" w:sz="4" w:space="0"/>
            </w:tcBorders>
            <w:noWrap w:val="0"/>
            <w:vAlign w:val="center"/>
          </w:tcPr>
          <w:p w14:paraId="4884697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全年</w:t>
            </w:r>
          </w:p>
          <w:p w14:paraId="3870768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预算数</w:t>
            </w:r>
          </w:p>
        </w:tc>
        <w:tc>
          <w:tcPr>
            <w:tcW w:w="1131" w:type="dxa"/>
            <w:tcBorders>
              <w:top w:val="single" w:color="auto" w:sz="4" w:space="0"/>
              <w:left w:val="nil"/>
              <w:bottom w:val="single" w:color="auto" w:sz="4" w:space="0"/>
              <w:right w:val="single" w:color="auto" w:sz="4" w:space="0"/>
            </w:tcBorders>
            <w:noWrap w:val="0"/>
            <w:vAlign w:val="center"/>
          </w:tcPr>
          <w:p w14:paraId="2AFCCEE7">
            <w:pPr>
              <w:spacing w:line="280" w:lineRule="exact"/>
              <w:ind w:firstLine="0" w:firstLineChars="0"/>
              <w:jc w:val="center"/>
              <w:textAlignment w:val="center"/>
              <w:rPr>
                <w:sz w:val="21"/>
                <w:szCs w:val="21"/>
              </w:rPr>
            </w:pPr>
            <w:r>
              <w:rPr>
                <w:rFonts w:ascii="仿宋_GB2312"/>
                <w:sz w:val="21"/>
                <w:szCs w:val="21"/>
              </w:rPr>
              <w:t>全年</w:t>
            </w:r>
          </w:p>
          <w:p w14:paraId="4AC4F078">
            <w:pPr>
              <w:spacing w:line="280" w:lineRule="exact"/>
              <w:ind w:firstLine="0" w:firstLineChars="0"/>
              <w:jc w:val="center"/>
              <w:textAlignment w:val="center"/>
              <w:rPr>
                <w:sz w:val="21"/>
                <w:szCs w:val="21"/>
              </w:rPr>
            </w:pPr>
            <w:r>
              <w:rPr>
                <w:rFonts w:ascii="仿宋_GB2312"/>
                <w:sz w:val="21"/>
                <w:szCs w:val="21"/>
              </w:rPr>
              <w:t>执行数</w:t>
            </w:r>
          </w:p>
        </w:tc>
        <w:tc>
          <w:tcPr>
            <w:tcW w:w="826" w:type="dxa"/>
            <w:tcBorders>
              <w:top w:val="single" w:color="auto" w:sz="4" w:space="0"/>
              <w:left w:val="nil"/>
              <w:bottom w:val="single" w:color="auto" w:sz="4" w:space="0"/>
              <w:right w:val="single" w:color="auto" w:sz="4" w:space="0"/>
            </w:tcBorders>
            <w:noWrap w:val="0"/>
            <w:vAlign w:val="center"/>
          </w:tcPr>
          <w:p w14:paraId="352962AD">
            <w:pPr>
              <w:spacing w:line="280" w:lineRule="exact"/>
              <w:ind w:firstLine="0" w:firstLineChars="0"/>
              <w:jc w:val="center"/>
              <w:textAlignment w:val="center"/>
              <w:rPr>
                <w:sz w:val="21"/>
                <w:szCs w:val="21"/>
              </w:rPr>
            </w:pPr>
            <w:r>
              <w:rPr>
                <w:rFonts w:ascii="仿宋_GB2312"/>
                <w:sz w:val="21"/>
                <w:szCs w:val="21"/>
              </w:rPr>
              <w:t>分值</w:t>
            </w:r>
          </w:p>
        </w:tc>
        <w:tc>
          <w:tcPr>
            <w:tcW w:w="871" w:type="dxa"/>
            <w:tcBorders>
              <w:top w:val="single" w:color="auto" w:sz="4" w:space="0"/>
              <w:left w:val="nil"/>
              <w:bottom w:val="single" w:color="auto" w:sz="4" w:space="0"/>
              <w:right w:val="single" w:color="auto" w:sz="4" w:space="0"/>
            </w:tcBorders>
            <w:noWrap w:val="0"/>
            <w:vAlign w:val="center"/>
          </w:tcPr>
          <w:p w14:paraId="7EDDCC2C">
            <w:pPr>
              <w:spacing w:line="280" w:lineRule="exact"/>
              <w:ind w:firstLine="0" w:firstLineChars="0"/>
              <w:jc w:val="center"/>
              <w:textAlignment w:val="center"/>
              <w:rPr>
                <w:sz w:val="21"/>
                <w:szCs w:val="21"/>
              </w:rPr>
            </w:pPr>
            <w:r>
              <w:rPr>
                <w:rFonts w:ascii="仿宋_GB2312"/>
                <w:sz w:val="21"/>
                <w:szCs w:val="21"/>
              </w:rPr>
              <w:t>执行率</w:t>
            </w:r>
          </w:p>
        </w:tc>
        <w:tc>
          <w:tcPr>
            <w:tcW w:w="1412" w:type="dxa"/>
            <w:tcBorders>
              <w:top w:val="single" w:color="auto" w:sz="4" w:space="0"/>
              <w:left w:val="nil"/>
              <w:bottom w:val="single" w:color="auto" w:sz="4" w:space="0"/>
              <w:right w:val="single" w:color="auto" w:sz="4" w:space="0"/>
            </w:tcBorders>
            <w:noWrap w:val="0"/>
            <w:vAlign w:val="center"/>
          </w:tcPr>
          <w:p w14:paraId="30F6B2B4">
            <w:pPr>
              <w:spacing w:line="280" w:lineRule="exact"/>
              <w:ind w:firstLine="0" w:firstLineChars="0"/>
              <w:jc w:val="center"/>
              <w:textAlignment w:val="center"/>
              <w:rPr>
                <w:sz w:val="21"/>
                <w:szCs w:val="21"/>
              </w:rPr>
            </w:pPr>
            <w:r>
              <w:rPr>
                <w:rFonts w:ascii="仿宋_GB2312"/>
                <w:sz w:val="21"/>
                <w:szCs w:val="21"/>
              </w:rPr>
              <w:t>得分</w:t>
            </w:r>
          </w:p>
        </w:tc>
      </w:tr>
      <w:tr w14:paraId="52714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continue"/>
            <w:tcBorders>
              <w:top w:val="nil"/>
              <w:left w:val="single" w:color="auto" w:sz="4" w:space="0"/>
              <w:bottom w:val="single" w:color="auto" w:sz="4" w:space="0"/>
              <w:right w:val="single" w:color="auto" w:sz="4" w:space="0"/>
            </w:tcBorders>
            <w:noWrap w:val="0"/>
            <w:vAlign w:val="center"/>
          </w:tcPr>
          <w:p w14:paraId="3713BF45">
            <w:pPr>
              <w:widowControl/>
              <w:adjustRightInd/>
              <w:snapToGrid/>
              <w:spacing w:line="240" w:lineRule="auto"/>
              <w:ind w:firstLine="0" w:firstLineChars="0"/>
              <w:jc w:val="left"/>
              <w:rPr>
                <w:color w:val="000000"/>
                <w:kern w:val="0"/>
                <w:sz w:val="21"/>
                <w:szCs w:val="21"/>
              </w:rPr>
            </w:pPr>
          </w:p>
        </w:tc>
        <w:tc>
          <w:tcPr>
            <w:tcW w:w="2183" w:type="dxa"/>
            <w:gridSpan w:val="2"/>
            <w:tcBorders>
              <w:top w:val="single" w:color="auto" w:sz="4" w:space="0"/>
              <w:left w:val="nil"/>
              <w:bottom w:val="single" w:color="auto" w:sz="4" w:space="0"/>
              <w:right w:val="single" w:color="auto" w:sz="4" w:space="0"/>
            </w:tcBorders>
            <w:noWrap w:val="0"/>
            <w:vAlign w:val="center"/>
          </w:tcPr>
          <w:p w14:paraId="055D612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年度资金总额</w:t>
            </w:r>
          </w:p>
        </w:tc>
        <w:tc>
          <w:tcPr>
            <w:tcW w:w="1146" w:type="dxa"/>
            <w:tcBorders>
              <w:top w:val="single" w:color="auto" w:sz="4" w:space="0"/>
              <w:left w:val="nil"/>
              <w:bottom w:val="single" w:color="auto" w:sz="4" w:space="0"/>
              <w:right w:val="single" w:color="auto" w:sz="4" w:space="0"/>
            </w:tcBorders>
            <w:noWrap w:val="0"/>
            <w:vAlign w:val="center"/>
          </w:tcPr>
          <w:p w14:paraId="3FDDFAD6">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3.16</w:t>
            </w:r>
          </w:p>
        </w:tc>
        <w:tc>
          <w:tcPr>
            <w:tcW w:w="1205" w:type="dxa"/>
            <w:tcBorders>
              <w:top w:val="single" w:color="auto" w:sz="4" w:space="0"/>
              <w:left w:val="nil"/>
              <w:bottom w:val="single" w:color="auto" w:sz="4" w:space="0"/>
              <w:right w:val="single" w:color="auto" w:sz="4" w:space="0"/>
            </w:tcBorders>
            <w:noWrap w:val="0"/>
            <w:vAlign w:val="center"/>
          </w:tcPr>
          <w:p w14:paraId="5C3881DA">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3.16</w:t>
            </w:r>
          </w:p>
        </w:tc>
        <w:tc>
          <w:tcPr>
            <w:tcW w:w="1131" w:type="dxa"/>
            <w:tcBorders>
              <w:top w:val="single" w:color="auto" w:sz="4" w:space="0"/>
              <w:left w:val="nil"/>
              <w:bottom w:val="single" w:color="auto" w:sz="4" w:space="0"/>
              <w:right w:val="single" w:color="auto" w:sz="4" w:space="0"/>
            </w:tcBorders>
            <w:noWrap w:val="0"/>
            <w:vAlign w:val="center"/>
          </w:tcPr>
          <w:p w14:paraId="2A0F7A9B">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3.16</w:t>
            </w:r>
          </w:p>
        </w:tc>
        <w:tc>
          <w:tcPr>
            <w:tcW w:w="826" w:type="dxa"/>
            <w:tcBorders>
              <w:top w:val="single" w:color="auto" w:sz="4" w:space="0"/>
              <w:left w:val="nil"/>
              <w:bottom w:val="single" w:color="auto" w:sz="4" w:space="0"/>
              <w:right w:val="single" w:color="auto" w:sz="4" w:space="0"/>
            </w:tcBorders>
            <w:noWrap w:val="0"/>
            <w:vAlign w:val="center"/>
          </w:tcPr>
          <w:p w14:paraId="1777B23D">
            <w:pPr>
              <w:widowControl/>
              <w:spacing w:line="280" w:lineRule="exact"/>
              <w:ind w:firstLine="0" w:firstLineChars="0"/>
              <w:jc w:val="center"/>
              <w:textAlignment w:val="center"/>
              <w:rPr>
                <w:color w:val="000000"/>
                <w:kern w:val="0"/>
                <w:sz w:val="21"/>
                <w:szCs w:val="21"/>
              </w:rPr>
            </w:pPr>
            <w:r>
              <w:rPr>
                <w:color w:val="000000"/>
                <w:kern w:val="0"/>
                <w:sz w:val="21"/>
                <w:szCs w:val="21"/>
              </w:rPr>
              <w:t>10</w:t>
            </w:r>
          </w:p>
        </w:tc>
        <w:tc>
          <w:tcPr>
            <w:tcW w:w="871" w:type="dxa"/>
            <w:tcBorders>
              <w:top w:val="single" w:color="auto" w:sz="4" w:space="0"/>
              <w:left w:val="nil"/>
              <w:bottom w:val="single" w:color="auto" w:sz="4" w:space="0"/>
              <w:right w:val="single" w:color="auto" w:sz="4" w:space="0"/>
            </w:tcBorders>
            <w:noWrap w:val="0"/>
            <w:vAlign w:val="center"/>
          </w:tcPr>
          <w:p w14:paraId="45D4336E">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10</w:t>
            </w:r>
          </w:p>
        </w:tc>
        <w:tc>
          <w:tcPr>
            <w:tcW w:w="1412" w:type="dxa"/>
            <w:tcBorders>
              <w:top w:val="single" w:color="auto" w:sz="4" w:space="0"/>
              <w:left w:val="nil"/>
              <w:bottom w:val="single" w:color="auto" w:sz="4" w:space="0"/>
              <w:right w:val="single" w:color="auto" w:sz="4" w:space="0"/>
            </w:tcBorders>
            <w:noWrap w:val="0"/>
            <w:vAlign w:val="center"/>
          </w:tcPr>
          <w:p w14:paraId="6CEAF977">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10</w:t>
            </w:r>
          </w:p>
        </w:tc>
      </w:tr>
      <w:tr w14:paraId="54BB9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continue"/>
            <w:tcBorders>
              <w:top w:val="nil"/>
              <w:left w:val="single" w:color="auto" w:sz="4" w:space="0"/>
              <w:bottom w:val="single" w:color="auto" w:sz="4" w:space="0"/>
              <w:right w:val="single" w:color="auto" w:sz="4" w:space="0"/>
            </w:tcBorders>
            <w:noWrap w:val="0"/>
            <w:vAlign w:val="center"/>
          </w:tcPr>
          <w:p w14:paraId="1694EE2D">
            <w:pPr>
              <w:widowControl/>
              <w:adjustRightInd/>
              <w:snapToGrid/>
              <w:spacing w:line="240" w:lineRule="auto"/>
              <w:ind w:firstLine="0" w:firstLineChars="0"/>
              <w:jc w:val="left"/>
              <w:rPr>
                <w:color w:val="000000"/>
                <w:kern w:val="0"/>
                <w:sz w:val="21"/>
                <w:szCs w:val="21"/>
              </w:rPr>
            </w:pPr>
          </w:p>
        </w:tc>
        <w:tc>
          <w:tcPr>
            <w:tcW w:w="2183" w:type="dxa"/>
            <w:gridSpan w:val="2"/>
            <w:tcBorders>
              <w:top w:val="single" w:color="auto" w:sz="4" w:space="0"/>
              <w:left w:val="nil"/>
              <w:bottom w:val="single" w:color="auto" w:sz="4" w:space="0"/>
              <w:right w:val="single" w:color="auto" w:sz="4" w:space="0"/>
            </w:tcBorders>
            <w:noWrap w:val="0"/>
            <w:vAlign w:val="center"/>
          </w:tcPr>
          <w:p w14:paraId="47EF185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其中：当年财政拨款</w:t>
            </w:r>
          </w:p>
        </w:tc>
        <w:tc>
          <w:tcPr>
            <w:tcW w:w="1146" w:type="dxa"/>
            <w:tcBorders>
              <w:top w:val="single" w:color="auto" w:sz="4" w:space="0"/>
              <w:left w:val="nil"/>
              <w:bottom w:val="single" w:color="auto" w:sz="4" w:space="0"/>
              <w:right w:val="single" w:color="auto" w:sz="4" w:space="0"/>
            </w:tcBorders>
            <w:noWrap w:val="0"/>
            <w:vAlign w:val="center"/>
          </w:tcPr>
          <w:p w14:paraId="526BD33C">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3.16</w:t>
            </w:r>
          </w:p>
        </w:tc>
        <w:tc>
          <w:tcPr>
            <w:tcW w:w="1205" w:type="dxa"/>
            <w:tcBorders>
              <w:top w:val="single" w:color="auto" w:sz="4" w:space="0"/>
              <w:left w:val="nil"/>
              <w:bottom w:val="single" w:color="auto" w:sz="4" w:space="0"/>
              <w:right w:val="single" w:color="auto" w:sz="4" w:space="0"/>
            </w:tcBorders>
            <w:noWrap w:val="0"/>
            <w:vAlign w:val="center"/>
          </w:tcPr>
          <w:p w14:paraId="45EBF72F">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3.16</w:t>
            </w:r>
          </w:p>
        </w:tc>
        <w:tc>
          <w:tcPr>
            <w:tcW w:w="1131" w:type="dxa"/>
            <w:tcBorders>
              <w:top w:val="single" w:color="auto" w:sz="4" w:space="0"/>
              <w:left w:val="nil"/>
              <w:bottom w:val="single" w:color="auto" w:sz="4" w:space="0"/>
              <w:right w:val="single" w:color="auto" w:sz="4" w:space="0"/>
            </w:tcBorders>
            <w:noWrap w:val="0"/>
            <w:vAlign w:val="center"/>
          </w:tcPr>
          <w:p w14:paraId="74440B64">
            <w:pPr>
              <w:widowControl/>
              <w:spacing w:line="280" w:lineRule="exact"/>
              <w:ind w:firstLine="0" w:firstLineChars="0"/>
              <w:jc w:val="center"/>
              <w:textAlignment w:val="center"/>
              <w:rPr>
                <w:rFonts w:hint="default" w:ascii="仿宋_GB2312" w:cs="Times New Roman"/>
                <w:color w:val="000000"/>
                <w:kern w:val="0"/>
                <w:sz w:val="21"/>
                <w:szCs w:val="21"/>
                <w:lang w:val="en-US" w:eastAsia="zh-CN"/>
              </w:rPr>
            </w:pPr>
            <w:r>
              <w:rPr>
                <w:rFonts w:hint="eastAsia" w:ascii="仿宋_GB2312" w:cs="Times New Roman"/>
                <w:color w:val="000000"/>
                <w:kern w:val="0"/>
                <w:sz w:val="21"/>
                <w:szCs w:val="21"/>
                <w:lang w:val="en-US" w:eastAsia="zh-CN"/>
              </w:rPr>
              <w:t>3.16</w:t>
            </w:r>
          </w:p>
        </w:tc>
        <w:tc>
          <w:tcPr>
            <w:tcW w:w="826" w:type="dxa"/>
            <w:tcBorders>
              <w:top w:val="single" w:color="auto" w:sz="4" w:space="0"/>
              <w:left w:val="nil"/>
              <w:bottom w:val="single" w:color="auto" w:sz="4" w:space="0"/>
              <w:right w:val="single" w:color="auto" w:sz="4" w:space="0"/>
            </w:tcBorders>
            <w:noWrap w:val="0"/>
            <w:vAlign w:val="center"/>
          </w:tcPr>
          <w:p w14:paraId="7DCDAEC5">
            <w:pPr>
              <w:widowControl/>
              <w:spacing w:line="280" w:lineRule="exact"/>
              <w:ind w:firstLine="0" w:firstLineChars="0"/>
              <w:jc w:val="center"/>
              <w:textAlignment w:val="center"/>
              <w:rPr>
                <w:rFonts w:hint="eastAsia" w:ascii="仿宋_GB2312" w:cs="Times New Roman"/>
                <w:color w:val="000000"/>
                <w:kern w:val="0"/>
                <w:sz w:val="21"/>
                <w:szCs w:val="21"/>
                <w:lang w:val="en-US" w:eastAsia="zh-CN"/>
              </w:rPr>
            </w:pPr>
          </w:p>
        </w:tc>
        <w:tc>
          <w:tcPr>
            <w:tcW w:w="871" w:type="dxa"/>
            <w:tcBorders>
              <w:top w:val="single" w:color="auto" w:sz="4" w:space="0"/>
              <w:left w:val="nil"/>
              <w:bottom w:val="single" w:color="auto" w:sz="4" w:space="0"/>
              <w:right w:val="single" w:color="auto" w:sz="4" w:space="0"/>
            </w:tcBorders>
            <w:noWrap w:val="0"/>
            <w:vAlign w:val="center"/>
          </w:tcPr>
          <w:p w14:paraId="2D1616A3">
            <w:pPr>
              <w:widowControl/>
              <w:spacing w:line="280" w:lineRule="exact"/>
              <w:ind w:firstLine="0" w:firstLineChars="0"/>
              <w:jc w:val="center"/>
              <w:textAlignment w:val="center"/>
              <w:rPr>
                <w:color w:val="000000"/>
                <w:kern w:val="0"/>
                <w:sz w:val="21"/>
                <w:szCs w:val="21"/>
              </w:rPr>
            </w:pPr>
          </w:p>
        </w:tc>
        <w:tc>
          <w:tcPr>
            <w:tcW w:w="1412" w:type="dxa"/>
            <w:tcBorders>
              <w:top w:val="single" w:color="auto" w:sz="4" w:space="0"/>
              <w:left w:val="nil"/>
              <w:bottom w:val="single" w:color="auto" w:sz="4" w:space="0"/>
              <w:right w:val="single" w:color="auto" w:sz="4" w:space="0"/>
            </w:tcBorders>
            <w:noWrap w:val="0"/>
            <w:vAlign w:val="center"/>
          </w:tcPr>
          <w:p w14:paraId="58467977">
            <w:pPr>
              <w:widowControl/>
              <w:spacing w:line="280" w:lineRule="exact"/>
              <w:ind w:firstLine="0" w:firstLineChars="0"/>
              <w:jc w:val="center"/>
              <w:textAlignment w:val="center"/>
              <w:rPr>
                <w:color w:val="000000"/>
                <w:kern w:val="0"/>
                <w:sz w:val="21"/>
                <w:szCs w:val="21"/>
              </w:rPr>
            </w:pPr>
          </w:p>
        </w:tc>
      </w:tr>
      <w:tr w14:paraId="391E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continue"/>
            <w:tcBorders>
              <w:top w:val="nil"/>
              <w:left w:val="single" w:color="auto" w:sz="4" w:space="0"/>
              <w:bottom w:val="single" w:color="auto" w:sz="4" w:space="0"/>
              <w:right w:val="single" w:color="auto" w:sz="4" w:space="0"/>
            </w:tcBorders>
            <w:noWrap w:val="0"/>
            <w:vAlign w:val="center"/>
          </w:tcPr>
          <w:p w14:paraId="75937AAD">
            <w:pPr>
              <w:widowControl/>
              <w:adjustRightInd/>
              <w:snapToGrid/>
              <w:spacing w:line="240" w:lineRule="auto"/>
              <w:ind w:firstLine="0" w:firstLineChars="0"/>
              <w:jc w:val="left"/>
              <w:rPr>
                <w:color w:val="000000"/>
                <w:kern w:val="0"/>
                <w:sz w:val="21"/>
                <w:szCs w:val="21"/>
              </w:rPr>
            </w:pPr>
          </w:p>
        </w:tc>
        <w:tc>
          <w:tcPr>
            <w:tcW w:w="2183" w:type="dxa"/>
            <w:gridSpan w:val="2"/>
            <w:tcBorders>
              <w:top w:val="single" w:color="auto" w:sz="4" w:space="0"/>
              <w:left w:val="nil"/>
              <w:bottom w:val="single" w:color="auto" w:sz="4" w:space="0"/>
              <w:right w:val="single" w:color="auto" w:sz="4" w:space="0"/>
            </w:tcBorders>
            <w:noWrap w:val="0"/>
            <w:vAlign w:val="center"/>
          </w:tcPr>
          <w:p w14:paraId="6E99FF70">
            <w:pPr>
              <w:widowControl/>
              <w:spacing w:line="280" w:lineRule="exact"/>
              <w:ind w:firstLine="630" w:firstLineChars="300"/>
              <w:jc w:val="center"/>
              <w:textAlignment w:val="center"/>
              <w:rPr>
                <w:color w:val="000000"/>
                <w:kern w:val="0"/>
                <w:sz w:val="21"/>
                <w:szCs w:val="21"/>
              </w:rPr>
            </w:pPr>
            <w:r>
              <w:rPr>
                <w:rFonts w:ascii="仿宋_GB2312"/>
                <w:color w:val="000000"/>
                <w:kern w:val="0"/>
                <w:sz w:val="21"/>
                <w:szCs w:val="21"/>
              </w:rPr>
              <w:t>上年结转资金</w:t>
            </w:r>
          </w:p>
        </w:tc>
        <w:tc>
          <w:tcPr>
            <w:tcW w:w="1146" w:type="dxa"/>
            <w:tcBorders>
              <w:top w:val="single" w:color="auto" w:sz="4" w:space="0"/>
              <w:left w:val="nil"/>
              <w:bottom w:val="single" w:color="auto" w:sz="4" w:space="0"/>
              <w:right w:val="single" w:color="auto" w:sz="4" w:space="0"/>
            </w:tcBorders>
            <w:noWrap w:val="0"/>
            <w:vAlign w:val="center"/>
          </w:tcPr>
          <w:p w14:paraId="26B0DB84">
            <w:pPr>
              <w:widowControl/>
              <w:spacing w:line="280" w:lineRule="exact"/>
              <w:ind w:firstLine="0" w:firstLineChars="0"/>
              <w:jc w:val="center"/>
              <w:textAlignment w:val="center"/>
              <w:rPr>
                <w:color w:val="000000"/>
                <w:kern w:val="0"/>
                <w:sz w:val="21"/>
                <w:szCs w:val="21"/>
              </w:rPr>
            </w:pPr>
          </w:p>
        </w:tc>
        <w:tc>
          <w:tcPr>
            <w:tcW w:w="1205" w:type="dxa"/>
            <w:tcBorders>
              <w:top w:val="single" w:color="auto" w:sz="4" w:space="0"/>
              <w:left w:val="nil"/>
              <w:bottom w:val="single" w:color="auto" w:sz="4" w:space="0"/>
              <w:right w:val="single" w:color="auto" w:sz="4" w:space="0"/>
            </w:tcBorders>
            <w:noWrap w:val="0"/>
            <w:vAlign w:val="center"/>
          </w:tcPr>
          <w:p w14:paraId="4D0057EE">
            <w:pPr>
              <w:widowControl/>
              <w:spacing w:line="280" w:lineRule="exact"/>
              <w:ind w:firstLine="0" w:firstLineChars="0"/>
              <w:jc w:val="center"/>
              <w:textAlignment w:val="center"/>
              <w:rPr>
                <w:color w:val="000000"/>
                <w:kern w:val="0"/>
                <w:sz w:val="21"/>
                <w:szCs w:val="21"/>
              </w:rPr>
            </w:pPr>
          </w:p>
        </w:tc>
        <w:tc>
          <w:tcPr>
            <w:tcW w:w="1131" w:type="dxa"/>
            <w:tcBorders>
              <w:top w:val="single" w:color="auto" w:sz="4" w:space="0"/>
              <w:left w:val="nil"/>
              <w:bottom w:val="single" w:color="auto" w:sz="4" w:space="0"/>
              <w:right w:val="single" w:color="auto" w:sz="4" w:space="0"/>
            </w:tcBorders>
            <w:noWrap w:val="0"/>
            <w:vAlign w:val="center"/>
          </w:tcPr>
          <w:p w14:paraId="3ECFCDD6">
            <w:pPr>
              <w:widowControl/>
              <w:spacing w:line="280" w:lineRule="exact"/>
              <w:ind w:firstLine="0" w:firstLineChars="0"/>
              <w:jc w:val="center"/>
              <w:textAlignment w:val="center"/>
              <w:rPr>
                <w:color w:val="000000"/>
                <w:kern w:val="0"/>
                <w:sz w:val="21"/>
                <w:szCs w:val="21"/>
              </w:rPr>
            </w:pPr>
          </w:p>
        </w:tc>
        <w:tc>
          <w:tcPr>
            <w:tcW w:w="826" w:type="dxa"/>
            <w:tcBorders>
              <w:top w:val="single" w:color="auto" w:sz="4" w:space="0"/>
              <w:left w:val="nil"/>
              <w:bottom w:val="single" w:color="auto" w:sz="4" w:space="0"/>
              <w:right w:val="single" w:color="auto" w:sz="4" w:space="0"/>
            </w:tcBorders>
            <w:noWrap w:val="0"/>
            <w:vAlign w:val="center"/>
          </w:tcPr>
          <w:p w14:paraId="245CA740">
            <w:pPr>
              <w:widowControl/>
              <w:spacing w:line="280" w:lineRule="exact"/>
              <w:ind w:firstLine="0" w:firstLineChars="0"/>
              <w:jc w:val="center"/>
              <w:textAlignment w:val="center"/>
              <w:rPr>
                <w:color w:val="000000"/>
                <w:kern w:val="0"/>
                <w:sz w:val="21"/>
                <w:szCs w:val="21"/>
              </w:rPr>
            </w:pPr>
          </w:p>
        </w:tc>
        <w:tc>
          <w:tcPr>
            <w:tcW w:w="871" w:type="dxa"/>
            <w:tcBorders>
              <w:top w:val="single" w:color="auto" w:sz="4" w:space="0"/>
              <w:left w:val="nil"/>
              <w:bottom w:val="single" w:color="auto" w:sz="4" w:space="0"/>
              <w:right w:val="single" w:color="auto" w:sz="4" w:space="0"/>
            </w:tcBorders>
            <w:noWrap w:val="0"/>
            <w:vAlign w:val="center"/>
          </w:tcPr>
          <w:p w14:paraId="00CBD782">
            <w:pPr>
              <w:widowControl/>
              <w:spacing w:line="280" w:lineRule="exact"/>
              <w:ind w:firstLine="0" w:firstLineChars="0"/>
              <w:jc w:val="center"/>
              <w:textAlignment w:val="center"/>
              <w:rPr>
                <w:color w:val="000000"/>
                <w:kern w:val="0"/>
                <w:sz w:val="21"/>
                <w:szCs w:val="21"/>
              </w:rPr>
            </w:pPr>
          </w:p>
        </w:tc>
        <w:tc>
          <w:tcPr>
            <w:tcW w:w="1412" w:type="dxa"/>
            <w:tcBorders>
              <w:top w:val="single" w:color="auto" w:sz="4" w:space="0"/>
              <w:left w:val="nil"/>
              <w:bottom w:val="single" w:color="auto" w:sz="4" w:space="0"/>
              <w:right w:val="single" w:color="auto" w:sz="4" w:space="0"/>
            </w:tcBorders>
            <w:noWrap w:val="0"/>
            <w:vAlign w:val="center"/>
          </w:tcPr>
          <w:p w14:paraId="356DA6A1">
            <w:pPr>
              <w:widowControl/>
              <w:spacing w:line="280" w:lineRule="exact"/>
              <w:ind w:firstLine="0" w:firstLineChars="0"/>
              <w:jc w:val="center"/>
              <w:textAlignment w:val="center"/>
              <w:rPr>
                <w:color w:val="000000"/>
                <w:kern w:val="0"/>
                <w:sz w:val="21"/>
                <w:szCs w:val="21"/>
              </w:rPr>
            </w:pPr>
          </w:p>
        </w:tc>
      </w:tr>
      <w:tr w14:paraId="67E01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continue"/>
            <w:tcBorders>
              <w:top w:val="nil"/>
              <w:left w:val="single" w:color="auto" w:sz="4" w:space="0"/>
              <w:bottom w:val="single" w:color="auto" w:sz="4" w:space="0"/>
              <w:right w:val="single" w:color="auto" w:sz="4" w:space="0"/>
            </w:tcBorders>
            <w:noWrap w:val="0"/>
            <w:vAlign w:val="center"/>
          </w:tcPr>
          <w:p w14:paraId="1A69D5B5">
            <w:pPr>
              <w:widowControl/>
              <w:adjustRightInd/>
              <w:snapToGrid/>
              <w:spacing w:line="240" w:lineRule="auto"/>
              <w:ind w:firstLine="0" w:firstLineChars="0"/>
              <w:jc w:val="left"/>
              <w:rPr>
                <w:color w:val="000000"/>
                <w:kern w:val="0"/>
                <w:sz w:val="21"/>
                <w:szCs w:val="21"/>
              </w:rPr>
            </w:pPr>
          </w:p>
        </w:tc>
        <w:tc>
          <w:tcPr>
            <w:tcW w:w="2183" w:type="dxa"/>
            <w:gridSpan w:val="2"/>
            <w:tcBorders>
              <w:top w:val="single" w:color="auto" w:sz="4" w:space="0"/>
              <w:left w:val="nil"/>
              <w:bottom w:val="single" w:color="auto" w:sz="4" w:space="0"/>
              <w:right w:val="single" w:color="auto" w:sz="4" w:space="0"/>
            </w:tcBorders>
            <w:noWrap w:val="0"/>
            <w:vAlign w:val="center"/>
          </w:tcPr>
          <w:p w14:paraId="3114DD76">
            <w:pPr>
              <w:widowControl/>
              <w:spacing w:line="280" w:lineRule="exact"/>
              <w:ind w:firstLine="630" w:firstLineChars="300"/>
              <w:jc w:val="center"/>
              <w:textAlignment w:val="center"/>
              <w:rPr>
                <w:color w:val="000000"/>
                <w:kern w:val="0"/>
                <w:sz w:val="21"/>
                <w:szCs w:val="21"/>
              </w:rPr>
            </w:pPr>
            <w:r>
              <w:rPr>
                <w:rFonts w:ascii="仿宋_GB2312"/>
                <w:color w:val="000000"/>
                <w:kern w:val="0"/>
                <w:sz w:val="21"/>
                <w:szCs w:val="21"/>
              </w:rPr>
              <w:t>其他资金</w:t>
            </w:r>
          </w:p>
        </w:tc>
        <w:tc>
          <w:tcPr>
            <w:tcW w:w="1146" w:type="dxa"/>
            <w:tcBorders>
              <w:top w:val="single" w:color="auto" w:sz="4" w:space="0"/>
              <w:left w:val="nil"/>
              <w:bottom w:val="single" w:color="auto" w:sz="4" w:space="0"/>
              <w:right w:val="single" w:color="auto" w:sz="4" w:space="0"/>
            </w:tcBorders>
            <w:noWrap w:val="0"/>
            <w:vAlign w:val="center"/>
          </w:tcPr>
          <w:p w14:paraId="45A520D5">
            <w:pPr>
              <w:widowControl/>
              <w:spacing w:line="280" w:lineRule="exact"/>
              <w:ind w:firstLine="0" w:firstLineChars="0"/>
              <w:jc w:val="center"/>
              <w:textAlignment w:val="center"/>
              <w:rPr>
                <w:color w:val="000000"/>
                <w:kern w:val="0"/>
                <w:sz w:val="21"/>
                <w:szCs w:val="21"/>
              </w:rPr>
            </w:pPr>
          </w:p>
        </w:tc>
        <w:tc>
          <w:tcPr>
            <w:tcW w:w="1205" w:type="dxa"/>
            <w:tcBorders>
              <w:top w:val="single" w:color="auto" w:sz="4" w:space="0"/>
              <w:left w:val="nil"/>
              <w:bottom w:val="single" w:color="auto" w:sz="4" w:space="0"/>
              <w:right w:val="single" w:color="auto" w:sz="4" w:space="0"/>
            </w:tcBorders>
            <w:noWrap w:val="0"/>
            <w:vAlign w:val="center"/>
          </w:tcPr>
          <w:p w14:paraId="5BC99FD8">
            <w:pPr>
              <w:widowControl/>
              <w:spacing w:line="280" w:lineRule="exact"/>
              <w:ind w:firstLine="0" w:firstLineChars="0"/>
              <w:jc w:val="center"/>
              <w:textAlignment w:val="center"/>
              <w:rPr>
                <w:color w:val="000000"/>
                <w:kern w:val="0"/>
                <w:sz w:val="21"/>
                <w:szCs w:val="21"/>
              </w:rPr>
            </w:pPr>
          </w:p>
        </w:tc>
        <w:tc>
          <w:tcPr>
            <w:tcW w:w="1131" w:type="dxa"/>
            <w:tcBorders>
              <w:top w:val="single" w:color="auto" w:sz="4" w:space="0"/>
              <w:left w:val="nil"/>
              <w:bottom w:val="single" w:color="auto" w:sz="4" w:space="0"/>
              <w:right w:val="single" w:color="auto" w:sz="4" w:space="0"/>
            </w:tcBorders>
            <w:noWrap w:val="0"/>
            <w:vAlign w:val="center"/>
          </w:tcPr>
          <w:p w14:paraId="08C3213E">
            <w:pPr>
              <w:widowControl/>
              <w:spacing w:line="280" w:lineRule="exact"/>
              <w:ind w:firstLine="0" w:firstLineChars="0"/>
              <w:jc w:val="center"/>
              <w:textAlignment w:val="center"/>
              <w:rPr>
                <w:color w:val="000000"/>
                <w:kern w:val="0"/>
                <w:sz w:val="21"/>
                <w:szCs w:val="21"/>
              </w:rPr>
            </w:pPr>
          </w:p>
        </w:tc>
        <w:tc>
          <w:tcPr>
            <w:tcW w:w="826" w:type="dxa"/>
            <w:tcBorders>
              <w:top w:val="single" w:color="auto" w:sz="4" w:space="0"/>
              <w:left w:val="nil"/>
              <w:bottom w:val="single" w:color="auto" w:sz="4" w:space="0"/>
              <w:right w:val="single" w:color="auto" w:sz="4" w:space="0"/>
            </w:tcBorders>
            <w:noWrap w:val="0"/>
            <w:vAlign w:val="center"/>
          </w:tcPr>
          <w:p w14:paraId="5784D62A">
            <w:pPr>
              <w:widowControl/>
              <w:spacing w:line="280" w:lineRule="exact"/>
              <w:ind w:firstLine="0" w:firstLineChars="0"/>
              <w:jc w:val="center"/>
              <w:textAlignment w:val="center"/>
              <w:rPr>
                <w:color w:val="000000"/>
                <w:kern w:val="0"/>
                <w:sz w:val="21"/>
                <w:szCs w:val="21"/>
              </w:rPr>
            </w:pPr>
          </w:p>
        </w:tc>
        <w:tc>
          <w:tcPr>
            <w:tcW w:w="871" w:type="dxa"/>
            <w:tcBorders>
              <w:top w:val="single" w:color="auto" w:sz="4" w:space="0"/>
              <w:left w:val="nil"/>
              <w:bottom w:val="single" w:color="auto" w:sz="4" w:space="0"/>
              <w:right w:val="single" w:color="auto" w:sz="4" w:space="0"/>
            </w:tcBorders>
            <w:noWrap w:val="0"/>
            <w:vAlign w:val="center"/>
          </w:tcPr>
          <w:p w14:paraId="6BDC34BB">
            <w:pPr>
              <w:widowControl/>
              <w:spacing w:line="280" w:lineRule="exact"/>
              <w:ind w:firstLine="0" w:firstLineChars="0"/>
              <w:jc w:val="center"/>
              <w:textAlignment w:val="center"/>
              <w:rPr>
                <w:color w:val="000000"/>
                <w:kern w:val="0"/>
                <w:sz w:val="21"/>
                <w:szCs w:val="21"/>
              </w:rPr>
            </w:pPr>
          </w:p>
        </w:tc>
        <w:tc>
          <w:tcPr>
            <w:tcW w:w="1412" w:type="dxa"/>
            <w:tcBorders>
              <w:top w:val="single" w:color="auto" w:sz="4" w:space="0"/>
              <w:left w:val="nil"/>
              <w:bottom w:val="single" w:color="auto" w:sz="4" w:space="0"/>
              <w:right w:val="single" w:color="auto" w:sz="4" w:space="0"/>
            </w:tcBorders>
            <w:noWrap w:val="0"/>
            <w:vAlign w:val="center"/>
          </w:tcPr>
          <w:p w14:paraId="330B10C8">
            <w:pPr>
              <w:widowControl/>
              <w:spacing w:line="280" w:lineRule="exact"/>
              <w:ind w:firstLine="0" w:firstLineChars="0"/>
              <w:jc w:val="center"/>
              <w:textAlignment w:val="center"/>
              <w:rPr>
                <w:color w:val="000000"/>
                <w:kern w:val="0"/>
                <w:sz w:val="21"/>
                <w:szCs w:val="21"/>
              </w:rPr>
            </w:pPr>
          </w:p>
        </w:tc>
      </w:tr>
      <w:tr w14:paraId="4B03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restart"/>
            <w:tcBorders>
              <w:top w:val="nil"/>
              <w:left w:val="single" w:color="auto" w:sz="4" w:space="0"/>
              <w:bottom w:val="single" w:color="auto" w:sz="4" w:space="0"/>
              <w:right w:val="single" w:color="auto" w:sz="4" w:space="0"/>
            </w:tcBorders>
            <w:noWrap w:val="0"/>
            <w:vAlign w:val="center"/>
          </w:tcPr>
          <w:p w14:paraId="0CA9BD8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年度总体目标</w:t>
            </w:r>
          </w:p>
        </w:tc>
        <w:tc>
          <w:tcPr>
            <w:tcW w:w="4534" w:type="dxa"/>
            <w:gridSpan w:val="4"/>
            <w:tcBorders>
              <w:top w:val="single" w:color="auto" w:sz="4" w:space="0"/>
              <w:left w:val="nil"/>
              <w:bottom w:val="single" w:color="auto" w:sz="4" w:space="0"/>
              <w:right w:val="single" w:color="auto" w:sz="4" w:space="0"/>
            </w:tcBorders>
            <w:noWrap w:val="0"/>
            <w:vAlign w:val="center"/>
          </w:tcPr>
          <w:p w14:paraId="412187D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预期目标</w:t>
            </w:r>
          </w:p>
        </w:tc>
        <w:tc>
          <w:tcPr>
            <w:tcW w:w="4240" w:type="dxa"/>
            <w:gridSpan w:val="4"/>
            <w:tcBorders>
              <w:top w:val="single" w:color="auto" w:sz="4" w:space="0"/>
              <w:left w:val="nil"/>
              <w:bottom w:val="single" w:color="auto" w:sz="4" w:space="0"/>
              <w:right w:val="single" w:color="auto" w:sz="4" w:space="0"/>
            </w:tcBorders>
            <w:noWrap w:val="0"/>
            <w:vAlign w:val="center"/>
          </w:tcPr>
          <w:p w14:paraId="00B89063">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实际完成情况</w:t>
            </w:r>
          </w:p>
        </w:tc>
      </w:tr>
      <w:tr w14:paraId="71E62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continue"/>
            <w:tcBorders>
              <w:top w:val="nil"/>
              <w:left w:val="single" w:color="auto" w:sz="4" w:space="0"/>
              <w:bottom w:val="single" w:color="auto" w:sz="4" w:space="0"/>
              <w:right w:val="single" w:color="auto" w:sz="4" w:space="0"/>
            </w:tcBorders>
            <w:noWrap w:val="0"/>
            <w:vAlign w:val="center"/>
          </w:tcPr>
          <w:p w14:paraId="5ABC92A3">
            <w:pPr>
              <w:widowControl/>
              <w:adjustRightInd/>
              <w:snapToGrid/>
              <w:spacing w:line="240" w:lineRule="auto"/>
              <w:ind w:firstLine="0" w:firstLineChars="0"/>
              <w:jc w:val="left"/>
              <w:rPr>
                <w:color w:val="000000"/>
                <w:kern w:val="0"/>
                <w:sz w:val="21"/>
                <w:szCs w:val="21"/>
              </w:rPr>
            </w:pPr>
          </w:p>
        </w:tc>
        <w:tc>
          <w:tcPr>
            <w:tcW w:w="4534" w:type="dxa"/>
            <w:gridSpan w:val="4"/>
            <w:tcBorders>
              <w:top w:val="single" w:color="auto" w:sz="4" w:space="0"/>
              <w:left w:val="nil"/>
              <w:bottom w:val="single" w:color="auto" w:sz="4" w:space="0"/>
              <w:right w:val="single" w:color="auto" w:sz="4" w:space="0"/>
            </w:tcBorders>
            <w:noWrap w:val="0"/>
            <w:vAlign w:val="center"/>
          </w:tcPr>
          <w:p w14:paraId="5DDBA006">
            <w:pPr>
              <w:widowControl/>
              <w:spacing w:line="280" w:lineRule="exact"/>
              <w:ind w:firstLine="0" w:firstLineChars="0"/>
              <w:jc w:val="center"/>
              <w:textAlignment w:val="center"/>
              <w:rPr>
                <w:color w:val="000000"/>
                <w:kern w:val="0"/>
                <w:sz w:val="21"/>
                <w:szCs w:val="21"/>
              </w:rPr>
            </w:pPr>
            <w:r>
              <w:rPr>
                <w:rFonts w:hint="eastAsia" w:ascii="仿宋_GB2312" w:hAnsi="Times New Roman" w:cs="Times New Roman"/>
                <w:color w:val="000000"/>
                <w:kern w:val="0"/>
                <w:sz w:val="21"/>
                <w:szCs w:val="21"/>
              </w:rPr>
              <w:t>按组织人社部门按相关文件精神核定其一次性抚恤金及丧葬费，单位及时足额发放亲属。</w:t>
            </w:r>
          </w:p>
        </w:tc>
        <w:tc>
          <w:tcPr>
            <w:tcW w:w="4240" w:type="dxa"/>
            <w:gridSpan w:val="4"/>
            <w:tcBorders>
              <w:top w:val="single" w:color="auto" w:sz="4" w:space="0"/>
              <w:left w:val="nil"/>
              <w:bottom w:val="single" w:color="auto" w:sz="4" w:space="0"/>
              <w:right w:val="single" w:color="auto" w:sz="4" w:space="0"/>
            </w:tcBorders>
            <w:noWrap w:val="0"/>
            <w:vAlign w:val="center"/>
          </w:tcPr>
          <w:p w14:paraId="24E87C2D">
            <w:pPr>
              <w:widowControl/>
              <w:spacing w:line="280" w:lineRule="exact"/>
              <w:ind w:firstLine="0" w:firstLineChars="0"/>
              <w:jc w:val="center"/>
              <w:textAlignment w:val="center"/>
              <w:rPr>
                <w:color w:val="000000"/>
                <w:kern w:val="0"/>
                <w:sz w:val="21"/>
                <w:szCs w:val="21"/>
              </w:rPr>
            </w:pPr>
            <w:r>
              <w:rPr>
                <w:rFonts w:hint="eastAsia" w:ascii="仿宋_GB2312" w:hAnsi="Times New Roman" w:cs="Times New Roman"/>
                <w:color w:val="000000"/>
                <w:kern w:val="0"/>
                <w:sz w:val="21"/>
                <w:szCs w:val="21"/>
              </w:rPr>
              <w:t>按组织人社部门按相关文件精神核定其一次性抚恤金及丧葬费，单位及时足额发放亲属。</w:t>
            </w:r>
          </w:p>
        </w:tc>
      </w:tr>
      <w:tr w14:paraId="63F0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restart"/>
            <w:tcBorders>
              <w:top w:val="nil"/>
              <w:left w:val="single" w:color="auto" w:sz="4" w:space="0"/>
              <w:bottom w:val="single" w:color="auto" w:sz="4" w:space="0"/>
              <w:right w:val="single" w:color="auto" w:sz="4" w:space="0"/>
            </w:tcBorders>
            <w:noWrap w:val="0"/>
            <w:vAlign w:val="center"/>
          </w:tcPr>
          <w:p w14:paraId="7A81319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绩</w:t>
            </w:r>
          </w:p>
          <w:p w14:paraId="5FBBBAAC">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效</w:t>
            </w:r>
          </w:p>
          <w:p w14:paraId="74E0856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w:t>
            </w:r>
          </w:p>
          <w:p w14:paraId="39933B8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标</w:t>
            </w:r>
          </w:p>
        </w:tc>
        <w:tc>
          <w:tcPr>
            <w:tcW w:w="1107" w:type="dxa"/>
            <w:tcBorders>
              <w:top w:val="single" w:color="auto" w:sz="4" w:space="0"/>
              <w:left w:val="nil"/>
              <w:bottom w:val="single" w:color="auto" w:sz="4" w:space="0"/>
              <w:right w:val="single" w:color="auto" w:sz="4" w:space="0"/>
            </w:tcBorders>
            <w:noWrap w:val="0"/>
            <w:vAlign w:val="center"/>
          </w:tcPr>
          <w:p w14:paraId="3CF78A98">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一级指标</w:t>
            </w:r>
          </w:p>
        </w:tc>
        <w:tc>
          <w:tcPr>
            <w:tcW w:w="1076" w:type="dxa"/>
            <w:tcBorders>
              <w:top w:val="single" w:color="auto" w:sz="4" w:space="0"/>
              <w:left w:val="nil"/>
              <w:bottom w:val="single" w:color="auto" w:sz="4" w:space="0"/>
              <w:right w:val="single" w:color="auto" w:sz="4" w:space="0"/>
            </w:tcBorders>
            <w:noWrap w:val="0"/>
            <w:vAlign w:val="center"/>
          </w:tcPr>
          <w:p w14:paraId="3BE1ADA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二级指标</w:t>
            </w:r>
          </w:p>
        </w:tc>
        <w:tc>
          <w:tcPr>
            <w:tcW w:w="1146" w:type="dxa"/>
            <w:tcBorders>
              <w:top w:val="single" w:color="auto" w:sz="4" w:space="0"/>
              <w:left w:val="nil"/>
              <w:bottom w:val="single" w:color="auto" w:sz="4" w:space="0"/>
              <w:right w:val="single" w:color="auto" w:sz="4" w:space="0"/>
            </w:tcBorders>
            <w:noWrap w:val="0"/>
            <w:vAlign w:val="center"/>
          </w:tcPr>
          <w:p w14:paraId="144E463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三级指标</w:t>
            </w:r>
          </w:p>
        </w:tc>
        <w:tc>
          <w:tcPr>
            <w:tcW w:w="1205" w:type="dxa"/>
            <w:tcBorders>
              <w:top w:val="single" w:color="auto" w:sz="4" w:space="0"/>
              <w:left w:val="nil"/>
              <w:bottom w:val="single" w:color="auto" w:sz="4" w:space="0"/>
              <w:right w:val="single" w:color="auto" w:sz="4" w:space="0"/>
            </w:tcBorders>
            <w:noWrap w:val="0"/>
            <w:vAlign w:val="center"/>
          </w:tcPr>
          <w:p w14:paraId="7583808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年度</w:t>
            </w:r>
          </w:p>
          <w:p w14:paraId="6F09A7B9">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指标值</w:t>
            </w:r>
          </w:p>
        </w:tc>
        <w:tc>
          <w:tcPr>
            <w:tcW w:w="1131" w:type="dxa"/>
            <w:tcBorders>
              <w:top w:val="single" w:color="auto" w:sz="4" w:space="0"/>
              <w:left w:val="nil"/>
              <w:bottom w:val="single" w:color="auto" w:sz="4" w:space="0"/>
              <w:right w:val="single" w:color="auto" w:sz="4" w:space="0"/>
            </w:tcBorders>
            <w:noWrap w:val="0"/>
            <w:vAlign w:val="center"/>
          </w:tcPr>
          <w:p w14:paraId="42B7D3F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实际</w:t>
            </w:r>
          </w:p>
          <w:p w14:paraId="25B6267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完成值</w:t>
            </w:r>
          </w:p>
        </w:tc>
        <w:tc>
          <w:tcPr>
            <w:tcW w:w="826" w:type="dxa"/>
            <w:tcBorders>
              <w:top w:val="single" w:color="auto" w:sz="4" w:space="0"/>
              <w:left w:val="nil"/>
              <w:bottom w:val="single" w:color="auto" w:sz="4" w:space="0"/>
              <w:right w:val="single" w:color="auto" w:sz="4" w:space="0"/>
            </w:tcBorders>
            <w:noWrap w:val="0"/>
            <w:vAlign w:val="center"/>
          </w:tcPr>
          <w:p w14:paraId="254AEA6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分值</w:t>
            </w:r>
          </w:p>
        </w:tc>
        <w:tc>
          <w:tcPr>
            <w:tcW w:w="871" w:type="dxa"/>
            <w:tcBorders>
              <w:top w:val="single" w:color="auto" w:sz="4" w:space="0"/>
              <w:left w:val="nil"/>
              <w:bottom w:val="single" w:color="auto" w:sz="4" w:space="0"/>
              <w:right w:val="single" w:color="auto" w:sz="4" w:space="0"/>
            </w:tcBorders>
            <w:noWrap w:val="0"/>
            <w:vAlign w:val="center"/>
          </w:tcPr>
          <w:p w14:paraId="010A902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得分</w:t>
            </w:r>
          </w:p>
        </w:tc>
        <w:tc>
          <w:tcPr>
            <w:tcW w:w="1412" w:type="dxa"/>
            <w:tcBorders>
              <w:top w:val="single" w:color="auto" w:sz="4" w:space="0"/>
              <w:left w:val="nil"/>
              <w:bottom w:val="single" w:color="auto" w:sz="4" w:space="0"/>
              <w:right w:val="single" w:color="auto" w:sz="4" w:space="0"/>
            </w:tcBorders>
            <w:noWrap w:val="0"/>
            <w:vAlign w:val="center"/>
          </w:tcPr>
          <w:p w14:paraId="3C9851B4">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偏差原因</w:t>
            </w:r>
          </w:p>
          <w:p w14:paraId="36F2802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分析及</w:t>
            </w:r>
          </w:p>
          <w:p w14:paraId="1816C307">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改进措施</w:t>
            </w:r>
          </w:p>
        </w:tc>
      </w:tr>
      <w:tr w14:paraId="415BF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continue"/>
            <w:tcBorders>
              <w:top w:val="nil"/>
              <w:left w:val="single" w:color="auto" w:sz="4" w:space="0"/>
              <w:bottom w:val="single" w:color="auto" w:sz="4" w:space="0"/>
              <w:right w:val="single" w:color="auto" w:sz="4" w:space="0"/>
            </w:tcBorders>
            <w:noWrap w:val="0"/>
            <w:vAlign w:val="center"/>
          </w:tcPr>
          <w:p w14:paraId="62683E78">
            <w:pPr>
              <w:widowControl/>
              <w:adjustRightInd/>
              <w:snapToGrid/>
              <w:spacing w:line="240" w:lineRule="auto"/>
              <w:ind w:firstLine="0" w:firstLineChars="0"/>
              <w:jc w:val="left"/>
              <w:rPr>
                <w:color w:val="000000"/>
                <w:kern w:val="0"/>
                <w:sz w:val="21"/>
                <w:szCs w:val="21"/>
              </w:rPr>
            </w:pPr>
          </w:p>
        </w:tc>
        <w:tc>
          <w:tcPr>
            <w:tcW w:w="1107" w:type="dxa"/>
            <w:vMerge w:val="restart"/>
            <w:tcBorders>
              <w:top w:val="nil"/>
              <w:left w:val="nil"/>
              <w:bottom w:val="single" w:color="auto" w:sz="4" w:space="0"/>
              <w:right w:val="single" w:color="auto" w:sz="4" w:space="0"/>
            </w:tcBorders>
            <w:noWrap w:val="0"/>
            <w:vAlign w:val="center"/>
          </w:tcPr>
          <w:p w14:paraId="70E0134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产出指标</w:t>
            </w:r>
          </w:p>
          <w:p w14:paraId="4023A566">
            <w:pPr>
              <w:widowControl/>
              <w:spacing w:line="280" w:lineRule="exact"/>
              <w:ind w:firstLine="0" w:firstLineChars="0"/>
              <w:jc w:val="center"/>
              <w:textAlignment w:val="center"/>
              <w:rPr>
                <w:color w:val="000000"/>
                <w:kern w:val="0"/>
                <w:sz w:val="21"/>
                <w:szCs w:val="21"/>
              </w:rPr>
            </w:pPr>
            <w:r>
              <w:rPr>
                <w:color w:val="000000"/>
                <w:kern w:val="0"/>
                <w:sz w:val="21"/>
                <w:szCs w:val="21"/>
              </w:rPr>
              <w:t>(50</w:t>
            </w:r>
            <w:r>
              <w:rPr>
                <w:rFonts w:ascii="仿宋_GB2312"/>
                <w:color w:val="000000"/>
                <w:kern w:val="0"/>
                <w:sz w:val="21"/>
                <w:szCs w:val="21"/>
              </w:rPr>
              <w:t>分</w:t>
            </w:r>
            <w:r>
              <w:rPr>
                <w:color w:val="000000"/>
                <w:kern w:val="0"/>
                <w:sz w:val="21"/>
                <w:szCs w:val="21"/>
              </w:rPr>
              <w:t>)</w:t>
            </w:r>
          </w:p>
        </w:tc>
        <w:tc>
          <w:tcPr>
            <w:tcW w:w="1076" w:type="dxa"/>
            <w:tcBorders>
              <w:top w:val="nil"/>
              <w:left w:val="nil"/>
              <w:bottom w:val="single" w:color="auto" w:sz="4" w:space="0"/>
              <w:right w:val="single" w:color="auto" w:sz="4" w:space="0"/>
            </w:tcBorders>
            <w:noWrap w:val="0"/>
            <w:vAlign w:val="center"/>
          </w:tcPr>
          <w:p w14:paraId="06C1CCA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数量指标</w:t>
            </w:r>
          </w:p>
        </w:tc>
        <w:tc>
          <w:tcPr>
            <w:tcW w:w="1146" w:type="dxa"/>
            <w:tcBorders>
              <w:top w:val="single" w:color="auto" w:sz="4" w:space="0"/>
              <w:left w:val="nil"/>
              <w:bottom w:val="single" w:color="auto" w:sz="4" w:space="0"/>
              <w:right w:val="single" w:color="auto" w:sz="4" w:space="0"/>
            </w:tcBorders>
            <w:noWrap w:val="0"/>
            <w:vAlign w:val="center"/>
          </w:tcPr>
          <w:p w14:paraId="5B1BB8F9">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发放数额</w:t>
            </w:r>
          </w:p>
        </w:tc>
        <w:tc>
          <w:tcPr>
            <w:tcW w:w="1205" w:type="dxa"/>
            <w:tcBorders>
              <w:top w:val="single" w:color="auto" w:sz="4" w:space="0"/>
              <w:left w:val="nil"/>
              <w:bottom w:val="single" w:color="auto" w:sz="4" w:space="0"/>
              <w:right w:val="single" w:color="auto" w:sz="4" w:space="0"/>
            </w:tcBorders>
            <w:noWrap w:val="0"/>
            <w:vAlign w:val="center"/>
          </w:tcPr>
          <w:p w14:paraId="6D29A6DF">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ascii="仿宋_GB2312"/>
                <w:color w:val="000000"/>
                <w:kern w:val="0"/>
                <w:sz w:val="21"/>
                <w:szCs w:val="21"/>
                <w:lang w:eastAsia="zh-CN"/>
              </w:rPr>
              <w:t>按上级部门文件规定</w:t>
            </w:r>
          </w:p>
        </w:tc>
        <w:tc>
          <w:tcPr>
            <w:tcW w:w="1131" w:type="dxa"/>
            <w:tcBorders>
              <w:top w:val="single" w:color="auto" w:sz="4" w:space="0"/>
              <w:left w:val="nil"/>
              <w:bottom w:val="single" w:color="auto" w:sz="4" w:space="0"/>
              <w:right w:val="single" w:color="auto" w:sz="4" w:space="0"/>
            </w:tcBorders>
            <w:noWrap w:val="0"/>
            <w:vAlign w:val="center"/>
          </w:tcPr>
          <w:p w14:paraId="73A24EE3">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ascii="仿宋_GB2312"/>
                <w:color w:val="000000"/>
                <w:kern w:val="0"/>
                <w:sz w:val="21"/>
                <w:szCs w:val="21"/>
                <w:lang w:eastAsia="zh-CN"/>
              </w:rPr>
              <w:t>按上级部门文件规定</w:t>
            </w:r>
          </w:p>
        </w:tc>
        <w:tc>
          <w:tcPr>
            <w:tcW w:w="826" w:type="dxa"/>
            <w:tcBorders>
              <w:top w:val="single" w:color="auto" w:sz="4" w:space="0"/>
              <w:left w:val="nil"/>
              <w:bottom w:val="single" w:color="auto" w:sz="4" w:space="0"/>
              <w:right w:val="single" w:color="auto" w:sz="4" w:space="0"/>
            </w:tcBorders>
            <w:noWrap w:val="0"/>
            <w:vAlign w:val="center"/>
          </w:tcPr>
          <w:p w14:paraId="6C41E84F">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10</w:t>
            </w:r>
          </w:p>
        </w:tc>
        <w:tc>
          <w:tcPr>
            <w:tcW w:w="871" w:type="dxa"/>
            <w:tcBorders>
              <w:top w:val="single" w:color="auto" w:sz="4" w:space="0"/>
              <w:left w:val="nil"/>
              <w:bottom w:val="single" w:color="auto" w:sz="4" w:space="0"/>
              <w:right w:val="single" w:color="auto" w:sz="4" w:space="0"/>
            </w:tcBorders>
            <w:noWrap w:val="0"/>
            <w:vAlign w:val="center"/>
          </w:tcPr>
          <w:p w14:paraId="1FB9CD8F">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10</w:t>
            </w:r>
          </w:p>
        </w:tc>
        <w:tc>
          <w:tcPr>
            <w:tcW w:w="1412" w:type="dxa"/>
            <w:tcBorders>
              <w:top w:val="single" w:color="auto" w:sz="4" w:space="0"/>
              <w:left w:val="nil"/>
              <w:bottom w:val="single" w:color="auto" w:sz="4" w:space="0"/>
              <w:right w:val="single" w:color="auto" w:sz="4" w:space="0"/>
            </w:tcBorders>
            <w:noWrap w:val="0"/>
            <w:vAlign w:val="center"/>
          </w:tcPr>
          <w:p w14:paraId="4B45BE2A">
            <w:pPr>
              <w:widowControl/>
              <w:spacing w:line="280" w:lineRule="exact"/>
              <w:ind w:firstLine="0" w:firstLineChars="0"/>
              <w:jc w:val="center"/>
              <w:textAlignment w:val="center"/>
              <w:rPr>
                <w:color w:val="000000"/>
                <w:kern w:val="0"/>
                <w:sz w:val="21"/>
                <w:szCs w:val="21"/>
              </w:rPr>
            </w:pPr>
          </w:p>
        </w:tc>
      </w:tr>
      <w:tr w14:paraId="54435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continue"/>
            <w:tcBorders>
              <w:top w:val="nil"/>
              <w:left w:val="single" w:color="auto" w:sz="4" w:space="0"/>
              <w:bottom w:val="single" w:color="auto" w:sz="4" w:space="0"/>
              <w:right w:val="single" w:color="auto" w:sz="4" w:space="0"/>
            </w:tcBorders>
            <w:noWrap w:val="0"/>
            <w:vAlign w:val="center"/>
          </w:tcPr>
          <w:p w14:paraId="07C650C9">
            <w:pPr>
              <w:widowControl/>
              <w:adjustRightInd/>
              <w:snapToGrid/>
              <w:spacing w:line="240" w:lineRule="auto"/>
              <w:ind w:firstLine="0" w:firstLineChars="0"/>
              <w:jc w:val="left"/>
              <w:rPr>
                <w:color w:val="000000"/>
                <w:kern w:val="0"/>
                <w:sz w:val="21"/>
                <w:szCs w:val="21"/>
              </w:rPr>
            </w:pPr>
          </w:p>
        </w:tc>
        <w:tc>
          <w:tcPr>
            <w:tcW w:w="1107" w:type="dxa"/>
            <w:vMerge w:val="continue"/>
            <w:tcBorders>
              <w:top w:val="nil"/>
              <w:left w:val="nil"/>
              <w:bottom w:val="single" w:color="auto" w:sz="4" w:space="0"/>
              <w:right w:val="single" w:color="auto" w:sz="4" w:space="0"/>
            </w:tcBorders>
            <w:noWrap w:val="0"/>
            <w:vAlign w:val="center"/>
          </w:tcPr>
          <w:p w14:paraId="2F41D62A">
            <w:pPr>
              <w:widowControl/>
              <w:adjustRightInd/>
              <w:snapToGrid/>
              <w:spacing w:line="240" w:lineRule="auto"/>
              <w:ind w:firstLine="0" w:firstLineChars="0"/>
              <w:jc w:val="center"/>
              <w:rPr>
                <w:color w:val="000000"/>
                <w:kern w:val="0"/>
                <w:sz w:val="21"/>
                <w:szCs w:val="21"/>
              </w:rPr>
            </w:pPr>
          </w:p>
        </w:tc>
        <w:tc>
          <w:tcPr>
            <w:tcW w:w="1076" w:type="dxa"/>
            <w:tcBorders>
              <w:top w:val="nil"/>
              <w:left w:val="nil"/>
              <w:bottom w:val="single" w:color="auto" w:sz="4" w:space="0"/>
              <w:right w:val="single" w:color="auto" w:sz="4" w:space="0"/>
            </w:tcBorders>
            <w:noWrap w:val="0"/>
            <w:vAlign w:val="center"/>
          </w:tcPr>
          <w:p w14:paraId="4B03DEF5">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质量指标</w:t>
            </w:r>
          </w:p>
        </w:tc>
        <w:tc>
          <w:tcPr>
            <w:tcW w:w="1146" w:type="dxa"/>
            <w:tcBorders>
              <w:top w:val="single" w:color="auto" w:sz="4" w:space="0"/>
              <w:left w:val="nil"/>
              <w:bottom w:val="single" w:color="auto" w:sz="4" w:space="0"/>
              <w:right w:val="single" w:color="auto" w:sz="4" w:space="0"/>
            </w:tcBorders>
            <w:noWrap w:val="0"/>
            <w:vAlign w:val="center"/>
          </w:tcPr>
          <w:p w14:paraId="457397E5">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及时足额发放</w:t>
            </w:r>
          </w:p>
        </w:tc>
        <w:tc>
          <w:tcPr>
            <w:tcW w:w="1205" w:type="dxa"/>
            <w:tcBorders>
              <w:top w:val="single" w:color="auto" w:sz="4" w:space="0"/>
              <w:left w:val="nil"/>
              <w:bottom w:val="single" w:color="auto" w:sz="4" w:space="0"/>
              <w:right w:val="single" w:color="auto" w:sz="4" w:space="0"/>
            </w:tcBorders>
            <w:noWrap w:val="0"/>
            <w:vAlign w:val="center"/>
          </w:tcPr>
          <w:p w14:paraId="04613B66">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ascii="仿宋_GB2312"/>
                <w:color w:val="000000"/>
                <w:kern w:val="0"/>
                <w:sz w:val="21"/>
                <w:szCs w:val="21"/>
                <w:lang w:eastAsia="zh-CN"/>
              </w:rPr>
              <w:t>确保做到</w:t>
            </w:r>
          </w:p>
        </w:tc>
        <w:tc>
          <w:tcPr>
            <w:tcW w:w="1131" w:type="dxa"/>
            <w:tcBorders>
              <w:top w:val="single" w:color="auto" w:sz="4" w:space="0"/>
              <w:left w:val="nil"/>
              <w:bottom w:val="single" w:color="auto" w:sz="4" w:space="0"/>
              <w:right w:val="single" w:color="auto" w:sz="4" w:space="0"/>
            </w:tcBorders>
            <w:noWrap w:val="0"/>
            <w:vAlign w:val="center"/>
          </w:tcPr>
          <w:p w14:paraId="1F2F7612">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eastAsia="zh-CN"/>
              </w:rPr>
              <w:t>按要求做到</w:t>
            </w:r>
          </w:p>
        </w:tc>
        <w:tc>
          <w:tcPr>
            <w:tcW w:w="826" w:type="dxa"/>
            <w:tcBorders>
              <w:top w:val="single" w:color="auto" w:sz="4" w:space="0"/>
              <w:left w:val="nil"/>
              <w:bottom w:val="single" w:color="auto" w:sz="4" w:space="0"/>
              <w:right w:val="single" w:color="auto" w:sz="4" w:space="0"/>
            </w:tcBorders>
            <w:noWrap w:val="0"/>
            <w:vAlign w:val="center"/>
          </w:tcPr>
          <w:p w14:paraId="785939F7">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10</w:t>
            </w:r>
          </w:p>
        </w:tc>
        <w:tc>
          <w:tcPr>
            <w:tcW w:w="871" w:type="dxa"/>
            <w:tcBorders>
              <w:top w:val="single" w:color="auto" w:sz="4" w:space="0"/>
              <w:left w:val="nil"/>
              <w:bottom w:val="single" w:color="auto" w:sz="4" w:space="0"/>
              <w:right w:val="single" w:color="auto" w:sz="4" w:space="0"/>
            </w:tcBorders>
            <w:noWrap w:val="0"/>
            <w:vAlign w:val="center"/>
          </w:tcPr>
          <w:p w14:paraId="39A4D473">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10</w:t>
            </w:r>
          </w:p>
        </w:tc>
        <w:tc>
          <w:tcPr>
            <w:tcW w:w="1412" w:type="dxa"/>
            <w:tcBorders>
              <w:top w:val="single" w:color="auto" w:sz="4" w:space="0"/>
              <w:left w:val="nil"/>
              <w:bottom w:val="single" w:color="auto" w:sz="4" w:space="0"/>
              <w:right w:val="single" w:color="auto" w:sz="4" w:space="0"/>
            </w:tcBorders>
            <w:noWrap w:val="0"/>
            <w:vAlign w:val="center"/>
          </w:tcPr>
          <w:p w14:paraId="5EAE038D">
            <w:pPr>
              <w:widowControl/>
              <w:spacing w:line="280" w:lineRule="exact"/>
              <w:ind w:firstLine="0" w:firstLineChars="0"/>
              <w:jc w:val="center"/>
              <w:textAlignment w:val="center"/>
              <w:rPr>
                <w:color w:val="000000"/>
                <w:kern w:val="0"/>
                <w:sz w:val="21"/>
                <w:szCs w:val="21"/>
              </w:rPr>
            </w:pPr>
          </w:p>
        </w:tc>
      </w:tr>
      <w:tr w14:paraId="627B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continue"/>
            <w:tcBorders>
              <w:top w:val="nil"/>
              <w:left w:val="single" w:color="auto" w:sz="4" w:space="0"/>
              <w:bottom w:val="single" w:color="auto" w:sz="4" w:space="0"/>
              <w:right w:val="single" w:color="auto" w:sz="4" w:space="0"/>
            </w:tcBorders>
            <w:noWrap w:val="0"/>
            <w:vAlign w:val="center"/>
          </w:tcPr>
          <w:p w14:paraId="26846602">
            <w:pPr>
              <w:widowControl/>
              <w:adjustRightInd/>
              <w:snapToGrid/>
              <w:spacing w:line="240" w:lineRule="auto"/>
              <w:ind w:firstLine="0" w:firstLineChars="0"/>
              <w:jc w:val="left"/>
              <w:rPr>
                <w:color w:val="000000"/>
                <w:kern w:val="0"/>
                <w:sz w:val="21"/>
                <w:szCs w:val="21"/>
              </w:rPr>
            </w:pPr>
          </w:p>
        </w:tc>
        <w:tc>
          <w:tcPr>
            <w:tcW w:w="1107" w:type="dxa"/>
            <w:vMerge w:val="continue"/>
            <w:tcBorders>
              <w:top w:val="nil"/>
              <w:left w:val="nil"/>
              <w:bottom w:val="single" w:color="auto" w:sz="4" w:space="0"/>
              <w:right w:val="single" w:color="auto" w:sz="4" w:space="0"/>
            </w:tcBorders>
            <w:noWrap w:val="0"/>
            <w:vAlign w:val="center"/>
          </w:tcPr>
          <w:p w14:paraId="35AB988A">
            <w:pPr>
              <w:widowControl/>
              <w:adjustRightInd/>
              <w:snapToGrid/>
              <w:spacing w:line="240" w:lineRule="auto"/>
              <w:ind w:firstLine="0" w:firstLineChars="0"/>
              <w:jc w:val="center"/>
              <w:rPr>
                <w:color w:val="000000"/>
                <w:kern w:val="0"/>
                <w:sz w:val="21"/>
                <w:szCs w:val="21"/>
              </w:rPr>
            </w:pPr>
          </w:p>
        </w:tc>
        <w:tc>
          <w:tcPr>
            <w:tcW w:w="1076" w:type="dxa"/>
            <w:tcBorders>
              <w:top w:val="nil"/>
              <w:left w:val="nil"/>
              <w:bottom w:val="single" w:color="auto" w:sz="4" w:space="0"/>
              <w:right w:val="single" w:color="auto" w:sz="4" w:space="0"/>
            </w:tcBorders>
            <w:noWrap w:val="0"/>
            <w:vAlign w:val="center"/>
          </w:tcPr>
          <w:p w14:paraId="6AEFE16C">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时效指标</w:t>
            </w:r>
          </w:p>
        </w:tc>
        <w:tc>
          <w:tcPr>
            <w:tcW w:w="1146" w:type="dxa"/>
            <w:tcBorders>
              <w:top w:val="single" w:color="auto" w:sz="4" w:space="0"/>
              <w:left w:val="nil"/>
              <w:bottom w:val="single" w:color="auto" w:sz="4" w:space="0"/>
              <w:right w:val="single" w:color="auto" w:sz="4" w:space="0"/>
            </w:tcBorders>
            <w:noWrap w:val="0"/>
            <w:vAlign w:val="center"/>
          </w:tcPr>
          <w:p w14:paraId="415F7DF5">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发放时限</w:t>
            </w:r>
          </w:p>
        </w:tc>
        <w:tc>
          <w:tcPr>
            <w:tcW w:w="1205" w:type="dxa"/>
            <w:tcBorders>
              <w:top w:val="single" w:color="auto" w:sz="4" w:space="0"/>
              <w:left w:val="nil"/>
              <w:bottom w:val="single" w:color="auto" w:sz="4" w:space="0"/>
              <w:right w:val="single" w:color="auto" w:sz="4" w:space="0"/>
            </w:tcBorders>
            <w:noWrap w:val="0"/>
            <w:vAlign w:val="center"/>
          </w:tcPr>
          <w:p w14:paraId="15399A27">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eastAsia="zh-CN"/>
              </w:rPr>
              <w:t>收到之日起</w:t>
            </w:r>
            <w:r>
              <w:rPr>
                <w:rFonts w:hint="eastAsia" w:ascii="仿宋_GB2312"/>
                <w:color w:val="000000"/>
                <w:kern w:val="0"/>
                <w:sz w:val="21"/>
                <w:szCs w:val="21"/>
                <w:lang w:val="en-US" w:eastAsia="zh-CN"/>
              </w:rPr>
              <w:t>10日</w:t>
            </w:r>
          </w:p>
        </w:tc>
        <w:tc>
          <w:tcPr>
            <w:tcW w:w="1131" w:type="dxa"/>
            <w:tcBorders>
              <w:top w:val="single" w:color="auto" w:sz="4" w:space="0"/>
              <w:left w:val="nil"/>
              <w:bottom w:val="single" w:color="auto" w:sz="4" w:space="0"/>
              <w:right w:val="single" w:color="auto" w:sz="4" w:space="0"/>
            </w:tcBorders>
            <w:noWrap w:val="0"/>
            <w:vAlign w:val="center"/>
          </w:tcPr>
          <w:p w14:paraId="4F3EB60E">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10日内</w:t>
            </w:r>
          </w:p>
        </w:tc>
        <w:tc>
          <w:tcPr>
            <w:tcW w:w="826" w:type="dxa"/>
            <w:tcBorders>
              <w:top w:val="single" w:color="auto" w:sz="4" w:space="0"/>
              <w:left w:val="nil"/>
              <w:bottom w:val="single" w:color="auto" w:sz="4" w:space="0"/>
              <w:right w:val="single" w:color="auto" w:sz="4" w:space="0"/>
            </w:tcBorders>
            <w:noWrap w:val="0"/>
            <w:vAlign w:val="center"/>
          </w:tcPr>
          <w:p w14:paraId="1551FEB3">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15</w:t>
            </w:r>
          </w:p>
        </w:tc>
        <w:tc>
          <w:tcPr>
            <w:tcW w:w="871" w:type="dxa"/>
            <w:tcBorders>
              <w:top w:val="single" w:color="auto" w:sz="4" w:space="0"/>
              <w:left w:val="nil"/>
              <w:bottom w:val="single" w:color="auto" w:sz="4" w:space="0"/>
              <w:right w:val="single" w:color="auto" w:sz="4" w:space="0"/>
            </w:tcBorders>
            <w:noWrap w:val="0"/>
            <w:vAlign w:val="center"/>
          </w:tcPr>
          <w:p w14:paraId="2AEB18E2">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15</w:t>
            </w:r>
          </w:p>
        </w:tc>
        <w:tc>
          <w:tcPr>
            <w:tcW w:w="1412" w:type="dxa"/>
            <w:tcBorders>
              <w:top w:val="single" w:color="auto" w:sz="4" w:space="0"/>
              <w:left w:val="nil"/>
              <w:bottom w:val="single" w:color="auto" w:sz="4" w:space="0"/>
              <w:right w:val="single" w:color="auto" w:sz="4" w:space="0"/>
            </w:tcBorders>
            <w:noWrap w:val="0"/>
            <w:vAlign w:val="center"/>
          </w:tcPr>
          <w:p w14:paraId="62712B98">
            <w:pPr>
              <w:widowControl/>
              <w:spacing w:line="280" w:lineRule="exact"/>
              <w:ind w:firstLine="0" w:firstLineChars="0"/>
              <w:jc w:val="center"/>
              <w:textAlignment w:val="center"/>
              <w:rPr>
                <w:color w:val="000000"/>
                <w:kern w:val="0"/>
                <w:sz w:val="21"/>
                <w:szCs w:val="21"/>
              </w:rPr>
            </w:pPr>
          </w:p>
        </w:tc>
      </w:tr>
      <w:tr w14:paraId="61FE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continue"/>
            <w:tcBorders>
              <w:top w:val="nil"/>
              <w:left w:val="single" w:color="auto" w:sz="4" w:space="0"/>
              <w:bottom w:val="single" w:color="auto" w:sz="4" w:space="0"/>
              <w:right w:val="single" w:color="auto" w:sz="4" w:space="0"/>
            </w:tcBorders>
            <w:noWrap w:val="0"/>
            <w:vAlign w:val="center"/>
          </w:tcPr>
          <w:p w14:paraId="6D1D9246">
            <w:pPr>
              <w:widowControl/>
              <w:adjustRightInd/>
              <w:snapToGrid/>
              <w:spacing w:line="240" w:lineRule="auto"/>
              <w:ind w:firstLine="0" w:firstLineChars="0"/>
              <w:jc w:val="left"/>
              <w:rPr>
                <w:color w:val="000000"/>
                <w:kern w:val="0"/>
                <w:sz w:val="21"/>
                <w:szCs w:val="21"/>
              </w:rPr>
            </w:pPr>
          </w:p>
        </w:tc>
        <w:tc>
          <w:tcPr>
            <w:tcW w:w="1107" w:type="dxa"/>
            <w:vMerge w:val="continue"/>
            <w:tcBorders>
              <w:top w:val="nil"/>
              <w:left w:val="nil"/>
              <w:bottom w:val="single" w:color="auto" w:sz="4" w:space="0"/>
              <w:right w:val="single" w:color="auto" w:sz="4" w:space="0"/>
            </w:tcBorders>
            <w:noWrap w:val="0"/>
            <w:vAlign w:val="center"/>
          </w:tcPr>
          <w:p w14:paraId="51EF29D7">
            <w:pPr>
              <w:widowControl/>
              <w:adjustRightInd/>
              <w:snapToGrid/>
              <w:spacing w:line="240" w:lineRule="auto"/>
              <w:ind w:firstLine="0" w:firstLineChars="0"/>
              <w:jc w:val="center"/>
              <w:rPr>
                <w:color w:val="000000"/>
                <w:kern w:val="0"/>
                <w:sz w:val="21"/>
                <w:szCs w:val="21"/>
              </w:rPr>
            </w:pPr>
          </w:p>
        </w:tc>
        <w:tc>
          <w:tcPr>
            <w:tcW w:w="1076" w:type="dxa"/>
            <w:tcBorders>
              <w:top w:val="nil"/>
              <w:left w:val="nil"/>
              <w:bottom w:val="single" w:color="auto" w:sz="4" w:space="0"/>
              <w:right w:val="single" w:color="auto" w:sz="4" w:space="0"/>
            </w:tcBorders>
            <w:noWrap w:val="0"/>
            <w:vAlign w:val="center"/>
          </w:tcPr>
          <w:p w14:paraId="64C366FE">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成本指标</w:t>
            </w:r>
          </w:p>
        </w:tc>
        <w:tc>
          <w:tcPr>
            <w:tcW w:w="1146" w:type="dxa"/>
            <w:tcBorders>
              <w:top w:val="single" w:color="auto" w:sz="4" w:space="0"/>
              <w:left w:val="nil"/>
              <w:bottom w:val="single" w:color="auto" w:sz="4" w:space="0"/>
              <w:right w:val="single" w:color="auto" w:sz="4" w:space="0"/>
            </w:tcBorders>
            <w:noWrap w:val="0"/>
            <w:vAlign w:val="center"/>
          </w:tcPr>
          <w:p w14:paraId="7A9FDE3A">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项目实施成本</w:t>
            </w:r>
          </w:p>
        </w:tc>
        <w:tc>
          <w:tcPr>
            <w:tcW w:w="1205" w:type="dxa"/>
            <w:tcBorders>
              <w:top w:val="single" w:color="auto" w:sz="4" w:space="0"/>
              <w:left w:val="nil"/>
              <w:bottom w:val="single" w:color="auto" w:sz="4" w:space="0"/>
              <w:right w:val="single" w:color="auto" w:sz="4" w:space="0"/>
            </w:tcBorders>
            <w:noWrap w:val="0"/>
            <w:vAlign w:val="center"/>
          </w:tcPr>
          <w:p w14:paraId="6799F2BC">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3.16</w:t>
            </w:r>
          </w:p>
        </w:tc>
        <w:tc>
          <w:tcPr>
            <w:tcW w:w="1131" w:type="dxa"/>
            <w:tcBorders>
              <w:top w:val="single" w:color="auto" w:sz="4" w:space="0"/>
              <w:left w:val="nil"/>
              <w:bottom w:val="single" w:color="auto" w:sz="4" w:space="0"/>
              <w:right w:val="single" w:color="auto" w:sz="4" w:space="0"/>
            </w:tcBorders>
            <w:noWrap w:val="0"/>
            <w:vAlign w:val="center"/>
          </w:tcPr>
          <w:p w14:paraId="6FE2B00C">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3.16</w:t>
            </w:r>
          </w:p>
        </w:tc>
        <w:tc>
          <w:tcPr>
            <w:tcW w:w="826" w:type="dxa"/>
            <w:tcBorders>
              <w:top w:val="single" w:color="auto" w:sz="4" w:space="0"/>
              <w:left w:val="nil"/>
              <w:bottom w:val="single" w:color="auto" w:sz="4" w:space="0"/>
              <w:right w:val="single" w:color="auto" w:sz="4" w:space="0"/>
            </w:tcBorders>
            <w:noWrap w:val="0"/>
            <w:vAlign w:val="center"/>
          </w:tcPr>
          <w:p w14:paraId="6D756C51">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15</w:t>
            </w:r>
          </w:p>
        </w:tc>
        <w:tc>
          <w:tcPr>
            <w:tcW w:w="871" w:type="dxa"/>
            <w:tcBorders>
              <w:top w:val="single" w:color="auto" w:sz="4" w:space="0"/>
              <w:left w:val="nil"/>
              <w:bottom w:val="single" w:color="auto" w:sz="4" w:space="0"/>
              <w:right w:val="single" w:color="auto" w:sz="4" w:space="0"/>
            </w:tcBorders>
            <w:noWrap w:val="0"/>
            <w:vAlign w:val="center"/>
          </w:tcPr>
          <w:p w14:paraId="07EEF2D4">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15</w:t>
            </w:r>
          </w:p>
        </w:tc>
        <w:tc>
          <w:tcPr>
            <w:tcW w:w="1412" w:type="dxa"/>
            <w:tcBorders>
              <w:top w:val="single" w:color="auto" w:sz="4" w:space="0"/>
              <w:left w:val="nil"/>
              <w:bottom w:val="single" w:color="auto" w:sz="4" w:space="0"/>
              <w:right w:val="single" w:color="auto" w:sz="4" w:space="0"/>
            </w:tcBorders>
            <w:noWrap w:val="0"/>
            <w:vAlign w:val="center"/>
          </w:tcPr>
          <w:p w14:paraId="6D9CAE1F">
            <w:pPr>
              <w:widowControl/>
              <w:spacing w:line="280" w:lineRule="exact"/>
              <w:ind w:firstLine="0" w:firstLineChars="0"/>
              <w:jc w:val="center"/>
              <w:textAlignment w:val="center"/>
              <w:rPr>
                <w:color w:val="000000"/>
                <w:kern w:val="0"/>
                <w:sz w:val="21"/>
                <w:szCs w:val="21"/>
              </w:rPr>
            </w:pPr>
          </w:p>
        </w:tc>
      </w:tr>
      <w:tr w14:paraId="0DE55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continue"/>
            <w:tcBorders>
              <w:top w:val="nil"/>
              <w:left w:val="single" w:color="auto" w:sz="4" w:space="0"/>
              <w:bottom w:val="single" w:color="auto" w:sz="4" w:space="0"/>
              <w:right w:val="single" w:color="auto" w:sz="4" w:space="0"/>
            </w:tcBorders>
            <w:noWrap w:val="0"/>
            <w:vAlign w:val="center"/>
          </w:tcPr>
          <w:p w14:paraId="7D3EA775">
            <w:pPr>
              <w:widowControl/>
              <w:adjustRightInd/>
              <w:snapToGrid/>
              <w:spacing w:line="240" w:lineRule="auto"/>
              <w:ind w:firstLine="0" w:firstLineChars="0"/>
              <w:jc w:val="left"/>
              <w:rPr>
                <w:color w:val="000000"/>
                <w:kern w:val="0"/>
                <w:sz w:val="21"/>
                <w:szCs w:val="21"/>
              </w:rPr>
            </w:pPr>
          </w:p>
        </w:tc>
        <w:tc>
          <w:tcPr>
            <w:tcW w:w="1107" w:type="dxa"/>
            <w:vMerge w:val="restart"/>
            <w:tcBorders>
              <w:top w:val="single" w:color="auto" w:sz="4" w:space="0"/>
              <w:left w:val="nil"/>
              <w:right w:val="single" w:color="auto" w:sz="4" w:space="0"/>
            </w:tcBorders>
            <w:noWrap w:val="0"/>
            <w:vAlign w:val="center"/>
          </w:tcPr>
          <w:p w14:paraId="50E12E90">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效益指标</w:t>
            </w:r>
          </w:p>
          <w:p w14:paraId="11E21FA8">
            <w:pPr>
              <w:widowControl/>
              <w:adjustRightInd/>
              <w:snapToGrid/>
              <w:spacing w:line="240" w:lineRule="auto"/>
              <w:ind w:firstLine="0" w:firstLineChars="0"/>
              <w:jc w:val="center"/>
              <w:rPr>
                <w:color w:val="000000"/>
                <w:kern w:val="0"/>
                <w:sz w:val="21"/>
                <w:szCs w:val="21"/>
              </w:rPr>
            </w:pPr>
            <w:r>
              <w:rPr>
                <w:rFonts w:ascii="仿宋_GB2312"/>
                <w:color w:val="000000"/>
                <w:kern w:val="0"/>
                <w:sz w:val="21"/>
                <w:szCs w:val="21"/>
              </w:rPr>
              <w:t>（</w:t>
            </w:r>
            <w:r>
              <w:rPr>
                <w:color w:val="000000"/>
                <w:kern w:val="0"/>
                <w:sz w:val="21"/>
                <w:szCs w:val="21"/>
              </w:rPr>
              <w:t>30</w:t>
            </w:r>
            <w:r>
              <w:rPr>
                <w:rFonts w:ascii="仿宋_GB2312"/>
                <w:color w:val="000000"/>
                <w:kern w:val="0"/>
                <w:sz w:val="21"/>
                <w:szCs w:val="21"/>
              </w:rPr>
              <w:t>分）</w:t>
            </w:r>
          </w:p>
        </w:tc>
        <w:tc>
          <w:tcPr>
            <w:tcW w:w="1076" w:type="dxa"/>
            <w:tcBorders>
              <w:top w:val="nil"/>
              <w:left w:val="nil"/>
              <w:bottom w:val="single" w:color="auto" w:sz="4" w:space="0"/>
              <w:right w:val="single" w:color="auto" w:sz="4" w:space="0"/>
            </w:tcBorders>
            <w:noWrap w:val="0"/>
            <w:vAlign w:val="center"/>
          </w:tcPr>
          <w:p w14:paraId="5451B3A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社会效</w:t>
            </w:r>
          </w:p>
          <w:p w14:paraId="493D7686">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益指标</w:t>
            </w:r>
          </w:p>
        </w:tc>
        <w:tc>
          <w:tcPr>
            <w:tcW w:w="1146" w:type="dxa"/>
            <w:tcBorders>
              <w:top w:val="single" w:color="auto" w:sz="4" w:space="0"/>
              <w:left w:val="nil"/>
              <w:bottom w:val="single" w:color="auto" w:sz="4" w:space="0"/>
              <w:right w:val="single" w:color="auto" w:sz="4" w:space="0"/>
            </w:tcBorders>
            <w:noWrap w:val="0"/>
            <w:vAlign w:val="center"/>
          </w:tcPr>
          <w:p w14:paraId="7EE5B461">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安抚死亡职工，体现对职工关爱</w:t>
            </w:r>
          </w:p>
        </w:tc>
        <w:tc>
          <w:tcPr>
            <w:tcW w:w="1205" w:type="dxa"/>
            <w:tcBorders>
              <w:top w:val="single" w:color="auto" w:sz="4" w:space="0"/>
              <w:left w:val="nil"/>
              <w:bottom w:val="single" w:color="auto" w:sz="4" w:space="0"/>
              <w:right w:val="single" w:color="auto" w:sz="4" w:space="0"/>
            </w:tcBorders>
            <w:noWrap w:val="0"/>
            <w:vAlign w:val="center"/>
          </w:tcPr>
          <w:p w14:paraId="57E6914C">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ascii="仿宋_GB2312"/>
                <w:color w:val="000000"/>
                <w:kern w:val="0"/>
                <w:sz w:val="21"/>
                <w:szCs w:val="21"/>
                <w:lang w:eastAsia="zh-CN"/>
              </w:rPr>
              <w:t>程度较高</w:t>
            </w:r>
          </w:p>
        </w:tc>
        <w:tc>
          <w:tcPr>
            <w:tcW w:w="1131" w:type="dxa"/>
            <w:tcBorders>
              <w:top w:val="single" w:color="auto" w:sz="4" w:space="0"/>
              <w:left w:val="nil"/>
              <w:bottom w:val="single" w:color="auto" w:sz="4" w:space="0"/>
              <w:right w:val="single" w:color="auto" w:sz="4" w:space="0"/>
            </w:tcBorders>
            <w:noWrap w:val="0"/>
            <w:vAlign w:val="center"/>
          </w:tcPr>
          <w:p w14:paraId="50374012">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eastAsia="zh-CN"/>
              </w:rPr>
              <w:t>程度较高</w:t>
            </w:r>
          </w:p>
        </w:tc>
        <w:tc>
          <w:tcPr>
            <w:tcW w:w="826" w:type="dxa"/>
            <w:tcBorders>
              <w:top w:val="single" w:color="auto" w:sz="4" w:space="0"/>
              <w:left w:val="nil"/>
              <w:bottom w:val="single" w:color="auto" w:sz="4" w:space="0"/>
              <w:right w:val="single" w:color="auto" w:sz="4" w:space="0"/>
            </w:tcBorders>
            <w:noWrap w:val="0"/>
            <w:vAlign w:val="center"/>
          </w:tcPr>
          <w:p w14:paraId="3EA50674">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15</w:t>
            </w:r>
          </w:p>
        </w:tc>
        <w:tc>
          <w:tcPr>
            <w:tcW w:w="871" w:type="dxa"/>
            <w:tcBorders>
              <w:top w:val="single" w:color="auto" w:sz="4" w:space="0"/>
              <w:left w:val="nil"/>
              <w:bottom w:val="single" w:color="auto" w:sz="4" w:space="0"/>
              <w:right w:val="single" w:color="auto" w:sz="4" w:space="0"/>
            </w:tcBorders>
            <w:noWrap w:val="0"/>
            <w:vAlign w:val="center"/>
          </w:tcPr>
          <w:p w14:paraId="09D9540A">
            <w:pPr>
              <w:widowControl/>
              <w:spacing w:line="280" w:lineRule="exact"/>
              <w:ind w:firstLine="0" w:firstLineChars="0"/>
              <w:jc w:val="center"/>
              <w:textAlignment w:val="center"/>
              <w:rPr>
                <w:color w:val="000000"/>
                <w:kern w:val="0"/>
                <w:sz w:val="21"/>
                <w:szCs w:val="21"/>
              </w:rPr>
            </w:pPr>
            <w:r>
              <w:rPr>
                <w:rFonts w:hint="eastAsia" w:ascii="仿宋_GB2312"/>
                <w:color w:val="000000"/>
                <w:kern w:val="0"/>
                <w:sz w:val="21"/>
                <w:szCs w:val="21"/>
                <w:lang w:val="en-US" w:eastAsia="zh-CN"/>
              </w:rPr>
              <w:t>15</w:t>
            </w:r>
          </w:p>
        </w:tc>
        <w:tc>
          <w:tcPr>
            <w:tcW w:w="1412" w:type="dxa"/>
            <w:tcBorders>
              <w:top w:val="single" w:color="auto" w:sz="4" w:space="0"/>
              <w:left w:val="nil"/>
              <w:bottom w:val="single" w:color="auto" w:sz="4" w:space="0"/>
              <w:right w:val="single" w:color="auto" w:sz="4" w:space="0"/>
            </w:tcBorders>
            <w:noWrap w:val="0"/>
            <w:vAlign w:val="center"/>
          </w:tcPr>
          <w:p w14:paraId="231E8D2A">
            <w:pPr>
              <w:widowControl/>
              <w:spacing w:line="280" w:lineRule="exact"/>
              <w:ind w:firstLine="0" w:firstLineChars="0"/>
              <w:jc w:val="center"/>
              <w:textAlignment w:val="center"/>
              <w:rPr>
                <w:color w:val="000000"/>
                <w:kern w:val="0"/>
                <w:sz w:val="21"/>
                <w:szCs w:val="21"/>
              </w:rPr>
            </w:pPr>
          </w:p>
        </w:tc>
      </w:tr>
      <w:tr w14:paraId="130C9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continue"/>
            <w:tcBorders>
              <w:top w:val="nil"/>
              <w:left w:val="single" w:color="auto" w:sz="4" w:space="0"/>
              <w:bottom w:val="single" w:color="auto" w:sz="4" w:space="0"/>
              <w:right w:val="single" w:color="auto" w:sz="4" w:space="0"/>
            </w:tcBorders>
            <w:noWrap w:val="0"/>
            <w:vAlign w:val="center"/>
          </w:tcPr>
          <w:p w14:paraId="0F3EB081">
            <w:pPr>
              <w:widowControl/>
              <w:adjustRightInd/>
              <w:snapToGrid/>
              <w:spacing w:line="240" w:lineRule="auto"/>
              <w:ind w:firstLine="0" w:firstLineChars="0"/>
              <w:jc w:val="left"/>
              <w:rPr>
                <w:color w:val="000000"/>
                <w:kern w:val="0"/>
                <w:sz w:val="21"/>
                <w:szCs w:val="21"/>
              </w:rPr>
            </w:pPr>
          </w:p>
        </w:tc>
        <w:tc>
          <w:tcPr>
            <w:tcW w:w="1107" w:type="dxa"/>
            <w:vMerge w:val="continue"/>
            <w:tcBorders>
              <w:top w:val="nil"/>
              <w:left w:val="nil"/>
              <w:bottom w:val="single" w:color="auto" w:sz="4" w:space="0"/>
              <w:right w:val="single" w:color="auto" w:sz="4" w:space="0"/>
            </w:tcBorders>
            <w:noWrap w:val="0"/>
            <w:vAlign w:val="center"/>
          </w:tcPr>
          <w:p w14:paraId="3BECA2EC">
            <w:pPr>
              <w:widowControl/>
              <w:adjustRightInd/>
              <w:snapToGrid/>
              <w:spacing w:line="240" w:lineRule="auto"/>
              <w:ind w:firstLine="0" w:firstLineChars="0"/>
              <w:jc w:val="center"/>
              <w:rPr>
                <w:color w:val="000000"/>
                <w:kern w:val="0"/>
                <w:sz w:val="21"/>
                <w:szCs w:val="21"/>
              </w:rPr>
            </w:pPr>
          </w:p>
        </w:tc>
        <w:tc>
          <w:tcPr>
            <w:tcW w:w="1076" w:type="dxa"/>
            <w:tcBorders>
              <w:top w:val="nil"/>
              <w:left w:val="nil"/>
              <w:bottom w:val="single" w:color="auto" w:sz="4" w:space="0"/>
              <w:right w:val="single" w:color="auto" w:sz="4" w:space="0"/>
            </w:tcBorders>
            <w:noWrap w:val="0"/>
            <w:vAlign w:val="center"/>
          </w:tcPr>
          <w:p w14:paraId="79AF1FA1">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可持续影响指标</w:t>
            </w:r>
          </w:p>
        </w:tc>
        <w:tc>
          <w:tcPr>
            <w:tcW w:w="1146" w:type="dxa"/>
            <w:tcBorders>
              <w:top w:val="single" w:color="auto" w:sz="4" w:space="0"/>
              <w:left w:val="nil"/>
              <w:bottom w:val="single" w:color="auto" w:sz="4" w:space="0"/>
              <w:right w:val="single" w:color="auto" w:sz="4" w:space="0"/>
            </w:tcBorders>
            <w:noWrap w:val="0"/>
            <w:vAlign w:val="center"/>
          </w:tcPr>
          <w:p w14:paraId="485ECFCD">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改善死亡人员家属生活状况</w:t>
            </w:r>
          </w:p>
        </w:tc>
        <w:tc>
          <w:tcPr>
            <w:tcW w:w="1205" w:type="dxa"/>
            <w:tcBorders>
              <w:top w:val="single" w:color="auto" w:sz="4" w:space="0"/>
              <w:left w:val="nil"/>
              <w:bottom w:val="single" w:color="auto" w:sz="4" w:space="0"/>
              <w:right w:val="single" w:color="auto" w:sz="4" w:space="0"/>
            </w:tcBorders>
            <w:noWrap w:val="0"/>
            <w:vAlign w:val="center"/>
          </w:tcPr>
          <w:p w14:paraId="763EA732">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ascii="仿宋_GB2312"/>
                <w:color w:val="000000"/>
                <w:kern w:val="0"/>
                <w:sz w:val="21"/>
                <w:szCs w:val="21"/>
                <w:lang w:eastAsia="zh-CN"/>
              </w:rPr>
              <w:t>程度较高</w:t>
            </w:r>
          </w:p>
        </w:tc>
        <w:tc>
          <w:tcPr>
            <w:tcW w:w="1131" w:type="dxa"/>
            <w:tcBorders>
              <w:top w:val="single" w:color="auto" w:sz="4" w:space="0"/>
              <w:left w:val="nil"/>
              <w:bottom w:val="single" w:color="auto" w:sz="4" w:space="0"/>
              <w:right w:val="single" w:color="auto" w:sz="4" w:space="0"/>
            </w:tcBorders>
            <w:noWrap w:val="0"/>
            <w:vAlign w:val="center"/>
          </w:tcPr>
          <w:p w14:paraId="3FC5B5CA">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ascii="仿宋_GB2312"/>
                <w:color w:val="000000"/>
                <w:kern w:val="0"/>
                <w:sz w:val="21"/>
                <w:szCs w:val="21"/>
                <w:lang w:eastAsia="zh-CN"/>
              </w:rPr>
              <w:t>程度较高</w:t>
            </w:r>
          </w:p>
        </w:tc>
        <w:tc>
          <w:tcPr>
            <w:tcW w:w="826" w:type="dxa"/>
            <w:tcBorders>
              <w:top w:val="single" w:color="auto" w:sz="4" w:space="0"/>
              <w:left w:val="nil"/>
              <w:bottom w:val="single" w:color="auto" w:sz="4" w:space="0"/>
              <w:right w:val="single" w:color="auto" w:sz="4" w:space="0"/>
            </w:tcBorders>
            <w:noWrap w:val="0"/>
            <w:vAlign w:val="center"/>
          </w:tcPr>
          <w:p w14:paraId="2733E72D">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15</w:t>
            </w:r>
          </w:p>
        </w:tc>
        <w:tc>
          <w:tcPr>
            <w:tcW w:w="871" w:type="dxa"/>
            <w:tcBorders>
              <w:top w:val="single" w:color="auto" w:sz="4" w:space="0"/>
              <w:left w:val="nil"/>
              <w:bottom w:val="single" w:color="auto" w:sz="4" w:space="0"/>
              <w:right w:val="single" w:color="auto" w:sz="4" w:space="0"/>
            </w:tcBorders>
            <w:noWrap w:val="0"/>
            <w:vAlign w:val="center"/>
          </w:tcPr>
          <w:p w14:paraId="64865F7B">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15</w:t>
            </w:r>
          </w:p>
        </w:tc>
        <w:tc>
          <w:tcPr>
            <w:tcW w:w="1412" w:type="dxa"/>
            <w:tcBorders>
              <w:top w:val="single" w:color="auto" w:sz="4" w:space="0"/>
              <w:left w:val="nil"/>
              <w:bottom w:val="single" w:color="auto" w:sz="4" w:space="0"/>
              <w:right w:val="single" w:color="auto" w:sz="4" w:space="0"/>
            </w:tcBorders>
            <w:noWrap w:val="0"/>
            <w:vAlign w:val="center"/>
          </w:tcPr>
          <w:p w14:paraId="3E1DB33A">
            <w:pPr>
              <w:widowControl/>
              <w:spacing w:line="280" w:lineRule="exact"/>
              <w:ind w:firstLine="0" w:firstLineChars="0"/>
              <w:jc w:val="center"/>
              <w:textAlignment w:val="center"/>
              <w:rPr>
                <w:color w:val="000000"/>
                <w:kern w:val="0"/>
                <w:sz w:val="21"/>
                <w:szCs w:val="21"/>
              </w:rPr>
            </w:pPr>
          </w:p>
        </w:tc>
      </w:tr>
      <w:tr w14:paraId="2844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77" w:type="dxa"/>
            <w:vMerge w:val="continue"/>
            <w:tcBorders>
              <w:top w:val="nil"/>
              <w:left w:val="single" w:color="auto" w:sz="4" w:space="0"/>
              <w:bottom w:val="single" w:color="auto" w:sz="4" w:space="0"/>
              <w:right w:val="single" w:color="auto" w:sz="4" w:space="0"/>
            </w:tcBorders>
            <w:noWrap w:val="0"/>
            <w:vAlign w:val="center"/>
          </w:tcPr>
          <w:p w14:paraId="62C45EE6">
            <w:pPr>
              <w:widowControl/>
              <w:adjustRightInd/>
              <w:snapToGrid/>
              <w:spacing w:line="240" w:lineRule="auto"/>
              <w:ind w:firstLine="0" w:firstLineChars="0"/>
              <w:jc w:val="left"/>
              <w:rPr>
                <w:color w:val="000000"/>
                <w:kern w:val="0"/>
                <w:sz w:val="21"/>
                <w:szCs w:val="21"/>
              </w:rPr>
            </w:pPr>
          </w:p>
        </w:tc>
        <w:tc>
          <w:tcPr>
            <w:tcW w:w="1107" w:type="dxa"/>
            <w:tcBorders>
              <w:top w:val="nil"/>
              <w:left w:val="nil"/>
              <w:bottom w:val="single" w:color="auto" w:sz="4" w:space="0"/>
              <w:right w:val="single" w:color="auto" w:sz="4" w:space="0"/>
            </w:tcBorders>
            <w:noWrap w:val="0"/>
            <w:vAlign w:val="center"/>
          </w:tcPr>
          <w:p w14:paraId="1188768F">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满意度</w:t>
            </w:r>
          </w:p>
          <w:p w14:paraId="4835C6CA">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指标</w:t>
            </w:r>
          </w:p>
          <w:p w14:paraId="3DCD271B">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w:t>
            </w:r>
            <w:r>
              <w:rPr>
                <w:color w:val="000000"/>
                <w:kern w:val="0"/>
                <w:sz w:val="21"/>
                <w:szCs w:val="21"/>
              </w:rPr>
              <w:t>10</w:t>
            </w:r>
            <w:r>
              <w:rPr>
                <w:rFonts w:ascii="仿宋_GB2312"/>
                <w:color w:val="000000"/>
                <w:kern w:val="0"/>
                <w:sz w:val="21"/>
                <w:szCs w:val="21"/>
              </w:rPr>
              <w:t>分）</w:t>
            </w:r>
          </w:p>
        </w:tc>
        <w:tc>
          <w:tcPr>
            <w:tcW w:w="1076" w:type="dxa"/>
            <w:tcBorders>
              <w:top w:val="nil"/>
              <w:left w:val="nil"/>
              <w:bottom w:val="single" w:color="auto" w:sz="4" w:space="0"/>
              <w:right w:val="single" w:color="auto" w:sz="4" w:space="0"/>
            </w:tcBorders>
            <w:noWrap w:val="0"/>
            <w:vAlign w:val="center"/>
          </w:tcPr>
          <w:p w14:paraId="09BDD012">
            <w:pPr>
              <w:widowControl/>
              <w:spacing w:line="280" w:lineRule="exact"/>
              <w:ind w:firstLine="0" w:firstLineChars="0"/>
              <w:jc w:val="center"/>
              <w:textAlignment w:val="center"/>
              <w:rPr>
                <w:color w:val="000000"/>
                <w:kern w:val="0"/>
                <w:sz w:val="21"/>
                <w:szCs w:val="21"/>
              </w:rPr>
            </w:pPr>
            <w:r>
              <w:rPr>
                <w:rFonts w:ascii="仿宋_GB2312"/>
                <w:color w:val="000000"/>
                <w:kern w:val="0"/>
                <w:sz w:val="21"/>
                <w:szCs w:val="21"/>
              </w:rPr>
              <w:t>服务对象满意度指标</w:t>
            </w:r>
          </w:p>
        </w:tc>
        <w:tc>
          <w:tcPr>
            <w:tcW w:w="1146" w:type="dxa"/>
            <w:tcBorders>
              <w:top w:val="single" w:color="auto" w:sz="4" w:space="0"/>
              <w:left w:val="nil"/>
              <w:bottom w:val="single" w:color="auto" w:sz="4" w:space="0"/>
              <w:right w:val="single" w:color="auto" w:sz="4" w:space="0"/>
            </w:tcBorders>
            <w:noWrap w:val="0"/>
            <w:vAlign w:val="center"/>
          </w:tcPr>
          <w:p w14:paraId="5BB42D32">
            <w:pPr>
              <w:widowControl/>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eastAsia="zh-CN"/>
              </w:rPr>
              <w:t>受益对象满意度</w:t>
            </w:r>
          </w:p>
        </w:tc>
        <w:tc>
          <w:tcPr>
            <w:tcW w:w="1205" w:type="dxa"/>
            <w:tcBorders>
              <w:top w:val="single" w:color="auto" w:sz="4" w:space="0"/>
              <w:left w:val="nil"/>
              <w:bottom w:val="single" w:color="auto" w:sz="4" w:space="0"/>
              <w:right w:val="single" w:color="auto" w:sz="4" w:space="0"/>
            </w:tcBorders>
            <w:noWrap w:val="0"/>
            <w:vAlign w:val="center"/>
          </w:tcPr>
          <w:p w14:paraId="7CD0ED7B">
            <w:pPr>
              <w:widowControl/>
              <w:spacing w:line="280" w:lineRule="exact"/>
              <w:ind w:firstLine="0" w:firstLineChars="0"/>
              <w:jc w:val="center"/>
              <w:textAlignment w:val="center"/>
              <w:rPr>
                <w:rFonts w:hint="eastAsia" w:ascii="仿宋_GB2312"/>
                <w:color w:val="000000"/>
                <w:kern w:val="0"/>
                <w:sz w:val="21"/>
                <w:szCs w:val="21"/>
                <w:lang w:val="en-US" w:eastAsia="zh-CN"/>
              </w:rPr>
            </w:pPr>
            <w:r>
              <w:rPr>
                <w:rFonts w:hint="eastAsia" w:ascii="仿宋_GB2312"/>
                <w:color w:val="000000"/>
                <w:kern w:val="0"/>
                <w:sz w:val="21"/>
                <w:szCs w:val="21"/>
                <w:lang w:eastAsia="zh-CN"/>
              </w:rPr>
              <w:t>大于</w:t>
            </w:r>
            <w:r>
              <w:rPr>
                <w:rFonts w:hint="eastAsia" w:ascii="仿宋_GB2312"/>
                <w:color w:val="000000"/>
                <w:kern w:val="0"/>
                <w:sz w:val="21"/>
                <w:szCs w:val="21"/>
                <w:lang w:val="en-US" w:eastAsia="zh-CN"/>
              </w:rPr>
              <w:t>95</w:t>
            </w:r>
          </w:p>
          <w:p w14:paraId="531B8777">
            <w:pPr>
              <w:widowControl/>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ascii="仿宋_GB2312"/>
                <w:color w:val="000000"/>
                <w:kern w:val="0"/>
                <w:sz w:val="21"/>
                <w:szCs w:val="21"/>
                <w:lang w:val="en-US" w:eastAsia="zh-CN"/>
              </w:rPr>
              <w:t>%</w:t>
            </w:r>
          </w:p>
        </w:tc>
        <w:tc>
          <w:tcPr>
            <w:tcW w:w="1131" w:type="dxa"/>
            <w:tcBorders>
              <w:top w:val="single" w:color="auto" w:sz="4" w:space="0"/>
              <w:left w:val="nil"/>
              <w:bottom w:val="single" w:color="auto" w:sz="4" w:space="0"/>
              <w:right w:val="single" w:color="auto" w:sz="4" w:space="0"/>
            </w:tcBorders>
            <w:noWrap w:val="0"/>
            <w:vAlign w:val="center"/>
          </w:tcPr>
          <w:p w14:paraId="4D4196A6">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98%</w:t>
            </w:r>
          </w:p>
        </w:tc>
        <w:tc>
          <w:tcPr>
            <w:tcW w:w="826" w:type="dxa"/>
            <w:tcBorders>
              <w:top w:val="single" w:color="auto" w:sz="4" w:space="0"/>
              <w:left w:val="nil"/>
              <w:bottom w:val="single" w:color="auto" w:sz="4" w:space="0"/>
              <w:right w:val="single" w:color="auto" w:sz="4" w:space="0"/>
            </w:tcBorders>
            <w:noWrap w:val="0"/>
            <w:vAlign w:val="center"/>
          </w:tcPr>
          <w:p w14:paraId="1D187953">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871" w:type="dxa"/>
            <w:tcBorders>
              <w:top w:val="single" w:color="auto" w:sz="4" w:space="0"/>
              <w:left w:val="nil"/>
              <w:bottom w:val="single" w:color="auto" w:sz="4" w:space="0"/>
              <w:right w:val="single" w:color="auto" w:sz="4" w:space="0"/>
            </w:tcBorders>
            <w:noWrap w:val="0"/>
            <w:vAlign w:val="center"/>
          </w:tcPr>
          <w:p w14:paraId="1DFB6A18">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w:t>
            </w:r>
          </w:p>
        </w:tc>
        <w:tc>
          <w:tcPr>
            <w:tcW w:w="1412" w:type="dxa"/>
            <w:tcBorders>
              <w:top w:val="single" w:color="auto" w:sz="4" w:space="0"/>
              <w:left w:val="nil"/>
              <w:bottom w:val="single" w:color="auto" w:sz="4" w:space="0"/>
              <w:right w:val="single" w:color="auto" w:sz="4" w:space="0"/>
            </w:tcBorders>
            <w:noWrap w:val="0"/>
            <w:vAlign w:val="center"/>
          </w:tcPr>
          <w:p w14:paraId="7C654373">
            <w:pPr>
              <w:widowControl/>
              <w:spacing w:line="280" w:lineRule="exact"/>
              <w:ind w:firstLine="0" w:firstLineChars="0"/>
              <w:jc w:val="center"/>
              <w:textAlignment w:val="center"/>
              <w:rPr>
                <w:color w:val="000000"/>
                <w:kern w:val="0"/>
                <w:sz w:val="21"/>
                <w:szCs w:val="21"/>
              </w:rPr>
            </w:pPr>
          </w:p>
        </w:tc>
      </w:tr>
      <w:tr w14:paraId="6D150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42" w:type="dxa"/>
            <w:gridSpan w:val="6"/>
            <w:tcBorders>
              <w:top w:val="single" w:color="auto" w:sz="4" w:space="0"/>
              <w:left w:val="single" w:color="auto" w:sz="4" w:space="0"/>
              <w:bottom w:val="single" w:color="auto" w:sz="4" w:space="0"/>
              <w:right w:val="single" w:color="auto" w:sz="4" w:space="0"/>
            </w:tcBorders>
            <w:noWrap w:val="0"/>
            <w:vAlign w:val="center"/>
          </w:tcPr>
          <w:p w14:paraId="4D1E70DE">
            <w:pPr>
              <w:widowControl/>
              <w:spacing w:line="280" w:lineRule="exact"/>
              <w:ind w:firstLine="0" w:firstLineChars="0"/>
              <w:jc w:val="center"/>
              <w:textAlignment w:val="center"/>
              <w:rPr>
                <w:rFonts w:hint="eastAsia" w:ascii="仿宋_GB2312" w:hAnsi="Times New Roman" w:cs="Times New Roman"/>
                <w:color w:val="000000"/>
                <w:kern w:val="0"/>
                <w:sz w:val="21"/>
                <w:szCs w:val="21"/>
                <w:lang w:eastAsia="zh-CN"/>
              </w:rPr>
            </w:pPr>
            <w:r>
              <w:rPr>
                <w:rFonts w:hint="eastAsia" w:ascii="仿宋_GB2312" w:hAnsi="Times New Roman" w:cs="Times New Roman"/>
                <w:color w:val="000000"/>
                <w:kern w:val="0"/>
                <w:sz w:val="21"/>
                <w:szCs w:val="21"/>
                <w:lang w:eastAsia="zh-CN"/>
              </w:rPr>
              <w:t>总分</w:t>
            </w:r>
          </w:p>
        </w:tc>
        <w:tc>
          <w:tcPr>
            <w:tcW w:w="826" w:type="dxa"/>
            <w:tcBorders>
              <w:top w:val="single" w:color="auto" w:sz="4" w:space="0"/>
              <w:left w:val="nil"/>
              <w:bottom w:val="single" w:color="auto" w:sz="4" w:space="0"/>
              <w:right w:val="single" w:color="auto" w:sz="4" w:space="0"/>
            </w:tcBorders>
            <w:noWrap w:val="0"/>
            <w:vAlign w:val="center"/>
          </w:tcPr>
          <w:p w14:paraId="4448236D">
            <w:pPr>
              <w:widowControl/>
              <w:spacing w:line="280" w:lineRule="exact"/>
              <w:ind w:firstLine="0" w:firstLineChars="0"/>
              <w:jc w:val="center"/>
              <w:textAlignment w:val="center"/>
              <w:rPr>
                <w:rFonts w:hint="eastAsia" w:ascii="仿宋_GB2312" w:hAnsi="Times New Roman" w:cs="Times New Roman"/>
                <w:color w:val="000000"/>
                <w:kern w:val="0"/>
                <w:sz w:val="21"/>
                <w:szCs w:val="21"/>
                <w:lang w:eastAsia="zh-CN"/>
              </w:rPr>
            </w:pPr>
            <w:r>
              <w:rPr>
                <w:rFonts w:hint="eastAsia" w:ascii="仿宋_GB2312" w:hAnsi="Times New Roman" w:cs="Times New Roman"/>
                <w:color w:val="000000"/>
                <w:kern w:val="0"/>
                <w:sz w:val="21"/>
                <w:szCs w:val="21"/>
                <w:lang w:eastAsia="zh-CN"/>
              </w:rPr>
              <w:t>100</w:t>
            </w:r>
          </w:p>
        </w:tc>
        <w:tc>
          <w:tcPr>
            <w:tcW w:w="871" w:type="dxa"/>
            <w:tcBorders>
              <w:top w:val="single" w:color="auto" w:sz="4" w:space="0"/>
              <w:left w:val="nil"/>
              <w:bottom w:val="single" w:color="auto" w:sz="4" w:space="0"/>
              <w:right w:val="single" w:color="auto" w:sz="4" w:space="0"/>
            </w:tcBorders>
            <w:noWrap w:val="0"/>
            <w:vAlign w:val="center"/>
          </w:tcPr>
          <w:p w14:paraId="4C2DDF15">
            <w:pPr>
              <w:widowControl/>
              <w:spacing w:line="280" w:lineRule="exact"/>
              <w:ind w:firstLine="0" w:firstLineChars="0"/>
              <w:jc w:val="center"/>
              <w:textAlignment w:val="center"/>
              <w:rPr>
                <w:rFonts w:hint="default" w:ascii="仿宋_GB2312" w:hAnsi="Times New Roman" w:cs="Times New Roman"/>
                <w:color w:val="000000"/>
                <w:kern w:val="0"/>
                <w:sz w:val="21"/>
                <w:szCs w:val="21"/>
                <w:lang w:val="en-US" w:eastAsia="zh-CN"/>
              </w:rPr>
            </w:pPr>
            <w:r>
              <w:rPr>
                <w:rFonts w:hint="eastAsia" w:ascii="仿宋_GB2312" w:hAnsi="Times New Roman" w:cs="Times New Roman"/>
                <w:color w:val="000000"/>
                <w:kern w:val="0"/>
                <w:sz w:val="21"/>
                <w:szCs w:val="21"/>
                <w:lang w:val="en-US" w:eastAsia="zh-CN"/>
              </w:rPr>
              <w:t>100</w:t>
            </w:r>
          </w:p>
        </w:tc>
        <w:tc>
          <w:tcPr>
            <w:tcW w:w="1412" w:type="dxa"/>
            <w:tcBorders>
              <w:top w:val="single" w:color="auto" w:sz="4" w:space="0"/>
              <w:left w:val="nil"/>
              <w:bottom w:val="single" w:color="auto" w:sz="4" w:space="0"/>
              <w:right w:val="single" w:color="auto" w:sz="4" w:space="0"/>
            </w:tcBorders>
            <w:noWrap w:val="0"/>
            <w:vAlign w:val="center"/>
          </w:tcPr>
          <w:p w14:paraId="7125BE32">
            <w:pPr>
              <w:widowControl/>
              <w:spacing w:line="280" w:lineRule="exact"/>
              <w:ind w:firstLine="0" w:firstLineChars="0"/>
              <w:jc w:val="center"/>
              <w:textAlignment w:val="center"/>
              <w:rPr>
                <w:color w:val="000000"/>
                <w:kern w:val="0"/>
                <w:sz w:val="21"/>
                <w:szCs w:val="21"/>
              </w:rPr>
            </w:pPr>
          </w:p>
        </w:tc>
      </w:tr>
    </w:tbl>
    <w:p w14:paraId="07CD89BB">
      <w:pPr>
        <w:ind w:firstLine="640"/>
      </w:pPr>
    </w:p>
    <w:p w14:paraId="720D2137">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汉仪中宋简">
    <w:altName w:val="宋体"/>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93A3B">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E4B49">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65E3D">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D059C">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05B0E9">
                          <w:pPr>
                            <w:pStyle w:val="8"/>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505B0E9">
                    <w:pPr>
                      <w:pStyle w:val="8"/>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A74F8E"/>
    <w:multiLevelType w:val="singleLevel"/>
    <w:tmpl w:val="ABA74F8E"/>
    <w:lvl w:ilvl="0" w:tentative="0">
      <w:start w:val="1"/>
      <w:numFmt w:val="chineseCounting"/>
      <w:suff w:val="nothing"/>
      <w:lvlText w:val="（%1）"/>
      <w:lvlJc w:val="left"/>
      <w:rPr>
        <w:rFonts w:hint="eastAsia"/>
      </w:rPr>
    </w:lvl>
  </w:abstractNum>
  <w:abstractNum w:abstractNumId="1">
    <w:nsid w:val="1C953307"/>
    <w:multiLevelType w:val="multilevel"/>
    <w:tmpl w:val="1C953307"/>
    <w:lvl w:ilvl="0" w:tentative="0">
      <w:start w:val="7"/>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18206AD"/>
    <w:multiLevelType w:val="multilevel"/>
    <w:tmpl w:val="318206AD"/>
    <w:lvl w:ilvl="0" w:tentative="0">
      <w:start w:val="1"/>
      <w:numFmt w:val="japaneseCounting"/>
      <w:lvlText w:val="%1、"/>
      <w:lvlJc w:val="left"/>
      <w:pPr>
        <w:ind w:left="1360" w:hanging="720"/>
      </w:pPr>
      <w:rPr>
        <w:rFonts w:hint="eastAsia"/>
        <w:b/>
        <w:bCs/>
        <w:sz w:val="32"/>
        <w:szCs w:val="32"/>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34D50"/>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196F07"/>
    <w:rsid w:val="04CB5FDF"/>
    <w:rsid w:val="09454B49"/>
    <w:rsid w:val="0D303983"/>
    <w:rsid w:val="0D412327"/>
    <w:rsid w:val="0E3270CE"/>
    <w:rsid w:val="1D97DEFF"/>
    <w:rsid w:val="1DFF72E5"/>
    <w:rsid w:val="1E911BEF"/>
    <w:rsid w:val="1EFC6F07"/>
    <w:rsid w:val="20357166"/>
    <w:rsid w:val="22CE639D"/>
    <w:rsid w:val="26D27249"/>
    <w:rsid w:val="278E316A"/>
    <w:rsid w:val="2A495A74"/>
    <w:rsid w:val="2CD1291D"/>
    <w:rsid w:val="2E755089"/>
    <w:rsid w:val="2FDF85B8"/>
    <w:rsid w:val="2FFFEE04"/>
    <w:rsid w:val="30B26121"/>
    <w:rsid w:val="34DF85B0"/>
    <w:rsid w:val="384D0A44"/>
    <w:rsid w:val="3B8F36BC"/>
    <w:rsid w:val="3C614EAD"/>
    <w:rsid w:val="3CCA1186"/>
    <w:rsid w:val="3E4E4649"/>
    <w:rsid w:val="3ED11D8F"/>
    <w:rsid w:val="41770E90"/>
    <w:rsid w:val="42EF4FB3"/>
    <w:rsid w:val="491FF225"/>
    <w:rsid w:val="4C332D81"/>
    <w:rsid w:val="4DEA6AA2"/>
    <w:rsid w:val="4F78735D"/>
    <w:rsid w:val="4FFD214C"/>
    <w:rsid w:val="522527EE"/>
    <w:rsid w:val="54CB6F02"/>
    <w:rsid w:val="5777D4F5"/>
    <w:rsid w:val="5787511D"/>
    <w:rsid w:val="59DD8326"/>
    <w:rsid w:val="5B3529B9"/>
    <w:rsid w:val="5BC778D4"/>
    <w:rsid w:val="5C833A9F"/>
    <w:rsid w:val="5DEF592A"/>
    <w:rsid w:val="5FC6BB1E"/>
    <w:rsid w:val="5FF720F1"/>
    <w:rsid w:val="655F4365"/>
    <w:rsid w:val="67FF5C0B"/>
    <w:rsid w:val="69981651"/>
    <w:rsid w:val="6AF4371C"/>
    <w:rsid w:val="6EFC0924"/>
    <w:rsid w:val="6FB74722"/>
    <w:rsid w:val="6FEF8B7E"/>
    <w:rsid w:val="71A6591B"/>
    <w:rsid w:val="72C60FDD"/>
    <w:rsid w:val="737D59BA"/>
    <w:rsid w:val="745027CA"/>
    <w:rsid w:val="77C37683"/>
    <w:rsid w:val="79D19834"/>
    <w:rsid w:val="79FF515B"/>
    <w:rsid w:val="7A4C44AE"/>
    <w:rsid w:val="7E9E1962"/>
    <w:rsid w:val="7E9F11B4"/>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5ED2A73"/>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line="560" w:lineRule="exact"/>
      <w:ind w:left="200" w:leftChars="200"/>
      <w:outlineLvl w:val="0"/>
    </w:pPr>
    <w:rPr>
      <w:rFonts w:eastAsia="黑体"/>
      <w:bCs/>
      <w:kern w:val="44"/>
      <w:szCs w:val="44"/>
    </w:rPr>
  </w:style>
  <w:style w:type="paragraph" w:styleId="3">
    <w:name w:val="heading 2"/>
    <w:basedOn w:val="1"/>
    <w:next w:val="1"/>
    <w:unhideWhenUsed/>
    <w:qFormat/>
    <w:uiPriority w:val="0"/>
    <w:pPr>
      <w:keepNext/>
      <w:keepLines/>
      <w:spacing w:line="600" w:lineRule="exact"/>
      <w:ind w:left="641"/>
      <w:outlineLvl w:val="1"/>
    </w:pPr>
    <w:rPr>
      <w:rFonts w:ascii="Arial" w:hAnsi="Arial" w:eastAsia="黑体" w:cs="Times New Roman"/>
      <w:sz w:val="32"/>
      <w:szCs w:val="24"/>
    </w:rPr>
  </w:style>
  <w:style w:type="paragraph" w:styleId="4">
    <w:name w:val="heading 3"/>
    <w:basedOn w:val="1"/>
    <w:next w:val="1"/>
    <w:unhideWhenUsed/>
    <w:qFormat/>
    <w:uiPriority w:val="9"/>
    <w:pPr>
      <w:overflowPunct w:val="0"/>
      <w:spacing w:line="580" w:lineRule="exact"/>
      <w:ind w:firstLine="200" w:firstLineChars="200"/>
      <w:outlineLvl w:val="2"/>
    </w:pPr>
    <w:rPr>
      <w:rFonts w:ascii="Times New Roman" w:hAnsi="Times New Roman"/>
      <w:b/>
      <w:bCs/>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next w:val="6"/>
    <w:unhideWhenUsed/>
    <w:qFormat/>
    <w:uiPriority w:val="99"/>
    <w:pPr>
      <w:widowControl/>
      <w:spacing w:after="120"/>
      <w:ind w:left="420" w:leftChars="200"/>
      <w:jc w:val="left"/>
    </w:pPr>
    <w:rPr>
      <w:rFonts w:ascii="宋体" w:hAnsi="宋体" w:eastAsia="宋体" w:cs="宋体"/>
      <w:kern w:val="0"/>
      <w:sz w:val="24"/>
    </w:rPr>
  </w:style>
  <w:style w:type="paragraph" w:styleId="6">
    <w:name w:val="Body Text First Indent 2"/>
    <w:basedOn w:val="5"/>
    <w:next w:val="1"/>
    <w:unhideWhenUsed/>
    <w:qFormat/>
    <w:uiPriority w:val="99"/>
    <w:pPr>
      <w:ind w:firstLine="420" w:firstLineChars="200"/>
    </w:pPr>
  </w:style>
  <w:style w:type="paragraph" w:styleId="7">
    <w:name w:val="Balloon Text"/>
    <w:basedOn w:val="1"/>
    <w:link w:val="18"/>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semiHidden/>
    <w:qFormat/>
    <w:uiPriority w:val="0"/>
    <w:pPr>
      <w:snapToGrid w:val="0"/>
      <w:jc w:val="left"/>
    </w:pPr>
    <w:rPr>
      <w:sz w:val="18"/>
      <w:szCs w:val="18"/>
    </w:rPr>
  </w:style>
  <w:style w:type="table" w:styleId="12">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7"/>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51</Pages>
  <Words>2208</Words>
  <Characters>3211</Characters>
  <Lines>69</Lines>
  <Paragraphs>19</Paragraphs>
  <TotalTime>28</TotalTime>
  <ScaleCrop>false</ScaleCrop>
  <LinksUpToDate>false</LinksUpToDate>
  <CharactersWithSpaces>3471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2025-08-18T18:17:00Z</dcterms:created>
  <dc:creator>李航 null</dc:creator>
  <cp:lastModifiedBy>ZSF</cp:lastModifiedBy>
  <cp:lastPrinted>2024-08-09T02:20:00Z</cp:lastPrinted>
  <dcterms:modified xsi:type="dcterms:W3CDTF">2025-09-18T07:15:10Z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4720D851541043808E83FEAB59A9623B_13</vt:lpwstr>
  </property>
  <property fmtid="{D5CDD505-2E9C-101B-9397-08002B2CF9AE}" pid="4" name="KSOTemplateDocerSaveRecord">
    <vt:lpwstr>eyJoZGlkIjoiNTZkMTk1MmYyMjVlOGExNmZkYzBmZDJkMTRiYzI5ZTkiLCJ1c2VySWQiOiI0NDU0MjQxMjcifQ==</vt:lpwstr>
  </property>
</Properties>
</file>