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eastAsia="方正小标宋_GBK"/>
          <w:bCs/>
          <w:kern w:val="0"/>
          <w:sz w:val="44"/>
          <w:szCs w:val="44"/>
        </w:rPr>
      </w:pPr>
      <w:r>
        <w:rPr>
          <w:rFonts w:eastAsia="方正小标宋_GBK"/>
          <w:bCs/>
          <w:kern w:val="0"/>
          <w:sz w:val="44"/>
          <w:szCs w:val="44"/>
        </w:rPr>
        <w:t>202</w:t>
      </w:r>
      <w:r>
        <w:rPr>
          <w:rFonts w:hint="eastAsia" w:eastAsia="方正小标宋_GBK"/>
          <w:bCs/>
          <w:kern w:val="0"/>
          <w:sz w:val="44"/>
          <w:szCs w:val="44"/>
        </w:rPr>
        <w:t>2</w:t>
      </w:r>
      <w:r>
        <w:rPr>
          <w:rFonts w:eastAsia="方正小标宋_GBK"/>
          <w:bCs/>
          <w:kern w:val="0"/>
          <w:sz w:val="44"/>
          <w:szCs w:val="44"/>
        </w:rPr>
        <w:t>年</w:t>
      </w:r>
      <w:r>
        <w:rPr>
          <w:rFonts w:hint="eastAsia" w:eastAsia="方正小标宋_GBK"/>
          <w:bCs/>
          <w:kern w:val="0"/>
          <w:sz w:val="44"/>
          <w:szCs w:val="44"/>
        </w:rPr>
        <w:t>湖南省</w:t>
      </w:r>
      <w:r>
        <w:rPr>
          <w:rFonts w:eastAsia="方正小标宋_GBK"/>
          <w:bCs/>
          <w:kern w:val="0"/>
          <w:sz w:val="44"/>
          <w:szCs w:val="44"/>
        </w:rPr>
        <w:t>植保植检站单位预算</w:t>
      </w:r>
    </w:p>
    <w:p>
      <w:pPr>
        <w:widowControl/>
        <w:spacing w:line="600" w:lineRule="exact"/>
        <w:jc w:val="center"/>
        <w:rPr>
          <w:rFonts w:eastAsia="楷体_GB2312"/>
          <w:bCs/>
          <w:kern w:val="0"/>
          <w:sz w:val="32"/>
          <w:szCs w:val="32"/>
        </w:rPr>
      </w:pPr>
    </w:p>
    <w:p>
      <w:pPr>
        <w:widowControl/>
        <w:spacing w:line="600" w:lineRule="exact"/>
        <w:jc w:val="center"/>
        <w:rPr>
          <w:rFonts w:eastAsia="黑体"/>
          <w:bCs/>
          <w:kern w:val="0"/>
          <w:sz w:val="32"/>
          <w:szCs w:val="32"/>
        </w:rPr>
      </w:pPr>
      <w:r>
        <w:rPr>
          <w:rFonts w:eastAsia="黑体"/>
          <w:bCs/>
          <w:kern w:val="0"/>
          <w:sz w:val="32"/>
          <w:szCs w:val="32"/>
        </w:rPr>
        <w:t>目 录</w:t>
      </w:r>
    </w:p>
    <w:p>
      <w:pPr>
        <w:widowControl/>
        <w:spacing w:line="600" w:lineRule="exact"/>
        <w:jc w:val="left"/>
        <w:rPr>
          <w:rFonts w:eastAsia="黑体"/>
          <w:bCs/>
          <w:kern w:val="0"/>
          <w:sz w:val="32"/>
          <w:szCs w:val="32"/>
        </w:rPr>
      </w:pPr>
    </w:p>
    <w:p>
      <w:pPr>
        <w:widowControl/>
        <w:spacing w:line="600" w:lineRule="exact"/>
        <w:ind w:firstLine="636" w:firstLineChars="200"/>
        <w:rPr>
          <w:rFonts w:eastAsia="方正小标宋_GBK"/>
          <w:b/>
          <w:bCs/>
          <w:kern w:val="0"/>
          <w:sz w:val="32"/>
          <w:szCs w:val="32"/>
        </w:rPr>
      </w:pPr>
      <w:r>
        <w:rPr>
          <w:rFonts w:eastAsia="仿宋_GB2312"/>
          <w:b/>
          <w:bCs/>
          <w:kern w:val="0"/>
          <w:sz w:val="32"/>
          <w:szCs w:val="32"/>
        </w:rPr>
        <w:t xml:space="preserve">第一部分 </w:t>
      </w:r>
      <w:r>
        <w:rPr>
          <w:rFonts w:eastAsia="方正小标宋_GBK"/>
          <w:b/>
          <w:bCs/>
          <w:kern w:val="0"/>
          <w:sz w:val="32"/>
          <w:szCs w:val="32"/>
        </w:rPr>
        <w:t>2</w:t>
      </w:r>
      <w:r>
        <w:rPr>
          <w:rFonts w:eastAsia="仿宋_GB2312"/>
          <w:b/>
          <w:bCs/>
          <w:kern w:val="0"/>
          <w:sz w:val="32"/>
          <w:szCs w:val="32"/>
        </w:rPr>
        <w:t>02</w:t>
      </w:r>
      <w:r>
        <w:rPr>
          <w:rFonts w:hint="eastAsia" w:eastAsia="仿宋_GB2312"/>
          <w:b/>
          <w:bCs/>
          <w:kern w:val="0"/>
          <w:sz w:val="32"/>
          <w:szCs w:val="32"/>
        </w:rPr>
        <w:t>2</w:t>
      </w:r>
      <w:r>
        <w:rPr>
          <w:rFonts w:eastAsia="仿宋_GB2312"/>
          <w:b/>
          <w:bCs/>
          <w:kern w:val="0"/>
          <w:sz w:val="32"/>
          <w:szCs w:val="32"/>
        </w:rPr>
        <w:t>年单位预算说明</w:t>
      </w:r>
    </w:p>
    <w:p>
      <w:pPr>
        <w:widowControl/>
        <w:spacing w:line="600" w:lineRule="exact"/>
        <w:ind w:firstLine="636" w:firstLineChars="200"/>
        <w:jc w:val="left"/>
        <w:rPr>
          <w:rFonts w:eastAsia="仿宋_GB2312"/>
          <w:b/>
          <w:bCs/>
          <w:kern w:val="0"/>
          <w:sz w:val="32"/>
          <w:szCs w:val="32"/>
        </w:rPr>
      </w:pPr>
      <w:r>
        <w:rPr>
          <w:rFonts w:eastAsia="仿宋_GB2312"/>
          <w:b/>
          <w:bCs/>
          <w:kern w:val="0"/>
          <w:sz w:val="32"/>
          <w:szCs w:val="32"/>
        </w:rPr>
        <w:t>第二部分 202</w:t>
      </w:r>
      <w:r>
        <w:rPr>
          <w:rFonts w:hint="eastAsia" w:eastAsia="仿宋_GB2312"/>
          <w:b/>
          <w:bCs/>
          <w:kern w:val="0"/>
          <w:sz w:val="32"/>
          <w:szCs w:val="32"/>
        </w:rPr>
        <w:t>2</w:t>
      </w:r>
      <w:r>
        <w:rPr>
          <w:rFonts w:eastAsia="仿宋_GB2312"/>
          <w:b/>
          <w:bCs/>
          <w:kern w:val="0"/>
          <w:sz w:val="32"/>
          <w:szCs w:val="32"/>
        </w:rPr>
        <w:t>年单位预算表</w:t>
      </w:r>
    </w:p>
    <w:p>
      <w:pPr>
        <w:widowControl/>
        <w:spacing w:line="600" w:lineRule="exact"/>
        <w:ind w:firstLine="636" w:firstLineChars="200"/>
        <w:jc w:val="left"/>
        <w:rPr>
          <w:rFonts w:eastAsia="仿宋_GB2312"/>
          <w:sz w:val="32"/>
          <w:szCs w:val="32"/>
        </w:rPr>
      </w:pPr>
      <w:r>
        <w:rPr>
          <w:rFonts w:eastAsia="仿宋_GB2312"/>
          <w:sz w:val="32"/>
          <w:szCs w:val="32"/>
        </w:rPr>
        <w:t>1、收支总表</w:t>
      </w:r>
    </w:p>
    <w:p>
      <w:pPr>
        <w:widowControl/>
        <w:spacing w:line="600" w:lineRule="exact"/>
        <w:ind w:firstLine="636" w:firstLineChars="200"/>
        <w:jc w:val="left"/>
        <w:rPr>
          <w:rFonts w:eastAsia="仿宋_GB2312"/>
          <w:sz w:val="32"/>
          <w:szCs w:val="32"/>
        </w:rPr>
      </w:pPr>
      <w:r>
        <w:rPr>
          <w:rFonts w:eastAsia="仿宋_GB2312"/>
          <w:sz w:val="32"/>
          <w:szCs w:val="32"/>
        </w:rPr>
        <w:t>2、收入总表</w:t>
      </w:r>
    </w:p>
    <w:p>
      <w:pPr>
        <w:widowControl/>
        <w:spacing w:line="600" w:lineRule="exact"/>
        <w:ind w:firstLine="636" w:firstLineChars="200"/>
        <w:jc w:val="left"/>
        <w:rPr>
          <w:rFonts w:eastAsia="仿宋_GB2312"/>
          <w:sz w:val="32"/>
          <w:szCs w:val="32"/>
        </w:rPr>
      </w:pPr>
      <w:r>
        <w:rPr>
          <w:rFonts w:eastAsia="仿宋_GB2312"/>
          <w:sz w:val="32"/>
          <w:szCs w:val="32"/>
        </w:rPr>
        <w:t>3、支出总表</w:t>
      </w:r>
    </w:p>
    <w:p>
      <w:pPr>
        <w:widowControl/>
        <w:spacing w:line="600" w:lineRule="exact"/>
        <w:ind w:firstLine="636" w:firstLineChars="200"/>
        <w:jc w:val="left"/>
        <w:rPr>
          <w:rFonts w:eastAsia="仿宋_GB2312"/>
          <w:sz w:val="32"/>
          <w:szCs w:val="32"/>
        </w:rPr>
      </w:pPr>
      <w:r>
        <w:rPr>
          <w:rFonts w:eastAsia="仿宋_GB2312"/>
          <w:sz w:val="32"/>
          <w:szCs w:val="32"/>
        </w:rPr>
        <w:t>4、支出预算分类汇总表（按政府预算经济分类）</w:t>
      </w:r>
    </w:p>
    <w:p>
      <w:pPr>
        <w:widowControl/>
        <w:spacing w:line="600" w:lineRule="exact"/>
        <w:ind w:firstLine="636" w:firstLineChars="200"/>
        <w:jc w:val="left"/>
        <w:rPr>
          <w:rFonts w:eastAsia="仿宋_GB2312"/>
          <w:sz w:val="32"/>
          <w:szCs w:val="32"/>
        </w:rPr>
      </w:pPr>
      <w:r>
        <w:rPr>
          <w:rFonts w:eastAsia="仿宋_GB2312"/>
          <w:sz w:val="32"/>
          <w:szCs w:val="32"/>
        </w:rPr>
        <w:t>5、支出预算分类汇总表（按部门预算经济分类）</w:t>
      </w:r>
    </w:p>
    <w:p>
      <w:pPr>
        <w:widowControl/>
        <w:spacing w:line="600" w:lineRule="exact"/>
        <w:ind w:firstLine="636" w:firstLineChars="200"/>
        <w:jc w:val="left"/>
        <w:rPr>
          <w:rFonts w:eastAsia="仿宋_GB2312"/>
          <w:sz w:val="32"/>
          <w:szCs w:val="32"/>
        </w:rPr>
      </w:pPr>
      <w:r>
        <w:rPr>
          <w:rFonts w:eastAsia="仿宋_GB2312"/>
          <w:sz w:val="32"/>
          <w:szCs w:val="32"/>
        </w:rPr>
        <w:t>6、财政拨款收支总表</w:t>
      </w:r>
    </w:p>
    <w:p>
      <w:pPr>
        <w:widowControl/>
        <w:spacing w:line="600" w:lineRule="exact"/>
        <w:ind w:firstLine="636" w:firstLineChars="200"/>
        <w:jc w:val="left"/>
        <w:rPr>
          <w:rFonts w:eastAsia="仿宋_GB2312"/>
          <w:sz w:val="32"/>
          <w:szCs w:val="32"/>
        </w:rPr>
      </w:pPr>
      <w:r>
        <w:rPr>
          <w:rFonts w:eastAsia="仿宋_GB2312"/>
          <w:sz w:val="32"/>
          <w:szCs w:val="32"/>
        </w:rPr>
        <w:t>7、一般公共预算支出表</w:t>
      </w:r>
    </w:p>
    <w:p>
      <w:pPr>
        <w:widowControl/>
        <w:spacing w:line="600" w:lineRule="exact"/>
        <w:ind w:firstLine="636"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636"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636"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636"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636" w:firstLineChars="200"/>
        <w:jc w:val="left"/>
        <w:rPr>
          <w:rFonts w:eastAsia="仿宋_GB2312"/>
          <w:sz w:val="32"/>
          <w:szCs w:val="32"/>
        </w:rPr>
      </w:pPr>
      <w:r>
        <w:rPr>
          <w:rFonts w:eastAsia="仿宋_GB2312"/>
          <w:sz w:val="32"/>
          <w:szCs w:val="32"/>
        </w:rPr>
        <w:t>12、一般公共预算基本支出表-</w:t>
      </w:r>
      <w:r>
        <w:rPr>
          <w:rFonts w:hint="eastAsia" w:eastAsia="仿宋_GB2312"/>
          <w:sz w:val="32"/>
          <w:szCs w:val="32"/>
        </w:rPr>
        <w:t>公用</w:t>
      </w:r>
      <w:r>
        <w:rPr>
          <w:rFonts w:eastAsia="仿宋_GB2312"/>
          <w:sz w:val="32"/>
          <w:szCs w:val="32"/>
        </w:rPr>
        <w:t>经费（商品和服务支出）（按政府预算经济分类）</w:t>
      </w:r>
    </w:p>
    <w:p>
      <w:pPr>
        <w:widowControl/>
        <w:spacing w:line="600" w:lineRule="exact"/>
        <w:ind w:firstLine="636" w:firstLineChars="200"/>
        <w:jc w:val="left"/>
        <w:rPr>
          <w:rFonts w:eastAsia="仿宋_GB2312"/>
          <w:sz w:val="32"/>
          <w:szCs w:val="32"/>
        </w:rPr>
      </w:pPr>
      <w:r>
        <w:rPr>
          <w:rFonts w:eastAsia="仿宋_GB2312"/>
          <w:sz w:val="32"/>
          <w:szCs w:val="32"/>
        </w:rPr>
        <w:t>13、一般公共预算基本支出表-</w:t>
      </w:r>
      <w:r>
        <w:rPr>
          <w:rFonts w:hint="eastAsia" w:eastAsia="仿宋_GB2312"/>
          <w:sz w:val="32"/>
          <w:szCs w:val="32"/>
        </w:rPr>
        <w:t>公用</w:t>
      </w:r>
      <w:r>
        <w:rPr>
          <w:rFonts w:eastAsia="仿宋_GB2312"/>
          <w:sz w:val="32"/>
          <w:szCs w:val="32"/>
        </w:rPr>
        <w:t>经费（商品和服务支出）（按部门预算经济分类）</w:t>
      </w:r>
    </w:p>
    <w:p>
      <w:pPr>
        <w:widowControl/>
        <w:spacing w:line="600" w:lineRule="exact"/>
        <w:ind w:firstLine="636" w:firstLineChars="200"/>
        <w:jc w:val="left"/>
        <w:rPr>
          <w:rFonts w:eastAsia="仿宋_GB2312"/>
          <w:sz w:val="32"/>
          <w:szCs w:val="32"/>
        </w:rPr>
      </w:pPr>
      <w:r>
        <w:rPr>
          <w:rFonts w:eastAsia="仿宋_GB2312"/>
          <w:sz w:val="32"/>
          <w:szCs w:val="32"/>
        </w:rPr>
        <w:t>14、一般公共预算“三公”经费支出表</w:t>
      </w:r>
    </w:p>
    <w:p>
      <w:pPr>
        <w:widowControl/>
        <w:spacing w:line="600" w:lineRule="exact"/>
        <w:ind w:firstLine="636" w:firstLineChars="200"/>
        <w:jc w:val="left"/>
        <w:rPr>
          <w:rFonts w:eastAsia="仿宋_GB2312"/>
          <w:sz w:val="32"/>
          <w:szCs w:val="32"/>
        </w:rPr>
      </w:pPr>
      <w:r>
        <w:rPr>
          <w:rFonts w:eastAsia="仿宋_GB2312"/>
          <w:sz w:val="32"/>
          <w:szCs w:val="32"/>
        </w:rPr>
        <w:t>15、政府性基金预算支出表</w:t>
      </w:r>
    </w:p>
    <w:p>
      <w:pPr>
        <w:widowControl/>
        <w:spacing w:line="600" w:lineRule="exact"/>
        <w:ind w:firstLine="636" w:firstLineChars="200"/>
        <w:jc w:val="left"/>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636" w:firstLineChars="200"/>
        <w:jc w:val="left"/>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636" w:firstLineChars="200"/>
        <w:jc w:val="left"/>
        <w:rPr>
          <w:rFonts w:eastAsia="仿宋_GB2312"/>
          <w:sz w:val="32"/>
          <w:szCs w:val="32"/>
        </w:rPr>
      </w:pPr>
      <w:r>
        <w:rPr>
          <w:rFonts w:eastAsia="仿宋_GB2312"/>
          <w:sz w:val="32"/>
          <w:szCs w:val="32"/>
        </w:rPr>
        <w:t>18、国有资本经营预算支出表</w:t>
      </w:r>
    </w:p>
    <w:p>
      <w:pPr>
        <w:widowControl/>
        <w:spacing w:line="600" w:lineRule="exact"/>
        <w:ind w:firstLine="636" w:firstLineChars="200"/>
        <w:jc w:val="left"/>
        <w:rPr>
          <w:rFonts w:eastAsia="仿宋_GB2312"/>
          <w:sz w:val="32"/>
          <w:szCs w:val="32"/>
        </w:rPr>
      </w:pPr>
      <w:r>
        <w:rPr>
          <w:rFonts w:eastAsia="仿宋_GB2312"/>
          <w:sz w:val="32"/>
          <w:szCs w:val="32"/>
        </w:rPr>
        <w:t>19、财政专户管理资金预算支出表</w:t>
      </w:r>
    </w:p>
    <w:p>
      <w:pPr>
        <w:widowControl/>
        <w:spacing w:line="600" w:lineRule="exact"/>
        <w:ind w:firstLine="636" w:firstLineChars="200"/>
        <w:jc w:val="left"/>
        <w:rPr>
          <w:rFonts w:eastAsia="仿宋_GB2312"/>
          <w:sz w:val="32"/>
          <w:szCs w:val="32"/>
        </w:rPr>
      </w:pPr>
      <w:r>
        <w:rPr>
          <w:rFonts w:eastAsia="仿宋_GB2312"/>
          <w:sz w:val="32"/>
          <w:szCs w:val="32"/>
        </w:rPr>
        <w:t>20、省级专项资金预算汇总表</w:t>
      </w:r>
    </w:p>
    <w:p>
      <w:pPr>
        <w:widowControl/>
        <w:spacing w:line="600" w:lineRule="exact"/>
        <w:ind w:firstLine="636" w:firstLineChars="200"/>
        <w:jc w:val="left"/>
        <w:rPr>
          <w:rFonts w:eastAsia="仿宋_GB2312"/>
          <w:sz w:val="32"/>
          <w:szCs w:val="32"/>
        </w:rPr>
      </w:pPr>
      <w:r>
        <w:rPr>
          <w:rFonts w:eastAsia="仿宋_GB2312"/>
          <w:sz w:val="32"/>
          <w:szCs w:val="32"/>
        </w:rPr>
        <w:t>21、省级专项资金绩效目标表</w:t>
      </w:r>
    </w:p>
    <w:p>
      <w:pPr>
        <w:widowControl/>
        <w:spacing w:line="600" w:lineRule="exact"/>
        <w:ind w:firstLine="636" w:firstLineChars="200"/>
        <w:jc w:val="left"/>
        <w:rPr>
          <w:rFonts w:eastAsia="仿宋_GB2312"/>
          <w:sz w:val="32"/>
          <w:szCs w:val="32"/>
        </w:rPr>
      </w:pPr>
      <w:r>
        <w:rPr>
          <w:rFonts w:eastAsia="仿宋_GB2312"/>
          <w:sz w:val="32"/>
          <w:szCs w:val="32"/>
        </w:rPr>
        <w:t>22、其他项目支出绩效目标表</w:t>
      </w:r>
    </w:p>
    <w:p>
      <w:pPr>
        <w:widowControl/>
        <w:spacing w:line="600" w:lineRule="exact"/>
        <w:ind w:firstLine="636" w:firstLineChars="200"/>
        <w:jc w:val="left"/>
        <w:rPr>
          <w:rFonts w:eastAsia="仿宋_GB2312"/>
          <w:sz w:val="32"/>
          <w:szCs w:val="32"/>
        </w:rPr>
      </w:pPr>
      <w:r>
        <w:rPr>
          <w:rFonts w:eastAsia="仿宋_GB2312"/>
          <w:sz w:val="32"/>
          <w:szCs w:val="32"/>
        </w:rPr>
        <w:t>23、部门整体支出绩效目标表</w:t>
      </w:r>
    </w:p>
    <w:p>
      <w:pPr>
        <w:widowControl/>
        <w:spacing w:line="600" w:lineRule="exact"/>
        <w:ind w:firstLine="636" w:firstLineChars="200"/>
        <w:rPr>
          <w:rFonts w:eastAsia="仿宋_GB2312"/>
          <w:bCs/>
          <w:kern w:val="0"/>
          <w:sz w:val="32"/>
          <w:szCs w:val="32"/>
        </w:rPr>
      </w:pPr>
      <w:r>
        <w:rPr>
          <w:rFonts w:eastAsia="仿宋_GB2312"/>
          <w:bCs/>
          <w:kern w:val="0"/>
          <w:sz w:val="32"/>
          <w:szCs w:val="32"/>
        </w:rPr>
        <w:t>注：以上</w:t>
      </w:r>
      <w:r>
        <w:rPr>
          <w:rFonts w:hint="eastAsia" w:eastAsia="仿宋_GB2312"/>
          <w:bCs/>
          <w:kern w:val="0"/>
          <w:sz w:val="32"/>
          <w:szCs w:val="32"/>
        </w:rPr>
        <w:t>单位</w:t>
      </w:r>
      <w:r>
        <w:rPr>
          <w:rFonts w:eastAsia="仿宋_GB2312"/>
          <w:bCs/>
          <w:kern w:val="0"/>
          <w:sz w:val="32"/>
          <w:szCs w:val="32"/>
        </w:rPr>
        <w:t>预算报表中，空表表示本单位无相关收支情况。</w:t>
      </w:r>
    </w:p>
    <w:p>
      <w:pPr>
        <w:widowControl/>
        <w:spacing w:line="600" w:lineRule="exact"/>
        <w:jc w:val="center"/>
        <w:rPr>
          <w:rFonts w:eastAsia="方正小标宋_GBK"/>
          <w:bCs/>
          <w:kern w:val="0"/>
          <w:sz w:val="36"/>
          <w:szCs w:val="36"/>
        </w:rPr>
      </w:pPr>
    </w:p>
    <w:p>
      <w:pPr>
        <w:widowControl/>
        <w:spacing w:line="600" w:lineRule="exact"/>
        <w:jc w:val="center"/>
        <w:rPr>
          <w:rFonts w:eastAsia="方正小标宋_GBK"/>
          <w:bCs/>
          <w:kern w:val="0"/>
          <w:sz w:val="36"/>
          <w:szCs w:val="36"/>
        </w:rPr>
      </w:pPr>
    </w:p>
    <w:p>
      <w:pPr>
        <w:widowControl/>
        <w:spacing w:line="600" w:lineRule="exact"/>
        <w:jc w:val="center"/>
        <w:rPr>
          <w:rFonts w:eastAsia="方正小标宋_GBK"/>
          <w:bCs/>
          <w:kern w:val="0"/>
          <w:sz w:val="36"/>
          <w:szCs w:val="36"/>
        </w:rPr>
      </w:pPr>
    </w:p>
    <w:p>
      <w:pPr>
        <w:widowControl/>
        <w:spacing w:line="600" w:lineRule="exact"/>
        <w:jc w:val="center"/>
        <w:rPr>
          <w:rFonts w:eastAsia="方正小标宋_GBK"/>
          <w:bCs/>
          <w:kern w:val="0"/>
          <w:sz w:val="36"/>
          <w:szCs w:val="36"/>
        </w:rPr>
      </w:pPr>
      <w:bookmarkStart w:id="0" w:name="_GoBack"/>
      <w:bookmarkEnd w:id="0"/>
    </w:p>
    <w:p>
      <w:pPr>
        <w:widowControl/>
        <w:spacing w:line="600" w:lineRule="exact"/>
        <w:jc w:val="center"/>
        <w:rPr>
          <w:rFonts w:eastAsia="方正小标宋_GBK"/>
          <w:bCs/>
          <w:kern w:val="0"/>
          <w:sz w:val="36"/>
          <w:szCs w:val="36"/>
        </w:rPr>
      </w:pPr>
    </w:p>
    <w:p>
      <w:pPr>
        <w:widowControl/>
        <w:spacing w:line="600" w:lineRule="exact"/>
        <w:jc w:val="center"/>
        <w:rPr>
          <w:rFonts w:eastAsia="方正小标宋_GBK"/>
          <w:bCs/>
          <w:kern w:val="0"/>
          <w:sz w:val="36"/>
          <w:szCs w:val="36"/>
        </w:rPr>
      </w:pPr>
    </w:p>
    <w:p>
      <w:pPr>
        <w:widowControl/>
        <w:spacing w:line="600" w:lineRule="exact"/>
        <w:jc w:val="center"/>
        <w:rPr>
          <w:rFonts w:eastAsia="方正小标宋_GBK"/>
          <w:bCs/>
          <w:kern w:val="0"/>
          <w:sz w:val="36"/>
          <w:szCs w:val="36"/>
        </w:rPr>
      </w:pPr>
    </w:p>
    <w:p>
      <w:pPr>
        <w:widowControl/>
        <w:spacing w:line="600" w:lineRule="exact"/>
        <w:jc w:val="center"/>
        <w:rPr>
          <w:rFonts w:eastAsia="方正小标宋_GBK"/>
          <w:bCs/>
          <w:kern w:val="0"/>
          <w:sz w:val="36"/>
          <w:szCs w:val="36"/>
        </w:rPr>
      </w:pPr>
    </w:p>
    <w:p>
      <w:pPr>
        <w:widowControl/>
        <w:spacing w:line="600" w:lineRule="exact"/>
        <w:jc w:val="center"/>
        <w:rPr>
          <w:rFonts w:eastAsia="方正小标宋_GBK"/>
          <w:bCs/>
          <w:kern w:val="0"/>
          <w:sz w:val="36"/>
          <w:szCs w:val="36"/>
        </w:rPr>
      </w:pPr>
      <w:r>
        <w:rPr>
          <w:rFonts w:eastAsia="方正小标宋_GBK"/>
          <w:bCs/>
          <w:kern w:val="0"/>
          <w:sz w:val="36"/>
          <w:szCs w:val="36"/>
        </w:rPr>
        <w:t>第一部分 202</w:t>
      </w:r>
      <w:r>
        <w:rPr>
          <w:rFonts w:hint="eastAsia" w:eastAsia="方正小标宋_GBK"/>
          <w:bCs/>
          <w:kern w:val="0"/>
          <w:sz w:val="36"/>
          <w:szCs w:val="36"/>
        </w:rPr>
        <w:t>2</w:t>
      </w:r>
      <w:r>
        <w:rPr>
          <w:rFonts w:eastAsia="方正小标宋_GBK"/>
          <w:bCs/>
          <w:kern w:val="0"/>
          <w:sz w:val="36"/>
          <w:szCs w:val="36"/>
        </w:rPr>
        <w:t>年单位预算说明</w:t>
      </w:r>
    </w:p>
    <w:p>
      <w:pPr>
        <w:widowControl/>
        <w:spacing w:line="600" w:lineRule="exact"/>
        <w:jc w:val="left"/>
        <w:rPr>
          <w:rFonts w:eastAsia="仿宋_GB2312"/>
          <w:b/>
          <w:bCs/>
          <w:kern w:val="0"/>
          <w:sz w:val="32"/>
          <w:szCs w:val="32"/>
        </w:rPr>
      </w:pPr>
    </w:p>
    <w:p>
      <w:pPr>
        <w:widowControl/>
        <w:spacing w:line="600" w:lineRule="exact"/>
        <w:ind w:firstLine="624" w:firstLineChars="196"/>
        <w:jc w:val="left"/>
        <w:rPr>
          <w:rFonts w:eastAsia="黑体"/>
          <w:bCs/>
          <w:kern w:val="0"/>
          <w:sz w:val="32"/>
          <w:szCs w:val="32"/>
        </w:rPr>
      </w:pPr>
      <w:r>
        <w:rPr>
          <w:rFonts w:eastAsia="黑体"/>
          <w:bCs/>
          <w:kern w:val="0"/>
          <w:sz w:val="32"/>
          <w:szCs w:val="32"/>
        </w:rPr>
        <w:t>一、单位基本概况</w:t>
      </w:r>
    </w:p>
    <w:p>
      <w:pPr>
        <w:spacing w:line="600" w:lineRule="exact"/>
        <w:ind w:firstLine="600"/>
        <w:rPr>
          <w:rFonts w:eastAsia="仿宋_GB2312"/>
          <w:sz w:val="32"/>
          <w:szCs w:val="32"/>
        </w:rPr>
      </w:pPr>
      <w:r>
        <w:rPr>
          <w:rFonts w:eastAsia="楷体_GB2312"/>
          <w:b/>
          <w:sz w:val="32"/>
          <w:szCs w:val="32"/>
        </w:rPr>
        <w:t>（一）职能职责。</w:t>
      </w:r>
      <w:r>
        <w:rPr>
          <w:rFonts w:eastAsia="仿宋_GB2312"/>
          <w:sz w:val="32"/>
          <w:szCs w:val="32"/>
        </w:rPr>
        <w:t>湖南省植保植检站主要职能职责包括</w:t>
      </w:r>
      <w:r>
        <w:rPr>
          <w:rFonts w:hint="eastAsia" w:eastAsia="仿宋_GB2312"/>
          <w:sz w:val="32"/>
          <w:szCs w:val="32"/>
        </w:rPr>
        <w:t>：研究拟定全省植保植检工作中长期规划，指导植保植检体系和队伍建设，组织并指导全省开展大面积农作物病虫草鼠防治工作；承担全省专业性病虫测报体系规划、建设及相关业务管理，制定病虫草鼠调查测报办法，及时做出农业有害生物发生趋势预测，发布农业有害生物预报或灾情警报；组织农作物病虫害防控与重大农业生物灾害控制；组织贯彻植物检疫法律和法规，承办检疫审批、检疫检验、签发证书、组织疫情普查，制定封锁和消灭措施；负责植保新技术、新农药、新药械的试验示范、开发及推广应用，开展农药使用等专业技术培训及监督管理。</w:t>
      </w:r>
    </w:p>
    <w:p>
      <w:pPr>
        <w:spacing w:line="600" w:lineRule="exact"/>
        <w:ind w:firstLine="600"/>
        <w:rPr>
          <w:rFonts w:hint="eastAsia" w:eastAsia="仿宋_GB2312"/>
          <w:sz w:val="32"/>
          <w:szCs w:val="32"/>
        </w:rPr>
      </w:pPr>
      <w:r>
        <w:rPr>
          <w:rFonts w:eastAsia="楷体_GB2312"/>
          <w:b/>
          <w:sz w:val="32"/>
          <w:szCs w:val="32"/>
        </w:rPr>
        <w:t>（二）机构设置。</w:t>
      </w:r>
      <w:r>
        <w:rPr>
          <w:rFonts w:hint="eastAsia" w:eastAsia="仿宋_GB2312"/>
          <w:sz w:val="32"/>
          <w:szCs w:val="32"/>
        </w:rPr>
        <w:t>湖南省植保植检站内设有综合科、测报科、检疫科、防治科、计财科、药械科、经保科、信息科等8个科室。单位定编控制人数40人，现在职员工36人、退休人员18人。</w:t>
      </w:r>
    </w:p>
    <w:p>
      <w:pPr>
        <w:widowControl/>
        <w:spacing w:line="600" w:lineRule="exact"/>
        <w:ind w:firstLine="624" w:firstLineChars="196"/>
        <w:jc w:val="left"/>
        <w:rPr>
          <w:rFonts w:eastAsia="黑体"/>
          <w:bCs/>
          <w:kern w:val="0"/>
          <w:sz w:val="32"/>
          <w:szCs w:val="32"/>
        </w:rPr>
      </w:pPr>
      <w:r>
        <w:rPr>
          <w:rFonts w:hint="eastAsia" w:eastAsia="黑体"/>
          <w:bCs/>
          <w:kern w:val="0"/>
          <w:sz w:val="32"/>
          <w:szCs w:val="32"/>
        </w:rPr>
        <w:t>二、部门预算单位构成</w:t>
      </w:r>
    </w:p>
    <w:p>
      <w:pPr>
        <w:spacing w:line="600" w:lineRule="exact"/>
        <w:ind w:firstLine="624" w:firstLineChars="196"/>
        <w:rPr>
          <w:rFonts w:eastAsia="仿宋_GB2312"/>
          <w:sz w:val="32"/>
          <w:szCs w:val="32"/>
        </w:rPr>
      </w:pPr>
      <w:r>
        <w:rPr>
          <w:rFonts w:hint="eastAsia" w:eastAsia="仿宋_GB2312"/>
          <w:sz w:val="32"/>
          <w:szCs w:val="32"/>
        </w:rPr>
        <w:t>本部门纳入编制范围的预算单位仅包含湖南省植保植检站本级。</w:t>
      </w:r>
    </w:p>
    <w:p>
      <w:pPr>
        <w:widowControl/>
        <w:spacing w:line="600" w:lineRule="exact"/>
        <w:ind w:firstLine="624" w:firstLineChars="196"/>
        <w:jc w:val="left"/>
        <w:rPr>
          <w:rFonts w:eastAsia="黑体"/>
          <w:bCs/>
          <w:kern w:val="0"/>
          <w:sz w:val="32"/>
          <w:szCs w:val="32"/>
        </w:rPr>
      </w:pPr>
      <w:r>
        <w:rPr>
          <w:rFonts w:hint="eastAsia" w:eastAsia="黑体"/>
          <w:bCs/>
          <w:kern w:val="0"/>
          <w:sz w:val="32"/>
          <w:szCs w:val="32"/>
        </w:rPr>
        <w:t>三</w:t>
      </w:r>
      <w:r>
        <w:rPr>
          <w:rFonts w:eastAsia="黑体"/>
          <w:bCs/>
          <w:kern w:val="0"/>
          <w:sz w:val="32"/>
          <w:szCs w:val="32"/>
        </w:rPr>
        <w:t>、单位收支总体情况</w:t>
      </w:r>
    </w:p>
    <w:p>
      <w:pPr>
        <w:widowControl/>
        <w:spacing w:line="600" w:lineRule="exact"/>
        <w:ind w:firstLine="624" w:firstLineChars="196"/>
        <w:rPr>
          <w:rFonts w:eastAsia="仿宋_GB2312"/>
          <w:b/>
          <w:sz w:val="32"/>
          <w:szCs w:val="32"/>
        </w:rPr>
      </w:pPr>
      <w:r>
        <w:rPr>
          <w:rFonts w:eastAsia="楷体_GB2312"/>
          <w:b/>
          <w:sz w:val="32"/>
          <w:szCs w:val="32"/>
        </w:rPr>
        <w:t>（一）收入预算：</w:t>
      </w:r>
      <w:r>
        <w:rPr>
          <w:rFonts w:eastAsia="仿宋_GB2312"/>
          <w:sz w:val="32"/>
          <w:szCs w:val="32"/>
        </w:rPr>
        <w:t>包括一般公共预算、政府性基金、国有资本经营预算等财政拨款收入，以及经营收入、事业收入等单位资金。202</w:t>
      </w:r>
      <w:r>
        <w:rPr>
          <w:rFonts w:hint="eastAsia" w:eastAsia="仿宋_GB2312"/>
          <w:sz w:val="32"/>
          <w:szCs w:val="32"/>
        </w:rPr>
        <w:t>2</w:t>
      </w:r>
      <w:r>
        <w:rPr>
          <w:rFonts w:eastAsia="仿宋_GB2312"/>
          <w:sz w:val="32"/>
          <w:szCs w:val="32"/>
        </w:rPr>
        <w:t>年本单位收入预</w:t>
      </w:r>
      <w:r>
        <w:rPr>
          <w:rFonts w:eastAsia="仿宋_GB2312"/>
          <w:sz w:val="32"/>
          <w:szCs w:val="32"/>
          <w:u w:val="none"/>
        </w:rPr>
        <w:t>算</w:t>
      </w:r>
      <w:r>
        <w:rPr>
          <w:rFonts w:hint="eastAsia" w:eastAsia="仿宋_GB2312"/>
          <w:sz w:val="32"/>
          <w:szCs w:val="32"/>
          <w:u w:val="none"/>
        </w:rPr>
        <w:t>2655.35</w:t>
      </w:r>
      <w:r>
        <w:rPr>
          <w:rFonts w:eastAsia="仿宋_GB2312"/>
          <w:sz w:val="32"/>
          <w:szCs w:val="32"/>
          <w:u w:val="none"/>
        </w:rPr>
        <w:t>万元，其中，一般公共预算拨款</w:t>
      </w:r>
      <w:r>
        <w:rPr>
          <w:rFonts w:hint="eastAsia" w:eastAsia="仿宋_GB2312"/>
          <w:sz w:val="32"/>
          <w:szCs w:val="32"/>
          <w:u w:val="none"/>
        </w:rPr>
        <w:t>2652.22</w:t>
      </w:r>
      <w:r>
        <w:rPr>
          <w:rFonts w:eastAsia="仿宋_GB2312"/>
          <w:sz w:val="32"/>
          <w:szCs w:val="32"/>
          <w:u w:val="none"/>
        </w:rPr>
        <w:t>万元，政府性基金预算拨款</w:t>
      </w:r>
      <w:r>
        <w:rPr>
          <w:rFonts w:hint="eastAsia" w:eastAsia="仿宋_GB2312"/>
          <w:sz w:val="32"/>
          <w:szCs w:val="32"/>
          <w:u w:val="none"/>
        </w:rPr>
        <w:t>0</w:t>
      </w:r>
      <w:r>
        <w:rPr>
          <w:rFonts w:eastAsia="仿宋_GB2312"/>
          <w:sz w:val="32"/>
          <w:szCs w:val="32"/>
          <w:u w:val="none"/>
        </w:rPr>
        <w:t>万元，国有资本经营预算拨款</w:t>
      </w:r>
      <w:r>
        <w:rPr>
          <w:rFonts w:hint="eastAsia" w:eastAsia="仿宋_GB2312"/>
          <w:sz w:val="32"/>
          <w:szCs w:val="32"/>
          <w:u w:val="none"/>
        </w:rPr>
        <w:t>0</w:t>
      </w:r>
      <w:r>
        <w:rPr>
          <w:rFonts w:eastAsia="仿宋_GB2312"/>
          <w:sz w:val="32"/>
          <w:szCs w:val="32"/>
          <w:u w:val="none"/>
        </w:rPr>
        <w:t>万元，纳入专户管理的非税收入</w:t>
      </w:r>
      <w:r>
        <w:rPr>
          <w:rFonts w:hint="eastAsia" w:eastAsia="仿宋_GB2312"/>
          <w:sz w:val="32"/>
          <w:szCs w:val="32"/>
          <w:u w:val="none"/>
        </w:rPr>
        <w:t>0</w:t>
      </w:r>
      <w:r>
        <w:rPr>
          <w:rFonts w:eastAsia="仿宋_GB2312"/>
          <w:sz w:val="32"/>
          <w:szCs w:val="32"/>
          <w:u w:val="none"/>
        </w:rPr>
        <w:t>万元</w:t>
      </w:r>
      <w:r>
        <w:rPr>
          <w:rFonts w:hint="eastAsia" w:eastAsia="仿宋_GB2312"/>
          <w:sz w:val="32"/>
          <w:szCs w:val="32"/>
          <w:u w:val="none"/>
        </w:rPr>
        <w:t>，</w:t>
      </w:r>
      <w:r>
        <w:rPr>
          <w:rFonts w:eastAsia="仿宋_GB2312"/>
          <w:sz w:val="32"/>
          <w:szCs w:val="32"/>
          <w:u w:val="none"/>
        </w:rPr>
        <w:t>其他收入</w:t>
      </w:r>
      <w:r>
        <w:rPr>
          <w:rFonts w:hint="eastAsia" w:eastAsia="仿宋_GB2312"/>
          <w:sz w:val="32"/>
          <w:szCs w:val="32"/>
          <w:u w:val="none"/>
        </w:rPr>
        <w:t>3.13万元</w:t>
      </w:r>
      <w:r>
        <w:rPr>
          <w:rFonts w:eastAsia="仿宋_GB2312"/>
          <w:sz w:val="32"/>
          <w:szCs w:val="32"/>
          <w:u w:val="none"/>
        </w:rPr>
        <w:t>。</w:t>
      </w:r>
      <w:r>
        <w:rPr>
          <w:rFonts w:eastAsia="仿宋_GB2312"/>
          <w:b/>
          <w:sz w:val="32"/>
          <w:szCs w:val="32"/>
          <w:u w:val="none"/>
        </w:rPr>
        <w:t>收入较去年增加</w:t>
      </w:r>
      <w:r>
        <w:rPr>
          <w:rFonts w:hint="eastAsia" w:eastAsia="仿宋_GB2312"/>
          <w:b/>
          <w:sz w:val="32"/>
          <w:szCs w:val="32"/>
          <w:u w:val="none"/>
        </w:rPr>
        <w:t>41.7</w:t>
      </w:r>
      <w:r>
        <w:rPr>
          <w:rFonts w:eastAsia="仿宋_GB2312"/>
          <w:b/>
          <w:sz w:val="32"/>
          <w:szCs w:val="32"/>
          <w:u w:val="none"/>
        </w:rPr>
        <w:t>万元</w:t>
      </w:r>
      <w:r>
        <w:rPr>
          <w:rFonts w:eastAsia="仿宋_GB2312"/>
          <w:b/>
          <w:sz w:val="32"/>
          <w:szCs w:val="32"/>
        </w:rPr>
        <w:t>，主要是</w:t>
      </w:r>
      <w:r>
        <w:rPr>
          <w:rFonts w:hint="eastAsia" w:eastAsia="仿宋_GB2312"/>
          <w:b/>
          <w:sz w:val="32"/>
          <w:szCs w:val="32"/>
        </w:rPr>
        <w:t>比上年</w:t>
      </w:r>
      <w:r>
        <w:rPr>
          <w:rFonts w:eastAsia="仿宋_GB2312"/>
          <w:b/>
          <w:sz w:val="32"/>
          <w:szCs w:val="32"/>
        </w:rPr>
        <w:t>新增工作人员</w:t>
      </w:r>
      <w:r>
        <w:rPr>
          <w:rFonts w:hint="eastAsia" w:eastAsia="仿宋_GB2312"/>
          <w:b/>
          <w:sz w:val="32"/>
          <w:szCs w:val="32"/>
        </w:rPr>
        <w:t>4名人员经费出现增长</w:t>
      </w:r>
      <w:r>
        <w:rPr>
          <w:rFonts w:eastAsia="仿宋_GB2312"/>
          <w:b/>
          <w:sz w:val="32"/>
          <w:szCs w:val="32"/>
        </w:rPr>
        <w:t>。</w:t>
      </w:r>
    </w:p>
    <w:p>
      <w:pPr>
        <w:widowControl/>
        <w:spacing w:line="600" w:lineRule="exact"/>
        <w:ind w:firstLine="624" w:firstLineChars="196"/>
        <w:jc w:val="left"/>
        <w:rPr>
          <w:rFonts w:eastAsia="仿宋_GB2312"/>
          <w:b/>
          <w:sz w:val="32"/>
          <w:szCs w:val="32"/>
          <w:u w:val="none"/>
        </w:rPr>
      </w:pPr>
      <w:r>
        <w:rPr>
          <w:rFonts w:eastAsia="楷体_GB2312"/>
          <w:b/>
          <w:sz w:val="32"/>
          <w:szCs w:val="32"/>
        </w:rPr>
        <w:t>（二）支出预算：</w:t>
      </w:r>
      <w:r>
        <w:rPr>
          <w:rFonts w:eastAsia="仿宋_GB2312"/>
          <w:sz w:val="32"/>
          <w:szCs w:val="32"/>
        </w:rPr>
        <w:t>202</w:t>
      </w:r>
      <w:r>
        <w:rPr>
          <w:rFonts w:hint="eastAsia" w:eastAsia="仿宋_GB2312"/>
          <w:sz w:val="32"/>
          <w:szCs w:val="32"/>
        </w:rPr>
        <w:t>2</w:t>
      </w:r>
      <w:r>
        <w:rPr>
          <w:rFonts w:eastAsia="仿宋_GB2312"/>
          <w:sz w:val="32"/>
          <w:szCs w:val="32"/>
        </w:rPr>
        <w:t>年本单位支出预</w:t>
      </w:r>
      <w:r>
        <w:rPr>
          <w:rFonts w:eastAsia="仿宋_GB2312"/>
          <w:sz w:val="32"/>
          <w:szCs w:val="32"/>
          <w:u w:val="none"/>
        </w:rPr>
        <w:t>算</w:t>
      </w:r>
      <w:r>
        <w:rPr>
          <w:rFonts w:hint="eastAsia" w:eastAsia="仿宋_GB2312"/>
          <w:sz w:val="32"/>
          <w:szCs w:val="32"/>
          <w:u w:val="none"/>
        </w:rPr>
        <w:t>2655.35</w:t>
      </w:r>
      <w:r>
        <w:rPr>
          <w:rFonts w:eastAsia="仿宋_GB2312"/>
          <w:sz w:val="32"/>
          <w:szCs w:val="32"/>
          <w:u w:val="none"/>
        </w:rPr>
        <w:t xml:space="preserve"> 万元，其中，</w:t>
      </w:r>
      <w:r>
        <w:rPr>
          <w:rFonts w:hint="eastAsia" w:eastAsia="仿宋_GB2312"/>
          <w:sz w:val="32"/>
          <w:szCs w:val="32"/>
          <w:u w:val="none"/>
        </w:rPr>
        <w:t>社会</w:t>
      </w:r>
      <w:r>
        <w:rPr>
          <w:rFonts w:eastAsia="仿宋_GB2312"/>
          <w:sz w:val="32"/>
          <w:szCs w:val="32"/>
          <w:u w:val="none"/>
        </w:rPr>
        <w:t>保障和就业支出</w:t>
      </w:r>
      <w:r>
        <w:rPr>
          <w:rFonts w:hint="eastAsia" w:eastAsia="仿宋_GB2312"/>
          <w:sz w:val="32"/>
          <w:szCs w:val="32"/>
          <w:u w:val="none"/>
        </w:rPr>
        <w:t>53</w:t>
      </w:r>
      <w:r>
        <w:rPr>
          <w:rFonts w:eastAsia="仿宋_GB2312"/>
          <w:sz w:val="32"/>
          <w:szCs w:val="32"/>
          <w:u w:val="none"/>
        </w:rPr>
        <w:t>万元</w:t>
      </w:r>
      <w:r>
        <w:rPr>
          <w:rFonts w:hint="eastAsia" w:eastAsia="仿宋_GB2312"/>
          <w:sz w:val="32"/>
          <w:szCs w:val="32"/>
          <w:u w:val="none"/>
        </w:rPr>
        <w:t>，</w:t>
      </w:r>
      <w:r>
        <w:rPr>
          <w:rFonts w:eastAsia="仿宋_GB2312"/>
          <w:sz w:val="32"/>
          <w:szCs w:val="32"/>
          <w:u w:val="none"/>
        </w:rPr>
        <w:t>卫生健康支出</w:t>
      </w:r>
      <w:r>
        <w:rPr>
          <w:rFonts w:hint="eastAsia" w:eastAsia="仿宋_GB2312"/>
          <w:sz w:val="32"/>
          <w:szCs w:val="32"/>
          <w:u w:val="none"/>
        </w:rPr>
        <w:t>91</w:t>
      </w:r>
      <w:r>
        <w:rPr>
          <w:rFonts w:eastAsia="仿宋_GB2312"/>
          <w:sz w:val="32"/>
          <w:szCs w:val="32"/>
          <w:u w:val="none"/>
        </w:rPr>
        <w:t>万元</w:t>
      </w:r>
      <w:r>
        <w:rPr>
          <w:rFonts w:hint="eastAsia" w:eastAsia="仿宋_GB2312"/>
          <w:sz w:val="32"/>
          <w:szCs w:val="32"/>
          <w:u w:val="none"/>
        </w:rPr>
        <w:t>，</w:t>
      </w:r>
      <w:r>
        <w:rPr>
          <w:rFonts w:eastAsia="仿宋_GB2312"/>
          <w:sz w:val="32"/>
          <w:szCs w:val="32"/>
          <w:u w:val="none"/>
        </w:rPr>
        <w:t>农林水支出</w:t>
      </w:r>
      <w:r>
        <w:rPr>
          <w:rFonts w:hint="eastAsia" w:eastAsia="仿宋_GB2312"/>
          <w:sz w:val="32"/>
          <w:szCs w:val="32"/>
          <w:u w:val="none"/>
        </w:rPr>
        <w:t>2440.35</w:t>
      </w:r>
      <w:r>
        <w:rPr>
          <w:rFonts w:eastAsia="仿宋_GB2312"/>
          <w:sz w:val="32"/>
          <w:szCs w:val="32"/>
          <w:u w:val="none"/>
        </w:rPr>
        <w:t>万元</w:t>
      </w:r>
      <w:r>
        <w:rPr>
          <w:rFonts w:hint="eastAsia" w:eastAsia="仿宋_GB2312"/>
          <w:sz w:val="32"/>
          <w:szCs w:val="32"/>
          <w:u w:val="none"/>
        </w:rPr>
        <w:t>，</w:t>
      </w:r>
      <w:r>
        <w:rPr>
          <w:rFonts w:eastAsia="仿宋_GB2312"/>
          <w:sz w:val="32"/>
          <w:szCs w:val="32"/>
          <w:u w:val="none"/>
        </w:rPr>
        <w:t>住房保障支出</w:t>
      </w:r>
      <w:r>
        <w:rPr>
          <w:rFonts w:hint="eastAsia" w:eastAsia="仿宋_GB2312"/>
          <w:sz w:val="32"/>
          <w:szCs w:val="32"/>
          <w:u w:val="none"/>
        </w:rPr>
        <w:t>71</w:t>
      </w:r>
      <w:r>
        <w:rPr>
          <w:rFonts w:eastAsia="仿宋_GB2312"/>
          <w:sz w:val="32"/>
          <w:szCs w:val="32"/>
          <w:u w:val="none"/>
        </w:rPr>
        <w:t>万元。</w:t>
      </w:r>
      <w:r>
        <w:rPr>
          <w:rFonts w:eastAsia="仿宋_GB2312"/>
          <w:b/>
          <w:sz w:val="32"/>
          <w:szCs w:val="32"/>
          <w:u w:val="none"/>
        </w:rPr>
        <w:t xml:space="preserve">支出较去年增加 </w:t>
      </w:r>
      <w:r>
        <w:rPr>
          <w:rFonts w:hint="eastAsia" w:eastAsia="仿宋_GB2312"/>
          <w:b/>
          <w:sz w:val="32"/>
          <w:szCs w:val="32"/>
          <w:u w:val="none"/>
        </w:rPr>
        <w:t>41.7</w:t>
      </w:r>
      <w:r>
        <w:rPr>
          <w:rFonts w:eastAsia="仿宋_GB2312"/>
          <w:b/>
          <w:sz w:val="32"/>
          <w:szCs w:val="32"/>
          <w:u w:val="none"/>
        </w:rPr>
        <w:t>万元，主要是</w:t>
      </w:r>
      <w:r>
        <w:rPr>
          <w:rFonts w:hint="eastAsia" w:eastAsia="仿宋_GB2312"/>
          <w:b/>
          <w:sz w:val="32"/>
          <w:szCs w:val="32"/>
          <w:u w:val="none"/>
        </w:rPr>
        <w:t>比上年</w:t>
      </w:r>
      <w:r>
        <w:rPr>
          <w:rFonts w:eastAsia="仿宋_GB2312"/>
          <w:b/>
          <w:sz w:val="32"/>
          <w:szCs w:val="32"/>
          <w:u w:val="none"/>
        </w:rPr>
        <w:t>新增工作人员</w:t>
      </w:r>
      <w:r>
        <w:rPr>
          <w:rFonts w:hint="eastAsia" w:eastAsia="仿宋_GB2312"/>
          <w:b/>
          <w:sz w:val="32"/>
          <w:szCs w:val="32"/>
          <w:u w:val="none"/>
        </w:rPr>
        <w:t>4名人员经费支出增加</w:t>
      </w:r>
      <w:r>
        <w:rPr>
          <w:rFonts w:eastAsia="仿宋_GB2312"/>
          <w:b/>
          <w:sz w:val="32"/>
          <w:szCs w:val="32"/>
          <w:u w:val="none"/>
        </w:rPr>
        <w:t>。</w:t>
      </w:r>
    </w:p>
    <w:p>
      <w:pPr>
        <w:widowControl/>
        <w:spacing w:line="600" w:lineRule="exact"/>
        <w:ind w:firstLine="660"/>
        <w:jc w:val="left"/>
        <w:rPr>
          <w:rFonts w:eastAsia="黑体"/>
          <w:sz w:val="32"/>
          <w:szCs w:val="32"/>
          <w:u w:val="none"/>
        </w:rPr>
      </w:pPr>
      <w:r>
        <w:rPr>
          <w:rFonts w:hint="eastAsia" w:eastAsia="黑体"/>
          <w:sz w:val="32"/>
          <w:szCs w:val="32"/>
          <w:u w:val="none"/>
        </w:rPr>
        <w:t>四</w:t>
      </w:r>
      <w:r>
        <w:rPr>
          <w:rFonts w:eastAsia="黑体"/>
          <w:sz w:val="32"/>
          <w:szCs w:val="32"/>
          <w:u w:val="none"/>
        </w:rPr>
        <w:t>、一般公共预算拨款支出</w:t>
      </w:r>
    </w:p>
    <w:p>
      <w:pPr>
        <w:widowControl/>
        <w:spacing w:line="600" w:lineRule="exact"/>
        <w:ind w:firstLine="660"/>
        <w:jc w:val="left"/>
        <w:rPr>
          <w:rFonts w:eastAsia="黑体"/>
          <w:sz w:val="32"/>
          <w:szCs w:val="32"/>
        </w:rPr>
      </w:pPr>
      <w:r>
        <w:rPr>
          <w:rFonts w:eastAsia="仿宋_GB2312"/>
          <w:sz w:val="32"/>
          <w:szCs w:val="32"/>
          <w:u w:val="none"/>
        </w:rPr>
        <w:t>202</w:t>
      </w:r>
      <w:r>
        <w:rPr>
          <w:rFonts w:hint="eastAsia" w:eastAsia="仿宋_GB2312"/>
          <w:sz w:val="32"/>
          <w:szCs w:val="32"/>
          <w:u w:val="none"/>
        </w:rPr>
        <w:t>2</w:t>
      </w:r>
      <w:r>
        <w:rPr>
          <w:rFonts w:eastAsia="仿宋_GB2312"/>
          <w:sz w:val="32"/>
          <w:szCs w:val="32"/>
          <w:u w:val="none"/>
        </w:rPr>
        <w:t xml:space="preserve">年本单位一般公共预算拨款支出预算 </w:t>
      </w:r>
      <w:r>
        <w:rPr>
          <w:rFonts w:hint="eastAsia" w:eastAsia="仿宋_GB2312"/>
          <w:sz w:val="32"/>
          <w:szCs w:val="32"/>
          <w:u w:val="none"/>
        </w:rPr>
        <w:t>2655.35</w:t>
      </w:r>
      <w:r>
        <w:rPr>
          <w:rFonts w:eastAsia="仿宋_GB2312"/>
          <w:sz w:val="32"/>
          <w:szCs w:val="32"/>
          <w:u w:val="none"/>
        </w:rPr>
        <w:t xml:space="preserve"> 万元，其中，</w:t>
      </w:r>
      <w:r>
        <w:rPr>
          <w:rFonts w:hint="eastAsia" w:eastAsia="仿宋_GB2312"/>
          <w:sz w:val="32"/>
          <w:szCs w:val="32"/>
          <w:u w:val="none"/>
        </w:rPr>
        <w:t>社会</w:t>
      </w:r>
      <w:r>
        <w:rPr>
          <w:rFonts w:eastAsia="仿宋_GB2312"/>
          <w:sz w:val="32"/>
          <w:szCs w:val="32"/>
          <w:u w:val="none"/>
        </w:rPr>
        <w:t>保障和就业支出</w:t>
      </w:r>
      <w:r>
        <w:rPr>
          <w:rFonts w:hint="eastAsia" w:eastAsia="仿宋_GB2312"/>
          <w:sz w:val="32"/>
          <w:szCs w:val="32"/>
          <w:u w:val="none"/>
        </w:rPr>
        <w:t>53</w:t>
      </w:r>
      <w:r>
        <w:rPr>
          <w:rFonts w:eastAsia="仿宋_GB2312"/>
          <w:sz w:val="32"/>
          <w:szCs w:val="32"/>
          <w:u w:val="none"/>
        </w:rPr>
        <w:t>万元</w:t>
      </w:r>
      <w:r>
        <w:rPr>
          <w:rFonts w:hint="eastAsia" w:eastAsia="仿宋_GB2312"/>
          <w:sz w:val="32"/>
          <w:szCs w:val="32"/>
          <w:u w:val="none"/>
        </w:rPr>
        <w:t>，</w:t>
      </w:r>
      <w:r>
        <w:rPr>
          <w:rFonts w:eastAsia="仿宋_GB2312"/>
          <w:sz w:val="32"/>
          <w:szCs w:val="32"/>
          <w:u w:val="none"/>
        </w:rPr>
        <w:t xml:space="preserve">占 </w:t>
      </w:r>
      <w:r>
        <w:rPr>
          <w:rFonts w:hint="eastAsia" w:eastAsia="仿宋_GB2312"/>
          <w:sz w:val="32"/>
          <w:szCs w:val="32"/>
          <w:u w:val="none"/>
        </w:rPr>
        <w:t>2</w:t>
      </w:r>
      <w:r>
        <w:rPr>
          <w:rFonts w:eastAsia="仿宋_GB2312"/>
          <w:sz w:val="32"/>
          <w:szCs w:val="32"/>
          <w:u w:val="none"/>
        </w:rPr>
        <w:t xml:space="preserve">  %；卫生健康支出</w:t>
      </w:r>
      <w:r>
        <w:rPr>
          <w:rFonts w:hint="eastAsia" w:eastAsia="仿宋_GB2312"/>
          <w:sz w:val="32"/>
          <w:szCs w:val="32"/>
          <w:u w:val="none"/>
        </w:rPr>
        <w:t>91</w:t>
      </w:r>
      <w:r>
        <w:rPr>
          <w:rFonts w:eastAsia="仿宋_GB2312"/>
          <w:sz w:val="32"/>
          <w:szCs w:val="32"/>
          <w:u w:val="none"/>
        </w:rPr>
        <w:t>万元</w:t>
      </w:r>
      <w:r>
        <w:rPr>
          <w:rFonts w:hint="eastAsia" w:eastAsia="仿宋_GB2312"/>
          <w:sz w:val="32"/>
          <w:szCs w:val="32"/>
          <w:u w:val="none"/>
        </w:rPr>
        <w:t>，</w:t>
      </w:r>
      <w:r>
        <w:rPr>
          <w:rFonts w:eastAsia="仿宋_GB2312"/>
          <w:sz w:val="32"/>
          <w:szCs w:val="32"/>
          <w:u w:val="none"/>
        </w:rPr>
        <w:t xml:space="preserve">占 </w:t>
      </w:r>
      <w:r>
        <w:rPr>
          <w:rFonts w:hint="eastAsia" w:eastAsia="仿宋_GB2312"/>
          <w:sz w:val="32"/>
          <w:szCs w:val="32"/>
          <w:u w:val="none"/>
        </w:rPr>
        <w:t>3.4</w:t>
      </w:r>
      <w:r>
        <w:rPr>
          <w:rFonts w:eastAsia="仿宋_GB2312"/>
          <w:sz w:val="32"/>
          <w:szCs w:val="32"/>
          <w:u w:val="none"/>
        </w:rPr>
        <w:t xml:space="preserve">  %；农林水支出</w:t>
      </w:r>
      <w:r>
        <w:rPr>
          <w:rFonts w:hint="eastAsia" w:eastAsia="仿宋_GB2312"/>
          <w:sz w:val="32"/>
          <w:szCs w:val="32"/>
          <w:u w:val="none"/>
        </w:rPr>
        <w:t>2440.35</w:t>
      </w:r>
      <w:r>
        <w:rPr>
          <w:rFonts w:eastAsia="仿宋_GB2312"/>
          <w:sz w:val="32"/>
          <w:szCs w:val="32"/>
          <w:u w:val="none"/>
        </w:rPr>
        <w:t>万元</w:t>
      </w:r>
      <w:r>
        <w:rPr>
          <w:rFonts w:hint="eastAsia" w:eastAsia="仿宋_GB2312"/>
          <w:sz w:val="32"/>
          <w:szCs w:val="32"/>
          <w:u w:val="none"/>
        </w:rPr>
        <w:t>，</w:t>
      </w:r>
      <w:r>
        <w:rPr>
          <w:rFonts w:eastAsia="仿宋_GB2312"/>
          <w:sz w:val="32"/>
          <w:szCs w:val="32"/>
          <w:u w:val="none"/>
        </w:rPr>
        <w:t xml:space="preserve">占 </w:t>
      </w:r>
      <w:r>
        <w:rPr>
          <w:rFonts w:hint="eastAsia" w:eastAsia="仿宋_GB2312"/>
          <w:sz w:val="32"/>
          <w:szCs w:val="32"/>
          <w:u w:val="none"/>
        </w:rPr>
        <w:t>91.9</w:t>
      </w:r>
      <w:r>
        <w:rPr>
          <w:rFonts w:eastAsia="仿宋_GB2312"/>
          <w:sz w:val="32"/>
          <w:szCs w:val="32"/>
          <w:u w:val="none"/>
        </w:rPr>
        <w:t xml:space="preserve">  %；住房保障支出</w:t>
      </w:r>
      <w:r>
        <w:rPr>
          <w:rFonts w:hint="eastAsia" w:eastAsia="仿宋_GB2312"/>
          <w:sz w:val="32"/>
          <w:szCs w:val="32"/>
          <w:u w:val="none"/>
        </w:rPr>
        <w:t>71</w:t>
      </w:r>
      <w:r>
        <w:rPr>
          <w:rFonts w:eastAsia="仿宋_GB2312"/>
          <w:sz w:val="32"/>
          <w:szCs w:val="32"/>
          <w:u w:val="none"/>
        </w:rPr>
        <w:t>万元</w:t>
      </w:r>
      <w:r>
        <w:rPr>
          <w:rFonts w:hint="eastAsia" w:eastAsia="仿宋_GB2312"/>
          <w:sz w:val="32"/>
          <w:szCs w:val="32"/>
          <w:u w:val="none"/>
        </w:rPr>
        <w:t>，</w:t>
      </w:r>
      <w:r>
        <w:rPr>
          <w:rFonts w:eastAsia="仿宋_GB2312"/>
          <w:sz w:val="32"/>
          <w:szCs w:val="32"/>
          <w:u w:val="none"/>
        </w:rPr>
        <w:t xml:space="preserve">占 </w:t>
      </w:r>
      <w:r>
        <w:rPr>
          <w:rFonts w:hint="eastAsia" w:eastAsia="仿宋_GB2312"/>
          <w:sz w:val="32"/>
          <w:szCs w:val="32"/>
          <w:u w:val="none"/>
        </w:rPr>
        <w:t>2.7</w:t>
      </w:r>
      <w:r>
        <w:rPr>
          <w:rFonts w:eastAsia="仿宋_GB2312"/>
          <w:sz w:val="32"/>
          <w:szCs w:val="32"/>
          <w:u w:val="none"/>
        </w:rPr>
        <w:t xml:space="preserve">  %。具体安排</w:t>
      </w:r>
      <w:r>
        <w:rPr>
          <w:rFonts w:eastAsia="仿宋_GB2312"/>
          <w:sz w:val="32"/>
          <w:szCs w:val="32"/>
        </w:rPr>
        <w:t>情况如下：</w:t>
      </w:r>
    </w:p>
    <w:p>
      <w:pPr>
        <w:widowControl/>
        <w:spacing w:line="600" w:lineRule="exact"/>
        <w:ind w:firstLine="660"/>
        <w:jc w:val="left"/>
        <w:rPr>
          <w:rFonts w:eastAsia="黑体"/>
          <w:sz w:val="32"/>
          <w:szCs w:val="32"/>
          <w:u w:val="none"/>
        </w:rPr>
      </w:pPr>
      <w:r>
        <w:rPr>
          <w:rFonts w:eastAsia="楷体_GB2312"/>
          <w:b/>
          <w:sz w:val="32"/>
          <w:szCs w:val="32"/>
        </w:rPr>
        <w:t>（一）基本支出：</w:t>
      </w:r>
      <w:r>
        <w:rPr>
          <w:rFonts w:eastAsia="仿宋_GB2312"/>
          <w:sz w:val="32"/>
          <w:szCs w:val="32"/>
        </w:rPr>
        <w:t>202</w:t>
      </w:r>
      <w:r>
        <w:rPr>
          <w:rFonts w:hint="eastAsia" w:eastAsia="仿宋_GB2312"/>
          <w:sz w:val="32"/>
          <w:szCs w:val="32"/>
        </w:rPr>
        <w:t>2</w:t>
      </w:r>
      <w:r>
        <w:rPr>
          <w:rFonts w:eastAsia="仿宋_GB2312"/>
          <w:sz w:val="32"/>
          <w:szCs w:val="32"/>
        </w:rPr>
        <w:t>年本单位基本支出</w:t>
      </w:r>
      <w:r>
        <w:rPr>
          <w:rFonts w:eastAsia="仿宋_GB2312"/>
          <w:sz w:val="32"/>
          <w:szCs w:val="32"/>
          <w:u w:val="none"/>
        </w:rPr>
        <w:t xml:space="preserve">预算数 </w:t>
      </w:r>
      <w:r>
        <w:rPr>
          <w:rFonts w:hint="eastAsia" w:eastAsia="仿宋_GB2312"/>
          <w:sz w:val="32"/>
          <w:szCs w:val="32"/>
          <w:u w:val="none"/>
        </w:rPr>
        <w:t>821.85</w:t>
      </w:r>
      <w:r>
        <w:rPr>
          <w:rFonts w:eastAsia="仿宋_GB2312"/>
          <w:sz w:val="32"/>
          <w:szCs w:val="32"/>
          <w:u w:val="none"/>
        </w:rPr>
        <w:t xml:space="preserve"> 万元，主要是为保障单位机构正常运转、完成日常工作任务而发生的各项支出，包括用于基本工资、津贴补贴等人员经费以及办公费、印刷费、水电费、办公设备购置等公用经费。</w:t>
      </w:r>
    </w:p>
    <w:p>
      <w:pPr>
        <w:widowControl/>
        <w:spacing w:line="600" w:lineRule="exact"/>
        <w:ind w:firstLine="660"/>
        <w:jc w:val="left"/>
        <w:rPr>
          <w:rFonts w:eastAsia="仿宋_GB2312"/>
          <w:sz w:val="32"/>
          <w:szCs w:val="32"/>
        </w:rPr>
      </w:pPr>
      <w:r>
        <w:rPr>
          <w:rFonts w:eastAsia="楷体_GB2312"/>
          <w:b/>
          <w:sz w:val="32"/>
          <w:szCs w:val="32"/>
          <w:u w:val="none"/>
        </w:rPr>
        <w:t>（二）项目支出：</w:t>
      </w:r>
      <w:r>
        <w:rPr>
          <w:rFonts w:eastAsia="仿宋_GB2312"/>
          <w:sz w:val="32"/>
          <w:szCs w:val="32"/>
          <w:u w:val="none"/>
        </w:rPr>
        <w:t>202</w:t>
      </w:r>
      <w:r>
        <w:rPr>
          <w:rFonts w:hint="eastAsia" w:eastAsia="仿宋_GB2312"/>
          <w:sz w:val="32"/>
          <w:szCs w:val="32"/>
          <w:u w:val="none"/>
        </w:rPr>
        <w:t>2</w:t>
      </w:r>
      <w:r>
        <w:rPr>
          <w:rFonts w:eastAsia="仿宋_GB2312"/>
          <w:sz w:val="32"/>
          <w:szCs w:val="32"/>
          <w:u w:val="none"/>
        </w:rPr>
        <w:t xml:space="preserve">年本单位项目支出预算 </w:t>
      </w:r>
      <w:r>
        <w:rPr>
          <w:rFonts w:hint="eastAsia" w:eastAsia="仿宋_GB2312"/>
          <w:sz w:val="32"/>
          <w:szCs w:val="32"/>
          <w:u w:val="none"/>
        </w:rPr>
        <w:t>1833.5</w:t>
      </w:r>
      <w:r>
        <w:rPr>
          <w:rFonts w:eastAsia="仿宋_GB2312"/>
          <w:sz w:val="32"/>
          <w:szCs w:val="32"/>
          <w:u w:val="none"/>
        </w:rPr>
        <w:t xml:space="preserve"> 万元，主要是部门为完成特定行政工作任务或事业发展目标而发生的支出，包括有关事业发展专项、基本建设支出等，其中： 事业发展专项  支出  </w:t>
      </w:r>
      <w:r>
        <w:rPr>
          <w:rFonts w:hint="eastAsia" w:eastAsia="仿宋_GB2312"/>
          <w:sz w:val="32"/>
          <w:szCs w:val="32"/>
          <w:u w:val="none"/>
        </w:rPr>
        <w:t>253.4</w:t>
      </w:r>
      <w:r>
        <w:rPr>
          <w:rFonts w:eastAsia="仿宋_GB2312"/>
          <w:sz w:val="32"/>
          <w:szCs w:val="32"/>
          <w:u w:val="none"/>
        </w:rPr>
        <w:t xml:space="preserve"> 万元，主要用于</w:t>
      </w:r>
      <w:r>
        <w:rPr>
          <w:rFonts w:hint="eastAsia" w:eastAsia="仿宋_GB2312"/>
          <w:sz w:val="32"/>
          <w:szCs w:val="32"/>
          <w:u w:val="none"/>
        </w:rPr>
        <w:t>检疫</w:t>
      </w:r>
      <w:r>
        <w:rPr>
          <w:rFonts w:eastAsia="仿宋_GB2312"/>
          <w:sz w:val="32"/>
          <w:szCs w:val="32"/>
          <w:u w:val="none"/>
        </w:rPr>
        <w:t>执法着装</w:t>
      </w:r>
      <w:r>
        <w:rPr>
          <w:rFonts w:hint="eastAsia" w:eastAsia="仿宋_GB2312"/>
          <w:sz w:val="32"/>
          <w:szCs w:val="32"/>
          <w:u w:val="none"/>
        </w:rPr>
        <w:t>、植保创新活动、植保设备购置、植保信息化建设、植保重点工作推进、植保专业技术技能培训、春耕生产和农药减量</w:t>
      </w:r>
      <w:r>
        <w:rPr>
          <w:rFonts w:eastAsia="仿宋_GB2312"/>
          <w:sz w:val="32"/>
          <w:szCs w:val="32"/>
          <w:u w:val="none"/>
        </w:rPr>
        <w:t xml:space="preserve">等方面； 基本建设  支出  </w:t>
      </w:r>
      <w:r>
        <w:rPr>
          <w:rFonts w:hint="eastAsia" w:eastAsia="仿宋_GB2312"/>
          <w:sz w:val="32"/>
          <w:szCs w:val="32"/>
          <w:u w:val="none"/>
        </w:rPr>
        <w:t>1580.1</w:t>
      </w:r>
      <w:r>
        <w:rPr>
          <w:rFonts w:eastAsia="仿宋_GB2312"/>
          <w:sz w:val="32"/>
          <w:szCs w:val="32"/>
          <w:u w:val="none"/>
        </w:rPr>
        <w:t xml:space="preserve"> 万元，主要用于</w:t>
      </w:r>
      <w:r>
        <w:rPr>
          <w:rFonts w:hint="eastAsia" w:eastAsia="仿宋_GB2312"/>
          <w:sz w:val="32"/>
          <w:szCs w:val="32"/>
          <w:u w:val="none"/>
        </w:rPr>
        <w:t>湖南省2021年全国农作物病虫疫情监测分中心田间监测点</w:t>
      </w:r>
      <w:r>
        <w:rPr>
          <w:rFonts w:hint="eastAsia" w:eastAsia="仿宋_GB2312"/>
          <w:sz w:val="32"/>
          <w:szCs w:val="32"/>
        </w:rPr>
        <w:t>建设</w:t>
      </w:r>
      <w:r>
        <w:rPr>
          <w:rFonts w:eastAsia="仿宋_GB2312"/>
          <w:sz w:val="32"/>
          <w:szCs w:val="32"/>
        </w:rPr>
        <w:t>等方面。</w:t>
      </w:r>
    </w:p>
    <w:p>
      <w:pPr>
        <w:widowControl/>
        <w:spacing w:line="600" w:lineRule="exact"/>
        <w:ind w:firstLine="660"/>
        <w:jc w:val="left"/>
        <w:rPr>
          <w:rFonts w:eastAsia="黑体"/>
          <w:sz w:val="32"/>
          <w:szCs w:val="32"/>
        </w:rPr>
      </w:pPr>
      <w:r>
        <w:rPr>
          <w:rFonts w:hint="eastAsia" w:eastAsia="黑体"/>
          <w:sz w:val="32"/>
          <w:szCs w:val="32"/>
        </w:rPr>
        <w:t>五</w:t>
      </w:r>
      <w:r>
        <w:rPr>
          <w:rFonts w:eastAsia="黑体"/>
          <w:sz w:val="32"/>
          <w:szCs w:val="32"/>
        </w:rPr>
        <w:t>、政府性基金预算支出</w:t>
      </w:r>
    </w:p>
    <w:p>
      <w:pPr>
        <w:widowControl/>
        <w:spacing w:line="600" w:lineRule="exact"/>
        <w:ind w:firstLine="660"/>
        <w:jc w:val="left"/>
        <w:rPr>
          <w:rFonts w:eastAsia="仿宋_GB2312"/>
          <w:b/>
          <w:sz w:val="32"/>
          <w:szCs w:val="32"/>
        </w:rPr>
      </w:pPr>
      <w:r>
        <w:rPr>
          <w:rFonts w:eastAsia="仿宋_GB2312"/>
          <w:sz w:val="32"/>
          <w:szCs w:val="32"/>
        </w:rPr>
        <w:t>202</w:t>
      </w:r>
      <w:r>
        <w:rPr>
          <w:rFonts w:hint="eastAsia" w:eastAsia="仿宋_GB2312"/>
          <w:sz w:val="32"/>
          <w:szCs w:val="32"/>
        </w:rPr>
        <w:t>2</w:t>
      </w:r>
      <w:r>
        <w:rPr>
          <w:rFonts w:eastAsia="仿宋_GB2312"/>
          <w:sz w:val="32"/>
          <w:szCs w:val="32"/>
        </w:rPr>
        <w:t>年本单位无政府性基金安排的支出</w:t>
      </w:r>
      <w:r>
        <w:rPr>
          <w:rFonts w:hint="eastAsia" w:eastAsia="仿宋_GB2312"/>
          <w:sz w:val="32"/>
          <w:szCs w:val="32"/>
        </w:rPr>
        <w:t>。</w:t>
      </w:r>
    </w:p>
    <w:p>
      <w:pPr>
        <w:widowControl/>
        <w:spacing w:line="600" w:lineRule="exact"/>
        <w:ind w:firstLine="660"/>
        <w:jc w:val="left"/>
        <w:rPr>
          <w:rFonts w:eastAsia="黑体"/>
          <w:sz w:val="32"/>
          <w:szCs w:val="32"/>
        </w:rPr>
      </w:pPr>
      <w:r>
        <w:rPr>
          <w:rFonts w:hint="eastAsia" w:eastAsia="黑体"/>
          <w:sz w:val="32"/>
          <w:szCs w:val="32"/>
        </w:rPr>
        <w:t>六</w:t>
      </w:r>
      <w:r>
        <w:rPr>
          <w:rFonts w:eastAsia="黑体"/>
          <w:sz w:val="32"/>
          <w:szCs w:val="32"/>
        </w:rPr>
        <w:t>、其他重要事项的情况说明</w:t>
      </w:r>
    </w:p>
    <w:p>
      <w:pPr>
        <w:widowControl/>
        <w:spacing w:line="600" w:lineRule="exact"/>
        <w:ind w:firstLine="660"/>
        <w:jc w:val="left"/>
        <w:rPr>
          <w:rFonts w:eastAsia="仿宋_GB2312"/>
          <w:sz w:val="32"/>
          <w:szCs w:val="32"/>
          <w:u w:val="none"/>
        </w:rPr>
      </w:pPr>
      <w:r>
        <w:rPr>
          <w:rFonts w:eastAsia="楷体_GB2312"/>
          <w:b/>
          <w:sz w:val="32"/>
          <w:szCs w:val="32"/>
        </w:rPr>
        <w:t>（一）机关运行经费：</w:t>
      </w:r>
      <w:r>
        <w:rPr>
          <w:rFonts w:eastAsia="仿宋_GB2312"/>
          <w:sz w:val="32"/>
          <w:szCs w:val="32"/>
        </w:rPr>
        <w:t>202</w:t>
      </w:r>
      <w:r>
        <w:rPr>
          <w:rFonts w:hint="eastAsia" w:eastAsia="仿宋_GB2312"/>
          <w:sz w:val="32"/>
          <w:szCs w:val="32"/>
        </w:rPr>
        <w:t>2</w:t>
      </w:r>
      <w:r>
        <w:rPr>
          <w:rFonts w:eastAsia="仿宋_GB2312"/>
          <w:sz w:val="32"/>
          <w:szCs w:val="32"/>
        </w:rPr>
        <w:t>年本单</w:t>
      </w:r>
      <w:r>
        <w:rPr>
          <w:rFonts w:eastAsia="仿宋_GB2312"/>
          <w:sz w:val="32"/>
          <w:szCs w:val="32"/>
          <w:u w:val="none"/>
        </w:rPr>
        <w:t>位机关运行经费</w:t>
      </w:r>
      <w:r>
        <w:rPr>
          <w:rFonts w:hint="eastAsia" w:eastAsia="仿宋_GB2312"/>
          <w:sz w:val="32"/>
          <w:szCs w:val="32"/>
          <w:u w:val="none"/>
        </w:rPr>
        <w:t>129.93</w:t>
      </w:r>
      <w:r>
        <w:rPr>
          <w:rFonts w:eastAsia="仿宋_GB2312"/>
          <w:sz w:val="32"/>
          <w:szCs w:val="32"/>
          <w:u w:val="none"/>
        </w:rPr>
        <w:t xml:space="preserve"> 万元，比上年预算减少（增加） </w:t>
      </w:r>
      <w:r>
        <w:rPr>
          <w:rFonts w:hint="eastAsia" w:eastAsia="仿宋_GB2312"/>
          <w:sz w:val="32"/>
          <w:szCs w:val="32"/>
          <w:u w:val="none"/>
        </w:rPr>
        <w:t>20.04</w:t>
      </w:r>
      <w:r>
        <w:rPr>
          <w:rFonts w:eastAsia="仿宋_GB2312"/>
          <w:sz w:val="32"/>
          <w:szCs w:val="32"/>
          <w:u w:val="none"/>
        </w:rPr>
        <w:t xml:space="preserve"> 万元，下降（上升） </w:t>
      </w:r>
      <w:r>
        <w:rPr>
          <w:rFonts w:hint="eastAsia" w:eastAsia="仿宋_GB2312"/>
          <w:sz w:val="32"/>
          <w:szCs w:val="32"/>
          <w:u w:val="none"/>
        </w:rPr>
        <w:t>18.2</w:t>
      </w:r>
      <w:r>
        <w:rPr>
          <w:rFonts w:eastAsia="仿宋_GB2312"/>
          <w:sz w:val="32"/>
          <w:szCs w:val="32"/>
          <w:u w:val="none"/>
        </w:rPr>
        <w:t xml:space="preserve"> %，主要是</w:t>
      </w:r>
      <w:r>
        <w:rPr>
          <w:rFonts w:hint="eastAsia" w:eastAsia="仿宋_GB2312"/>
          <w:b/>
          <w:sz w:val="32"/>
          <w:szCs w:val="32"/>
          <w:u w:val="none"/>
        </w:rPr>
        <w:t>比上年</w:t>
      </w:r>
      <w:r>
        <w:rPr>
          <w:rFonts w:eastAsia="仿宋_GB2312"/>
          <w:b/>
          <w:sz w:val="32"/>
          <w:szCs w:val="32"/>
          <w:u w:val="none"/>
        </w:rPr>
        <w:t>新增工作人员</w:t>
      </w:r>
      <w:r>
        <w:rPr>
          <w:rFonts w:hint="eastAsia" w:eastAsia="仿宋_GB2312"/>
          <w:b/>
          <w:sz w:val="32"/>
          <w:szCs w:val="32"/>
          <w:u w:val="none"/>
        </w:rPr>
        <w:t>4名单位机关运行经费支出增加</w:t>
      </w:r>
      <w:r>
        <w:rPr>
          <w:rFonts w:eastAsia="仿宋_GB2312"/>
          <w:sz w:val="32"/>
          <w:szCs w:val="32"/>
          <w:u w:val="none"/>
        </w:rPr>
        <w:t>。</w:t>
      </w:r>
    </w:p>
    <w:p>
      <w:pPr>
        <w:widowControl/>
        <w:spacing w:line="600" w:lineRule="exact"/>
        <w:ind w:firstLine="660"/>
        <w:rPr>
          <w:rFonts w:eastAsia="仿宋_GB2312"/>
          <w:sz w:val="32"/>
          <w:szCs w:val="32"/>
          <w:u w:val="none"/>
        </w:rPr>
      </w:pPr>
      <w:r>
        <w:rPr>
          <w:rFonts w:eastAsia="楷体_GB2312"/>
          <w:b/>
          <w:sz w:val="32"/>
          <w:szCs w:val="32"/>
          <w:u w:val="none"/>
        </w:rPr>
        <w:t>（二）“三公”经费预算：</w:t>
      </w:r>
      <w:r>
        <w:rPr>
          <w:rFonts w:eastAsia="仿宋_GB2312"/>
          <w:sz w:val="32"/>
          <w:szCs w:val="32"/>
          <w:u w:val="none"/>
        </w:rPr>
        <w:t>202</w:t>
      </w:r>
      <w:r>
        <w:rPr>
          <w:rFonts w:hint="eastAsia" w:eastAsia="仿宋_GB2312"/>
          <w:sz w:val="32"/>
          <w:szCs w:val="32"/>
          <w:u w:val="none"/>
        </w:rPr>
        <w:t>2</w:t>
      </w:r>
      <w:r>
        <w:rPr>
          <w:rFonts w:eastAsia="仿宋_GB2312"/>
          <w:sz w:val="32"/>
          <w:szCs w:val="32"/>
          <w:u w:val="none"/>
        </w:rPr>
        <w:t xml:space="preserve">年本单位“三公”经费预算数为 </w:t>
      </w:r>
      <w:r>
        <w:rPr>
          <w:rFonts w:hint="eastAsia" w:eastAsia="仿宋_GB2312"/>
          <w:sz w:val="32"/>
          <w:szCs w:val="32"/>
          <w:u w:val="none"/>
        </w:rPr>
        <w:t>9.5</w:t>
      </w:r>
      <w:r>
        <w:rPr>
          <w:rFonts w:eastAsia="仿宋_GB2312"/>
          <w:sz w:val="32"/>
          <w:szCs w:val="32"/>
          <w:u w:val="none"/>
        </w:rPr>
        <w:t xml:space="preserve">  万元，其中，公务接待费 </w:t>
      </w:r>
      <w:r>
        <w:rPr>
          <w:rFonts w:hint="eastAsia" w:eastAsia="仿宋_GB2312"/>
          <w:sz w:val="32"/>
          <w:szCs w:val="32"/>
          <w:u w:val="none"/>
        </w:rPr>
        <w:t>3.5</w:t>
      </w:r>
      <w:r>
        <w:rPr>
          <w:rFonts w:eastAsia="仿宋_GB2312"/>
          <w:sz w:val="32"/>
          <w:szCs w:val="32"/>
          <w:u w:val="none"/>
        </w:rPr>
        <w:t xml:space="preserve">  万元，公务用车购置及运行费  </w:t>
      </w:r>
      <w:r>
        <w:rPr>
          <w:rFonts w:hint="eastAsia" w:eastAsia="仿宋_GB2312"/>
          <w:sz w:val="32"/>
          <w:szCs w:val="32"/>
          <w:u w:val="none"/>
        </w:rPr>
        <w:t>6</w:t>
      </w:r>
      <w:r>
        <w:rPr>
          <w:rFonts w:eastAsia="仿宋_GB2312"/>
          <w:sz w:val="32"/>
          <w:szCs w:val="32"/>
          <w:u w:val="none"/>
        </w:rPr>
        <w:t xml:space="preserve"> 万元（其中，公务用车购置费</w:t>
      </w:r>
      <w:r>
        <w:rPr>
          <w:rFonts w:hint="eastAsia" w:eastAsia="仿宋_GB2312"/>
          <w:bCs/>
          <w:kern w:val="0"/>
          <w:sz w:val="32"/>
          <w:szCs w:val="32"/>
          <w:u w:val="none"/>
        </w:rPr>
        <w:t>0</w:t>
      </w:r>
      <w:r>
        <w:rPr>
          <w:rFonts w:eastAsia="仿宋_GB2312"/>
          <w:sz w:val="32"/>
          <w:szCs w:val="32"/>
          <w:u w:val="none"/>
        </w:rPr>
        <w:t>万元，公务用车运行费</w:t>
      </w:r>
      <w:r>
        <w:rPr>
          <w:rFonts w:hint="eastAsia" w:eastAsia="仿宋_GB2312"/>
          <w:bCs/>
          <w:kern w:val="0"/>
          <w:sz w:val="32"/>
          <w:szCs w:val="32"/>
          <w:u w:val="none"/>
        </w:rPr>
        <w:t>6</w:t>
      </w:r>
      <w:r>
        <w:rPr>
          <w:rFonts w:eastAsia="仿宋_GB2312"/>
          <w:sz w:val="32"/>
          <w:szCs w:val="32"/>
          <w:u w:val="none"/>
        </w:rPr>
        <w:t xml:space="preserve">万元），因公出国（境）费  </w:t>
      </w:r>
      <w:r>
        <w:rPr>
          <w:rFonts w:hint="eastAsia" w:eastAsia="仿宋_GB2312"/>
          <w:sz w:val="32"/>
          <w:szCs w:val="32"/>
          <w:u w:val="none"/>
        </w:rPr>
        <w:t>0</w:t>
      </w:r>
      <w:r>
        <w:rPr>
          <w:rFonts w:eastAsia="仿宋_GB2312"/>
          <w:sz w:val="32"/>
          <w:szCs w:val="32"/>
          <w:u w:val="none"/>
        </w:rPr>
        <w:t xml:space="preserve">  万元。202</w:t>
      </w:r>
      <w:r>
        <w:rPr>
          <w:rFonts w:hint="eastAsia" w:eastAsia="仿宋_GB2312"/>
          <w:sz w:val="32"/>
          <w:szCs w:val="32"/>
          <w:u w:val="none"/>
        </w:rPr>
        <w:t>2</w:t>
      </w:r>
      <w:r>
        <w:rPr>
          <w:rFonts w:eastAsia="仿宋_GB2312"/>
          <w:sz w:val="32"/>
          <w:szCs w:val="32"/>
          <w:u w:val="none"/>
        </w:rPr>
        <w:t xml:space="preserve">年“三公”经费预算较上年减少（增加或持平） </w:t>
      </w:r>
      <w:r>
        <w:rPr>
          <w:rFonts w:hint="eastAsia" w:eastAsia="仿宋_GB2312"/>
          <w:sz w:val="32"/>
          <w:szCs w:val="32"/>
          <w:u w:val="none"/>
        </w:rPr>
        <w:t>0.5</w:t>
      </w:r>
      <w:r>
        <w:rPr>
          <w:rFonts w:eastAsia="仿宋_GB2312"/>
          <w:sz w:val="32"/>
          <w:szCs w:val="32"/>
          <w:u w:val="none"/>
        </w:rPr>
        <w:t xml:space="preserve">  万元，主要是</w:t>
      </w:r>
      <w:r>
        <w:rPr>
          <w:rFonts w:hint="eastAsia" w:eastAsia="仿宋_GB2312"/>
          <w:sz w:val="32"/>
          <w:szCs w:val="32"/>
          <w:u w:val="none"/>
        </w:rPr>
        <w:t>通过</w:t>
      </w:r>
      <w:r>
        <w:rPr>
          <w:rFonts w:eastAsia="仿宋_GB2312"/>
          <w:sz w:val="32"/>
          <w:szCs w:val="32"/>
          <w:u w:val="none"/>
        </w:rPr>
        <w:t>压缩不必要公务接待</w:t>
      </w:r>
      <w:r>
        <w:rPr>
          <w:rFonts w:hint="eastAsia" w:eastAsia="仿宋_GB2312"/>
          <w:sz w:val="32"/>
          <w:szCs w:val="32"/>
          <w:u w:val="none"/>
        </w:rPr>
        <w:t>，</w:t>
      </w:r>
      <w:r>
        <w:rPr>
          <w:rFonts w:eastAsia="仿宋_GB2312"/>
          <w:sz w:val="32"/>
          <w:szCs w:val="32"/>
          <w:u w:val="none"/>
        </w:rPr>
        <w:t>减少公务接待费支出。</w:t>
      </w:r>
    </w:p>
    <w:p>
      <w:pPr>
        <w:widowControl/>
        <w:spacing w:line="600" w:lineRule="exact"/>
        <w:ind w:firstLine="660"/>
        <w:rPr>
          <w:rFonts w:eastAsia="仿宋_GB2312"/>
          <w:kern w:val="0"/>
          <w:sz w:val="32"/>
          <w:szCs w:val="32"/>
        </w:rPr>
      </w:pPr>
      <w:r>
        <w:rPr>
          <w:rFonts w:eastAsia="楷体_GB2312"/>
          <w:b/>
          <w:sz w:val="32"/>
          <w:szCs w:val="32"/>
        </w:rPr>
        <w:t>（三）一般性支出情况：</w:t>
      </w:r>
      <w:r>
        <w:rPr>
          <w:rFonts w:eastAsia="仿宋_GB2312"/>
          <w:kern w:val="0"/>
          <w:sz w:val="32"/>
          <w:szCs w:val="32"/>
        </w:rPr>
        <w:t>202</w:t>
      </w:r>
      <w:r>
        <w:rPr>
          <w:rFonts w:hint="eastAsia" w:eastAsia="仿宋_GB2312"/>
          <w:kern w:val="0"/>
          <w:sz w:val="32"/>
          <w:szCs w:val="32"/>
        </w:rPr>
        <w:t>2</w:t>
      </w:r>
      <w:r>
        <w:rPr>
          <w:rFonts w:eastAsia="仿宋_GB2312"/>
          <w:kern w:val="0"/>
          <w:sz w:val="32"/>
          <w:szCs w:val="32"/>
        </w:rPr>
        <w:t>年本单</w:t>
      </w:r>
      <w:r>
        <w:rPr>
          <w:rFonts w:eastAsia="仿宋_GB2312"/>
          <w:kern w:val="0"/>
          <w:sz w:val="32"/>
          <w:szCs w:val="32"/>
          <w:u w:val="none"/>
        </w:rPr>
        <w:t>位会议费预算</w:t>
      </w:r>
      <w:r>
        <w:rPr>
          <w:rFonts w:eastAsia="仿宋_GB2312"/>
          <w:sz w:val="32"/>
          <w:szCs w:val="32"/>
          <w:u w:val="none"/>
        </w:rPr>
        <w:t xml:space="preserve"> </w:t>
      </w:r>
      <w:r>
        <w:rPr>
          <w:rFonts w:hint="eastAsia" w:eastAsia="仿宋_GB2312"/>
          <w:sz w:val="32"/>
          <w:szCs w:val="32"/>
          <w:u w:val="none"/>
        </w:rPr>
        <w:t>2</w:t>
      </w:r>
      <w:r>
        <w:rPr>
          <w:rFonts w:eastAsia="仿宋_GB2312"/>
          <w:sz w:val="32"/>
          <w:szCs w:val="32"/>
          <w:u w:val="none"/>
        </w:rPr>
        <w:t xml:space="preserve"> </w:t>
      </w:r>
      <w:r>
        <w:rPr>
          <w:rFonts w:eastAsia="仿宋_GB2312"/>
          <w:kern w:val="0"/>
          <w:sz w:val="32"/>
          <w:szCs w:val="32"/>
          <w:u w:val="none"/>
        </w:rPr>
        <w:t>万元，拟召开</w:t>
      </w:r>
      <w:r>
        <w:rPr>
          <w:rFonts w:hint="eastAsia" w:eastAsia="仿宋_GB2312"/>
          <w:sz w:val="32"/>
          <w:szCs w:val="32"/>
          <w:u w:val="none"/>
        </w:rPr>
        <w:t>全省</w:t>
      </w:r>
      <w:r>
        <w:rPr>
          <w:rFonts w:eastAsia="仿宋_GB2312"/>
          <w:sz w:val="32"/>
          <w:szCs w:val="32"/>
          <w:u w:val="none"/>
        </w:rPr>
        <w:t>植保植检工作</w:t>
      </w:r>
      <w:r>
        <w:rPr>
          <w:rFonts w:eastAsia="仿宋_GB2312"/>
          <w:kern w:val="0"/>
          <w:sz w:val="32"/>
          <w:szCs w:val="32"/>
          <w:u w:val="none"/>
        </w:rPr>
        <w:t>会议，人数</w:t>
      </w:r>
      <w:r>
        <w:rPr>
          <w:rFonts w:hint="eastAsia" w:eastAsia="仿宋_GB2312"/>
          <w:sz w:val="32"/>
          <w:szCs w:val="32"/>
          <w:u w:val="none"/>
        </w:rPr>
        <w:t>50</w:t>
      </w:r>
      <w:r>
        <w:rPr>
          <w:rFonts w:eastAsia="仿宋_GB2312"/>
          <w:kern w:val="0"/>
          <w:sz w:val="32"/>
          <w:szCs w:val="32"/>
          <w:u w:val="none"/>
        </w:rPr>
        <w:t>人，内容为</w:t>
      </w:r>
      <w:r>
        <w:rPr>
          <w:rFonts w:hint="eastAsia" w:eastAsia="仿宋_GB2312"/>
          <w:kern w:val="0"/>
          <w:sz w:val="32"/>
          <w:szCs w:val="32"/>
          <w:u w:val="none"/>
        </w:rPr>
        <w:t>总结</w:t>
      </w:r>
      <w:r>
        <w:rPr>
          <w:rFonts w:eastAsia="仿宋_GB2312"/>
          <w:kern w:val="0"/>
          <w:sz w:val="32"/>
          <w:szCs w:val="32"/>
          <w:u w:val="none"/>
        </w:rPr>
        <w:t>全省年度植保植检工作开展情况和部署安排全省下年度植保植检工作；培训费预算</w:t>
      </w:r>
      <w:r>
        <w:rPr>
          <w:rFonts w:eastAsia="仿宋_GB2312"/>
          <w:sz w:val="32"/>
          <w:szCs w:val="32"/>
          <w:u w:val="none"/>
        </w:rPr>
        <w:t xml:space="preserve"> </w:t>
      </w:r>
      <w:r>
        <w:rPr>
          <w:rFonts w:hint="eastAsia" w:eastAsia="仿宋_GB2312"/>
          <w:sz w:val="32"/>
          <w:szCs w:val="32"/>
          <w:u w:val="none"/>
        </w:rPr>
        <w:t>42</w:t>
      </w:r>
      <w:r>
        <w:rPr>
          <w:rFonts w:eastAsia="仿宋_GB2312"/>
          <w:sz w:val="32"/>
          <w:szCs w:val="32"/>
          <w:u w:val="none"/>
        </w:rPr>
        <w:t xml:space="preserve"> </w:t>
      </w:r>
      <w:r>
        <w:rPr>
          <w:rFonts w:eastAsia="仿宋_GB2312"/>
          <w:kern w:val="0"/>
          <w:sz w:val="32"/>
          <w:szCs w:val="32"/>
          <w:u w:val="none"/>
        </w:rPr>
        <w:t>万元，拟开展</w:t>
      </w:r>
      <w:r>
        <w:rPr>
          <w:rFonts w:hint="eastAsia" w:eastAsia="仿宋_GB2312"/>
          <w:sz w:val="32"/>
          <w:szCs w:val="32"/>
          <w:u w:val="none"/>
        </w:rPr>
        <w:t>全省</w:t>
      </w:r>
      <w:r>
        <w:rPr>
          <w:rFonts w:eastAsia="仿宋_GB2312"/>
          <w:sz w:val="32"/>
          <w:szCs w:val="32"/>
          <w:u w:val="none"/>
        </w:rPr>
        <w:t>柑橘黄龙</w:t>
      </w:r>
      <w:r>
        <w:rPr>
          <w:rFonts w:eastAsia="仿宋_GB2312"/>
          <w:sz w:val="32"/>
          <w:szCs w:val="32"/>
        </w:rPr>
        <w:t>病防控现场观摩</w:t>
      </w:r>
      <w:r>
        <w:rPr>
          <w:rFonts w:eastAsia="仿宋_GB2312"/>
          <w:kern w:val="0"/>
          <w:sz w:val="32"/>
          <w:szCs w:val="32"/>
        </w:rPr>
        <w:t>培训，人数</w:t>
      </w:r>
      <w:r>
        <w:rPr>
          <w:rFonts w:eastAsia="仿宋_GB2312"/>
          <w:sz w:val="32"/>
          <w:szCs w:val="32"/>
        </w:rPr>
        <w:t xml:space="preserve"> </w:t>
      </w:r>
      <w:r>
        <w:rPr>
          <w:rFonts w:hint="eastAsia" w:eastAsia="仿宋_GB2312"/>
          <w:sz w:val="32"/>
          <w:szCs w:val="32"/>
        </w:rPr>
        <w:t>100</w:t>
      </w:r>
      <w:r>
        <w:rPr>
          <w:rFonts w:eastAsia="仿宋_GB2312"/>
          <w:sz w:val="32"/>
          <w:szCs w:val="32"/>
        </w:rPr>
        <w:t xml:space="preserve"> </w:t>
      </w:r>
      <w:r>
        <w:rPr>
          <w:rFonts w:eastAsia="仿宋_GB2312"/>
          <w:kern w:val="0"/>
          <w:sz w:val="32"/>
          <w:szCs w:val="32"/>
        </w:rPr>
        <w:t>人，内容为</w:t>
      </w:r>
      <w:r>
        <w:rPr>
          <w:rFonts w:eastAsia="仿宋_GB2312"/>
          <w:sz w:val="32"/>
          <w:szCs w:val="32"/>
        </w:rPr>
        <w:t>组织全省柑橘黄龙病发生区域植保专业技术人员</w:t>
      </w:r>
      <w:r>
        <w:rPr>
          <w:rFonts w:hint="eastAsia" w:eastAsia="仿宋_GB2312"/>
          <w:sz w:val="32"/>
          <w:szCs w:val="32"/>
        </w:rPr>
        <w:t>、</w:t>
      </w:r>
      <w:r>
        <w:rPr>
          <w:rFonts w:eastAsia="仿宋_GB2312"/>
          <w:sz w:val="32"/>
          <w:szCs w:val="32"/>
        </w:rPr>
        <w:t>专防服务组织</w:t>
      </w:r>
      <w:r>
        <w:rPr>
          <w:rFonts w:hint="eastAsia" w:eastAsia="仿宋_GB2312"/>
          <w:sz w:val="32"/>
          <w:szCs w:val="32"/>
        </w:rPr>
        <w:t>、</w:t>
      </w:r>
      <w:r>
        <w:rPr>
          <w:rFonts w:eastAsia="仿宋_GB2312"/>
          <w:sz w:val="32"/>
          <w:szCs w:val="32"/>
        </w:rPr>
        <w:t>生产大户进行防控现场观摩并聘请专家进行现场授课培训</w:t>
      </w:r>
      <w:r>
        <w:rPr>
          <w:rFonts w:hint="eastAsia" w:eastAsia="仿宋_GB2312"/>
          <w:sz w:val="32"/>
          <w:szCs w:val="32"/>
        </w:rPr>
        <w:t>；开展绿色防控技术培训，人数100人，内容为聘请专家和教授对全省植保专业技术人员开展绿色防控技术集训；开展湖南省2022年主要农作物重大病虫发生趋势会商及培训，人数25人，内容为组织专家对2022年主要农作物病虫害发生趋势进行会商和研判并对病虫害发生重点区域植保机构负责人进行相关培训</w:t>
      </w:r>
      <w:r>
        <w:rPr>
          <w:rFonts w:hint="eastAsia" w:eastAsia="仿宋_GB2312"/>
          <w:kern w:val="0"/>
          <w:sz w:val="32"/>
          <w:szCs w:val="32"/>
        </w:rPr>
        <w:t>；</w:t>
      </w:r>
      <w:r>
        <w:rPr>
          <w:rFonts w:hint="eastAsia" w:eastAsia="仿宋_GB2312"/>
          <w:sz w:val="32"/>
          <w:szCs w:val="32"/>
        </w:rPr>
        <w:t>开展物联网系统现场观摩和农作物预警系统使用、填报培训，人数60人，内容为对纳入物联网系统和预警系统使用任务区域植保机构人员进行针对性专项业务培训</w:t>
      </w:r>
      <w:r>
        <w:rPr>
          <w:rFonts w:hint="eastAsia" w:eastAsia="仿宋_GB2312"/>
          <w:kern w:val="0"/>
          <w:sz w:val="32"/>
          <w:szCs w:val="32"/>
        </w:rPr>
        <w:t>；</w:t>
      </w:r>
      <w:r>
        <w:rPr>
          <w:rFonts w:hint="eastAsia" w:eastAsia="仿宋_GB2312"/>
          <w:sz w:val="32"/>
          <w:szCs w:val="32"/>
        </w:rPr>
        <w:t>开展全省植保站长培训，人数100人，内容为对全省植保站长开展新形势下植保业务技能培训；开展蔬菜（豇豆、瓜类等）病虫害绿色防控现场观摩培训，人数50人，内容为组织全省蔬菜生产大县植保人员、大户、专防组织</w:t>
      </w:r>
      <w:r>
        <w:rPr>
          <w:rFonts w:eastAsia="仿宋_GB2312"/>
          <w:sz w:val="32"/>
          <w:szCs w:val="32"/>
        </w:rPr>
        <w:t>进行防控现场观摩并聘请专家进行现场授课培训</w:t>
      </w:r>
      <w:r>
        <w:rPr>
          <w:rFonts w:hint="eastAsia" w:eastAsia="仿宋_GB2312"/>
          <w:sz w:val="32"/>
          <w:szCs w:val="32"/>
        </w:rPr>
        <w:t>；开展全省农药减量技术培训，人数100人，内容为对全省植保专业技术人员进行如何运用先进技术措施与手段推动农药减量工作的专项</w:t>
      </w:r>
      <w:r>
        <w:rPr>
          <w:rFonts w:eastAsia="仿宋_GB2312"/>
          <w:sz w:val="32"/>
          <w:szCs w:val="32"/>
        </w:rPr>
        <w:t>培训</w:t>
      </w:r>
      <w:r>
        <w:rPr>
          <w:rFonts w:hint="eastAsia" w:eastAsia="仿宋_GB2312"/>
          <w:sz w:val="32"/>
          <w:szCs w:val="32"/>
        </w:rPr>
        <w:t>。</w:t>
      </w:r>
    </w:p>
    <w:p>
      <w:pPr>
        <w:widowControl/>
        <w:spacing w:line="600" w:lineRule="exact"/>
        <w:ind w:firstLine="660"/>
        <w:rPr>
          <w:rFonts w:eastAsia="仿宋_GB2312"/>
          <w:sz w:val="32"/>
          <w:szCs w:val="32"/>
          <w:u w:val="none"/>
        </w:rPr>
      </w:pPr>
      <w:r>
        <w:rPr>
          <w:rFonts w:eastAsia="楷体_GB2312"/>
          <w:b/>
          <w:sz w:val="32"/>
          <w:szCs w:val="32"/>
        </w:rPr>
        <w:t>（四）政府采购情况：</w:t>
      </w:r>
      <w:r>
        <w:rPr>
          <w:rFonts w:eastAsia="仿宋_GB2312"/>
          <w:sz w:val="32"/>
          <w:szCs w:val="32"/>
          <w:u w:val="none"/>
        </w:rPr>
        <w:t>202</w:t>
      </w:r>
      <w:r>
        <w:rPr>
          <w:rFonts w:hint="eastAsia" w:eastAsia="仿宋_GB2312"/>
          <w:sz w:val="32"/>
          <w:szCs w:val="32"/>
          <w:u w:val="none"/>
        </w:rPr>
        <w:t>2</w:t>
      </w:r>
      <w:r>
        <w:rPr>
          <w:rFonts w:eastAsia="仿宋_GB2312"/>
          <w:sz w:val="32"/>
          <w:szCs w:val="32"/>
          <w:u w:val="none"/>
        </w:rPr>
        <w:t xml:space="preserve">年本部门政府采购预算总额   </w:t>
      </w:r>
      <w:r>
        <w:rPr>
          <w:rFonts w:hint="eastAsia" w:eastAsia="仿宋_GB2312"/>
          <w:sz w:val="32"/>
          <w:szCs w:val="32"/>
          <w:u w:val="none"/>
        </w:rPr>
        <w:t>5</w:t>
      </w:r>
      <w:r>
        <w:rPr>
          <w:rFonts w:eastAsia="仿宋_GB2312"/>
          <w:sz w:val="32"/>
          <w:szCs w:val="32"/>
          <w:u w:val="none"/>
        </w:rPr>
        <w:t xml:space="preserve">万元，其中，货物类采购预算 </w:t>
      </w:r>
      <w:r>
        <w:rPr>
          <w:rFonts w:hint="eastAsia" w:eastAsia="仿宋_GB2312"/>
          <w:sz w:val="32"/>
          <w:szCs w:val="32"/>
          <w:u w:val="none"/>
        </w:rPr>
        <w:t>5</w:t>
      </w:r>
      <w:r>
        <w:rPr>
          <w:rFonts w:eastAsia="仿宋_GB2312"/>
          <w:sz w:val="32"/>
          <w:szCs w:val="32"/>
          <w:u w:val="none"/>
        </w:rPr>
        <w:t xml:space="preserve"> 万元；工程类采购预算  </w:t>
      </w:r>
      <w:r>
        <w:rPr>
          <w:rFonts w:hint="eastAsia" w:eastAsia="仿宋_GB2312"/>
          <w:sz w:val="32"/>
          <w:szCs w:val="32"/>
          <w:u w:val="none"/>
        </w:rPr>
        <w:t>0</w:t>
      </w:r>
      <w:r>
        <w:rPr>
          <w:rFonts w:eastAsia="仿宋_GB2312"/>
          <w:sz w:val="32"/>
          <w:szCs w:val="32"/>
          <w:u w:val="none"/>
        </w:rPr>
        <w:t xml:space="preserve"> 万元；服务类采购预算 </w:t>
      </w:r>
      <w:r>
        <w:rPr>
          <w:rFonts w:hint="eastAsia" w:eastAsia="仿宋_GB2312"/>
          <w:sz w:val="32"/>
          <w:szCs w:val="32"/>
          <w:u w:val="none"/>
        </w:rPr>
        <w:t>0</w:t>
      </w:r>
      <w:r>
        <w:rPr>
          <w:rFonts w:eastAsia="仿宋_GB2312"/>
          <w:sz w:val="32"/>
          <w:szCs w:val="32"/>
          <w:u w:val="none"/>
        </w:rPr>
        <w:t xml:space="preserve">  万元。</w:t>
      </w:r>
    </w:p>
    <w:p>
      <w:pPr>
        <w:widowControl/>
        <w:spacing w:line="600" w:lineRule="exact"/>
        <w:ind w:firstLine="660"/>
        <w:jc w:val="left"/>
        <w:rPr>
          <w:rFonts w:eastAsia="仿宋_GB2312"/>
          <w:bCs/>
          <w:kern w:val="0"/>
          <w:sz w:val="32"/>
          <w:szCs w:val="32"/>
          <w:u w:val="none"/>
        </w:rPr>
      </w:pPr>
      <w:r>
        <w:rPr>
          <w:rFonts w:eastAsia="楷体_GB2312"/>
          <w:b/>
          <w:sz w:val="32"/>
          <w:szCs w:val="32"/>
          <w:u w:val="none"/>
        </w:rPr>
        <w:t>（五）国有资产占用使用及新增资产配置情况：</w:t>
      </w:r>
      <w:r>
        <w:rPr>
          <w:rFonts w:eastAsia="仿宋_GB2312"/>
          <w:sz w:val="32"/>
          <w:szCs w:val="32"/>
          <w:u w:val="none"/>
        </w:rPr>
        <w:t>截至202</w:t>
      </w:r>
      <w:r>
        <w:rPr>
          <w:rFonts w:hint="eastAsia" w:eastAsia="仿宋_GB2312"/>
          <w:sz w:val="32"/>
          <w:szCs w:val="32"/>
          <w:u w:val="none"/>
        </w:rPr>
        <w:t>1</w:t>
      </w:r>
      <w:r>
        <w:rPr>
          <w:rFonts w:eastAsia="仿宋_GB2312"/>
          <w:sz w:val="32"/>
          <w:szCs w:val="32"/>
          <w:u w:val="none"/>
        </w:rPr>
        <w:t>年12月底，本单位</w:t>
      </w:r>
      <w:r>
        <w:rPr>
          <w:rFonts w:eastAsia="仿宋_GB2312"/>
          <w:bCs/>
          <w:kern w:val="0"/>
          <w:sz w:val="32"/>
          <w:szCs w:val="32"/>
          <w:u w:val="none"/>
        </w:rPr>
        <w:t xml:space="preserve">共有公务用车 </w:t>
      </w:r>
      <w:r>
        <w:rPr>
          <w:rFonts w:hint="eastAsia" w:eastAsia="仿宋_GB2312"/>
          <w:bCs/>
          <w:kern w:val="0"/>
          <w:sz w:val="32"/>
          <w:szCs w:val="32"/>
          <w:u w:val="none"/>
        </w:rPr>
        <w:t>1</w:t>
      </w:r>
      <w:r>
        <w:rPr>
          <w:rFonts w:eastAsia="仿宋_GB2312"/>
          <w:bCs/>
          <w:kern w:val="0"/>
          <w:sz w:val="32"/>
          <w:szCs w:val="32"/>
          <w:u w:val="none"/>
        </w:rPr>
        <w:t xml:space="preserve">辆，其中，机要通信用车 </w:t>
      </w:r>
      <w:r>
        <w:rPr>
          <w:rFonts w:hint="eastAsia" w:eastAsia="仿宋_GB2312"/>
          <w:bCs/>
          <w:kern w:val="0"/>
          <w:sz w:val="32"/>
          <w:szCs w:val="32"/>
          <w:u w:val="none"/>
        </w:rPr>
        <w:t>0</w:t>
      </w:r>
      <w:r>
        <w:rPr>
          <w:rFonts w:eastAsia="仿宋_GB2312"/>
          <w:bCs/>
          <w:kern w:val="0"/>
          <w:sz w:val="32"/>
          <w:szCs w:val="32"/>
          <w:u w:val="none"/>
        </w:rPr>
        <w:t xml:space="preserve"> 辆，应急保障用车 </w:t>
      </w:r>
      <w:r>
        <w:rPr>
          <w:rFonts w:hint="eastAsia" w:eastAsia="仿宋_GB2312"/>
          <w:bCs/>
          <w:kern w:val="0"/>
          <w:sz w:val="32"/>
          <w:szCs w:val="32"/>
          <w:u w:val="none"/>
        </w:rPr>
        <w:t>0</w:t>
      </w:r>
      <w:r>
        <w:rPr>
          <w:rFonts w:eastAsia="仿宋_GB2312"/>
          <w:bCs/>
          <w:kern w:val="0"/>
          <w:sz w:val="32"/>
          <w:szCs w:val="32"/>
          <w:u w:val="none"/>
        </w:rPr>
        <w:t xml:space="preserve"> 辆，执法执勤用车 </w:t>
      </w:r>
      <w:r>
        <w:rPr>
          <w:rFonts w:hint="eastAsia" w:eastAsia="仿宋_GB2312"/>
          <w:bCs/>
          <w:kern w:val="0"/>
          <w:sz w:val="32"/>
          <w:szCs w:val="32"/>
          <w:u w:val="none"/>
        </w:rPr>
        <w:t>0</w:t>
      </w:r>
      <w:r>
        <w:rPr>
          <w:rFonts w:eastAsia="仿宋_GB2312"/>
          <w:bCs/>
          <w:kern w:val="0"/>
          <w:sz w:val="32"/>
          <w:szCs w:val="32"/>
          <w:u w:val="none"/>
        </w:rPr>
        <w:t xml:space="preserve"> 辆，特种专业技术用车 </w:t>
      </w:r>
      <w:r>
        <w:rPr>
          <w:rFonts w:hint="eastAsia" w:eastAsia="仿宋_GB2312"/>
          <w:bCs/>
          <w:kern w:val="0"/>
          <w:sz w:val="32"/>
          <w:szCs w:val="32"/>
          <w:u w:val="none"/>
        </w:rPr>
        <w:t>1</w:t>
      </w:r>
      <w:r>
        <w:rPr>
          <w:rFonts w:eastAsia="仿宋_GB2312"/>
          <w:bCs/>
          <w:kern w:val="0"/>
          <w:sz w:val="32"/>
          <w:szCs w:val="32"/>
          <w:u w:val="none"/>
        </w:rPr>
        <w:t xml:space="preserve"> 辆，其他按照规定配备的公务用车 </w:t>
      </w:r>
      <w:r>
        <w:rPr>
          <w:rFonts w:hint="eastAsia" w:eastAsia="仿宋_GB2312"/>
          <w:bCs/>
          <w:kern w:val="0"/>
          <w:sz w:val="32"/>
          <w:szCs w:val="32"/>
          <w:u w:val="none"/>
        </w:rPr>
        <w:t>0</w:t>
      </w:r>
      <w:r>
        <w:rPr>
          <w:rFonts w:eastAsia="仿宋_GB2312"/>
          <w:bCs/>
          <w:kern w:val="0"/>
          <w:sz w:val="32"/>
          <w:szCs w:val="32"/>
          <w:u w:val="none"/>
        </w:rPr>
        <w:t xml:space="preserve"> 辆；单位价值50万元以上通用设备 </w:t>
      </w:r>
      <w:r>
        <w:rPr>
          <w:rFonts w:hint="eastAsia" w:eastAsia="仿宋_GB2312"/>
          <w:bCs/>
          <w:kern w:val="0"/>
          <w:sz w:val="32"/>
          <w:szCs w:val="32"/>
          <w:u w:val="none"/>
        </w:rPr>
        <w:t>0</w:t>
      </w:r>
      <w:r>
        <w:rPr>
          <w:rFonts w:eastAsia="仿宋_GB2312"/>
          <w:bCs/>
          <w:kern w:val="0"/>
          <w:sz w:val="32"/>
          <w:szCs w:val="32"/>
          <w:u w:val="none"/>
        </w:rPr>
        <w:t xml:space="preserve"> 台，单位价值100万元以上专用设备 </w:t>
      </w:r>
      <w:r>
        <w:rPr>
          <w:rFonts w:hint="eastAsia" w:eastAsia="仿宋_GB2312"/>
          <w:bCs/>
          <w:kern w:val="0"/>
          <w:sz w:val="32"/>
          <w:szCs w:val="32"/>
          <w:u w:val="none"/>
        </w:rPr>
        <w:t>0</w:t>
      </w:r>
      <w:r>
        <w:rPr>
          <w:rFonts w:eastAsia="仿宋_GB2312"/>
          <w:bCs/>
          <w:kern w:val="0"/>
          <w:sz w:val="32"/>
          <w:szCs w:val="32"/>
          <w:u w:val="none"/>
        </w:rPr>
        <w:t xml:space="preserve"> 台。202</w:t>
      </w:r>
      <w:r>
        <w:rPr>
          <w:rFonts w:hint="eastAsia" w:eastAsia="仿宋_GB2312"/>
          <w:bCs/>
          <w:kern w:val="0"/>
          <w:sz w:val="32"/>
          <w:szCs w:val="32"/>
          <w:u w:val="none"/>
        </w:rPr>
        <w:t>2</w:t>
      </w:r>
      <w:r>
        <w:rPr>
          <w:rFonts w:eastAsia="仿宋_GB2312"/>
          <w:bCs/>
          <w:kern w:val="0"/>
          <w:sz w:val="32"/>
          <w:szCs w:val="32"/>
          <w:u w:val="none"/>
        </w:rPr>
        <w:t xml:space="preserve">年拟新增配置公务用车 </w:t>
      </w:r>
      <w:r>
        <w:rPr>
          <w:rFonts w:hint="eastAsia" w:eastAsia="仿宋_GB2312"/>
          <w:bCs/>
          <w:kern w:val="0"/>
          <w:sz w:val="32"/>
          <w:szCs w:val="32"/>
          <w:u w:val="none"/>
        </w:rPr>
        <w:t>0</w:t>
      </w:r>
      <w:r>
        <w:rPr>
          <w:rFonts w:eastAsia="仿宋_GB2312"/>
          <w:bCs/>
          <w:kern w:val="0"/>
          <w:sz w:val="32"/>
          <w:szCs w:val="32"/>
          <w:u w:val="none"/>
        </w:rPr>
        <w:t xml:space="preserve"> 辆，其中，机要通信用车 </w:t>
      </w:r>
      <w:r>
        <w:rPr>
          <w:rFonts w:hint="eastAsia" w:eastAsia="仿宋_GB2312"/>
          <w:bCs/>
          <w:kern w:val="0"/>
          <w:sz w:val="32"/>
          <w:szCs w:val="32"/>
          <w:u w:val="none"/>
        </w:rPr>
        <w:t>0</w:t>
      </w:r>
      <w:r>
        <w:rPr>
          <w:rFonts w:eastAsia="仿宋_GB2312"/>
          <w:bCs/>
          <w:kern w:val="0"/>
          <w:sz w:val="32"/>
          <w:szCs w:val="32"/>
          <w:u w:val="none"/>
        </w:rPr>
        <w:t xml:space="preserve">  辆，应急保障用车 </w:t>
      </w:r>
      <w:r>
        <w:rPr>
          <w:rFonts w:hint="eastAsia" w:eastAsia="仿宋_GB2312"/>
          <w:bCs/>
          <w:kern w:val="0"/>
          <w:sz w:val="32"/>
          <w:szCs w:val="32"/>
          <w:u w:val="none"/>
        </w:rPr>
        <w:t>0</w:t>
      </w:r>
      <w:r>
        <w:rPr>
          <w:rFonts w:eastAsia="仿宋_GB2312"/>
          <w:bCs/>
          <w:kern w:val="0"/>
          <w:sz w:val="32"/>
          <w:szCs w:val="32"/>
          <w:u w:val="none"/>
        </w:rPr>
        <w:t xml:space="preserve"> 辆，执法执勤用车 </w:t>
      </w:r>
      <w:r>
        <w:rPr>
          <w:rFonts w:hint="eastAsia" w:eastAsia="仿宋_GB2312"/>
          <w:bCs/>
          <w:kern w:val="0"/>
          <w:sz w:val="32"/>
          <w:szCs w:val="32"/>
          <w:u w:val="none"/>
        </w:rPr>
        <w:t>0</w:t>
      </w:r>
      <w:r>
        <w:rPr>
          <w:rFonts w:eastAsia="仿宋_GB2312"/>
          <w:bCs/>
          <w:kern w:val="0"/>
          <w:sz w:val="32"/>
          <w:szCs w:val="32"/>
          <w:u w:val="none"/>
        </w:rPr>
        <w:t xml:space="preserve"> 辆，特种专业技术用车 </w:t>
      </w:r>
      <w:r>
        <w:rPr>
          <w:rFonts w:hint="eastAsia" w:eastAsia="仿宋_GB2312"/>
          <w:bCs/>
          <w:kern w:val="0"/>
          <w:sz w:val="32"/>
          <w:szCs w:val="32"/>
          <w:u w:val="none"/>
        </w:rPr>
        <w:t>0</w:t>
      </w:r>
      <w:r>
        <w:rPr>
          <w:rFonts w:eastAsia="仿宋_GB2312"/>
          <w:bCs/>
          <w:kern w:val="0"/>
          <w:sz w:val="32"/>
          <w:szCs w:val="32"/>
          <w:u w:val="none"/>
        </w:rPr>
        <w:t xml:space="preserve"> 辆，其他按照规定配备的公务用车  辆；新增配备单位价值50万元以上通用设备 </w:t>
      </w:r>
      <w:r>
        <w:rPr>
          <w:rFonts w:hint="eastAsia" w:eastAsia="仿宋_GB2312"/>
          <w:bCs/>
          <w:kern w:val="0"/>
          <w:sz w:val="32"/>
          <w:szCs w:val="32"/>
          <w:u w:val="none"/>
        </w:rPr>
        <w:t>0</w:t>
      </w:r>
      <w:r>
        <w:rPr>
          <w:rFonts w:eastAsia="仿宋_GB2312"/>
          <w:bCs/>
          <w:kern w:val="0"/>
          <w:sz w:val="32"/>
          <w:szCs w:val="32"/>
          <w:u w:val="none"/>
        </w:rPr>
        <w:t xml:space="preserve">  台，单位价值100万元以上专用设备  </w:t>
      </w:r>
      <w:r>
        <w:rPr>
          <w:rFonts w:hint="eastAsia" w:eastAsia="仿宋_GB2312"/>
          <w:bCs/>
          <w:kern w:val="0"/>
          <w:sz w:val="32"/>
          <w:szCs w:val="32"/>
          <w:u w:val="none"/>
        </w:rPr>
        <w:t>0</w:t>
      </w:r>
      <w:r>
        <w:rPr>
          <w:rFonts w:eastAsia="仿宋_GB2312"/>
          <w:bCs/>
          <w:kern w:val="0"/>
          <w:sz w:val="32"/>
          <w:szCs w:val="32"/>
          <w:u w:val="none"/>
        </w:rPr>
        <w:t xml:space="preserve"> 台。</w:t>
      </w:r>
    </w:p>
    <w:p>
      <w:pPr>
        <w:widowControl/>
        <w:spacing w:line="600" w:lineRule="exact"/>
        <w:ind w:firstLine="660"/>
        <w:jc w:val="left"/>
        <w:rPr>
          <w:rFonts w:eastAsia="仿宋_GB2312"/>
          <w:bCs/>
          <w:kern w:val="0"/>
          <w:sz w:val="32"/>
          <w:szCs w:val="32"/>
          <w:u w:val="none"/>
        </w:rPr>
      </w:pPr>
      <w:r>
        <w:rPr>
          <w:rFonts w:eastAsia="楷体_GB2312"/>
          <w:b/>
          <w:bCs/>
          <w:kern w:val="0"/>
          <w:sz w:val="32"/>
          <w:szCs w:val="32"/>
          <w:u w:val="none"/>
        </w:rPr>
        <w:t>（六）预算绩效目标说明：</w:t>
      </w:r>
      <w:r>
        <w:rPr>
          <w:rFonts w:eastAsia="仿宋_GB2312"/>
          <w:bCs/>
          <w:kern w:val="0"/>
          <w:sz w:val="32"/>
          <w:szCs w:val="32"/>
          <w:u w:val="none"/>
        </w:rPr>
        <w:t>本单位所有支出实行绩效目标管理。纳入202</w:t>
      </w:r>
      <w:r>
        <w:rPr>
          <w:rFonts w:hint="eastAsia" w:eastAsia="仿宋_GB2312"/>
          <w:bCs/>
          <w:kern w:val="0"/>
          <w:sz w:val="32"/>
          <w:szCs w:val="32"/>
          <w:u w:val="none"/>
        </w:rPr>
        <w:t>2</w:t>
      </w:r>
      <w:r>
        <w:rPr>
          <w:rFonts w:eastAsia="仿宋_GB2312"/>
          <w:bCs/>
          <w:kern w:val="0"/>
          <w:sz w:val="32"/>
          <w:szCs w:val="32"/>
          <w:u w:val="none"/>
        </w:rPr>
        <w:t>年单位整体支出绩效目标的金额为</w:t>
      </w:r>
      <w:r>
        <w:rPr>
          <w:rFonts w:eastAsia="仿宋_GB2312"/>
          <w:sz w:val="32"/>
          <w:szCs w:val="32"/>
          <w:u w:val="none"/>
        </w:rPr>
        <w:t xml:space="preserve"> </w:t>
      </w:r>
      <w:r>
        <w:rPr>
          <w:rFonts w:hint="eastAsia" w:eastAsia="仿宋_GB2312"/>
          <w:sz w:val="32"/>
          <w:szCs w:val="32"/>
          <w:u w:val="none"/>
        </w:rPr>
        <w:t>2655.35</w:t>
      </w:r>
      <w:r>
        <w:rPr>
          <w:rFonts w:eastAsia="仿宋_GB2312"/>
          <w:sz w:val="32"/>
          <w:szCs w:val="32"/>
          <w:u w:val="none"/>
        </w:rPr>
        <w:t xml:space="preserve"> </w:t>
      </w:r>
      <w:r>
        <w:rPr>
          <w:rFonts w:eastAsia="仿宋_GB2312"/>
          <w:bCs/>
          <w:kern w:val="0"/>
          <w:sz w:val="32"/>
          <w:szCs w:val="32"/>
          <w:u w:val="none"/>
        </w:rPr>
        <w:t>万元，其中，基本支出</w:t>
      </w:r>
      <w:r>
        <w:rPr>
          <w:rFonts w:eastAsia="仿宋_GB2312"/>
          <w:sz w:val="32"/>
          <w:szCs w:val="32"/>
          <w:u w:val="none"/>
        </w:rPr>
        <w:t xml:space="preserve"> </w:t>
      </w:r>
      <w:r>
        <w:rPr>
          <w:rFonts w:hint="eastAsia" w:eastAsia="仿宋_GB2312"/>
          <w:sz w:val="32"/>
          <w:szCs w:val="32"/>
          <w:u w:val="none"/>
        </w:rPr>
        <w:t>821.85</w:t>
      </w:r>
      <w:r>
        <w:rPr>
          <w:rFonts w:eastAsia="仿宋_GB2312"/>
          <w:sz w:val="32"/>
          <w:szCs w:val="32"/>
          <w:u w:val="none"/>
        </w:rPr>
        <w:t xml:space="preserve"> </w:t>
      </w:r>
      <w:r>
        <w:rPr>
          <w:rFonts w:eastAsia="仿宋_GB2312"/>
          <w:bCs/>
          <w:kern w:val="0"/>
          <w:sz w:val="32"/>
          <w:szCs w:val="32"/>
          <w:u w:val="none"/>
        </w:rPr>
        <w:t>万元，项目支出</w:t>
      </w:r>
      <w:r>
        <w:rPr>
          <w:rFonts w:eastAsia="仿宋_GB2312"/>
          <w:sz w:val="32"/>
          <w:szCs w:val="32"/>
          <w:u w:val="none"/>
        </w:rPr>
        <w:t xml:space="preserve"> </w:t>
      </w:r>
      <w:r>
        <w:rPr>
          <w:rFonts w:hint="eastAsia" w:eastAsia="仿宋_GB2312"/>
          <w:sz w:val="32"/>
          <w:szCs w:val="32"/>
          <w:u w:val="none"/>
        </w:rPr>
        <w:t>1833.5</w:t>
      </w:r>
      <w:r>
        <w:rPr>
          <w:rFonts w:eastAsia="仿宋_GB2312"/>
          <w:sz w:val="32"/>
          <w:szCs w:val="32"/>
          <w:u w:val="none"/>
        </w:rPr>
        <w:t xml:space="preserve"> </w:t>
      </w:r>
      <w:r>
        <w:rPr>
          <w:rFonts w:eastAsia="仿宋_GB2312"/>
          <w:bCs/>
          <w:kern w:val="0"/>
          <w:sz w:val="32"/>
          <w:szCs w:val="32"/>
          <w:u w:val="none"/>
        </w:rPr>
        <w:t>万元，具体绩效目标详见报表。</w:t>
      </w:r>
    </w:p>
    <w:p>
      <w:pPr>
        <w:widowControl/>
        <w:spacing w:line="600" w:lineRule="exact"/>
        <w:ind w:firstLine="660"/>
        <w:rPr>
          <w:rFonts w:eastAsia="黑体"/>
          <w:sz w:val="32"/>
          <w:szCs w:val="32"/>
        </w:rPr>
      </w:pPr>
      <w:r>
        <w:rPr>
          <w:rFonts w:hint="eastAsia" w:eastAsia="黑体"/>
          <w:sz w:val="32"/>
          <w:szCs w:val="32"/>
        </w:rPr>
        <w:t>七</w:t>
      </w:r>
      <w:r>
        <w:rPr>
          <w:rFonts w:eastAsia="黑体"/>
          <w:sz w:val="32"/>
          <w:szCs w:val="32"/>
        </w:rPr>
        <w:t>、名词解释</w:t>
      </w:r>
    </w:p>
    <w:p>
      <w:pPr>
        <w:widowControl/>
        <w:spacing w:line="600" w:lineRule="exact"/>
        <w:ind w:firstLine="660"/>
        <w:rPr>
          <w:rFonts w:eastAsia="仿宋_GB2312"/>
          <w:sz w:val="32"/>
          <w:szCs w:val="32"/>
        </w:rPr>
      </w:pPr>
      <w:r>
        <w:rPr>
          <w:rFonts w:eastAsia="仿宋_GB2312"/>
          <w:sz w:val="32"/>
          <w:szCs w:val="32"/>
        </w:rPr>
        <w:t>1、机关运行经费：是指各</w:t>
      </w:r>
      <w:r>
        <w:rPr>
          <w:rFonts w:hint="eastAsia" w:eastAsia="仿宋_GB2312"/>
          <w:sz w:val="32"/>
          <w:szCs w:val="32"/>
        </w:rPr>
        <w:t>单位</w:t>
      </w:r>
      <w:r>
        <w:rPr>
          <w:rFonts w:eastAsia="仿宋_GB2312"/>
          <w:sz w:val="32"/>
          <w:szCs w:val="32"/>
        </w:rPr>
        <w:t>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660"/>
        <w:rPr>
          <w:rFonts w:eastAsia="仿宋_GB2312"/>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ind w:firstLine="716" w:firstLineChars="200"/>
        <w:jc w:val="center"/>
        <w:rPr>
          <w:rFonts w:eastAsia="方正小标宋_GBK"/>
          <w:bCs/>
          <w:kern w:val="0"/>
          <w:sz w:val="36"/>
          <w:szCs w:val="36"/>
        </w:rPr>
      </w:pPr>
      <w:r>
        <w:rPr>
          <w:rFonts w:eastAsia="方正小标宋_GBK"/>
          <w:bCs/>
          <w:kern w:val="0"/>
          <w:sz w:val="36"/>
          <w:szCs w:val="36"/>
        </w:rPr>
        <w:t>第二部分 202</w:t>
      </w:r>
      <w:r>
        <w:rPr>
          <w:rFonts w:hint="eastAsia" w:eastAsia="方正小标宋_GBK"/>
          <w:bCs/>
          <w:kern w:val="0"/>
          <w:sz w:val="36"/>
          <w:szCs w:val="36"/>
        </w:rPr>
        <w:t>2</w:t>
      </w:r>
      <w:r>
        <w:rPr>
          <w:rFonts w:eastAsia="方正小标宋_GBK"/>
          <w:bCs/>
          <w:kern w:val="0"/>
          <w:sz w:val="36"/>
          <w:szCs w:val="36"/>
        </w:rPr>
        <w:t>年单位预算表</w:t>
      </w:r>
    </w:p>
    <w:p>
      <w:pPr>
        <w:widowControl/>
        <w:spacing w:line="600" w:lineRule="exact"/>
        <w:jc w:val="center"/>
        <w:rPr>
          <w:rFonts w:eastAsia="黑体"/>
          <w:sz w:val="32"/>
          <w:szCs w:val="32"/>
        </w:rPr>
      </w:pPr>
      <w:r>
        <w:rPr>
          <w:rFonts w:hint="eastAsia" w:eastAsia="黑体"/>
          <w:sz w:val="32"/>
          <w:szCs w:val="32"/>
        </w:rPr>
        <w:t>(见附表)</w:t>
      </w:r>
    </w:p>
    <w:p>
      <w:pPr>
        <w:widowControl/>
        <w:spacing w:line="600" w:lineRule="exact"/>
        <w:jc w:val="left"/>
        <w:rPr>
          <w:rFonts w:eastAsia="黑体"/>
          <w:sz w:val="32"/>
          <w:szCs w:val="32"/>
        </w:rPr>
      </w:pPr>
    </w:p>
    <w:p>
      <w:pPr>
        <w:widowControl/>
        <w:spacing w:line="600" w:lineRule="exact"/>
        <w:rPr>
          <w:rFonts w:eastAsia="方正小标宋_GBK"/>
          <w:sz w:val="44"/>
          <w:szCs w:val="44"/>
        </w:rPr>
      </w:pPr>
    </w:p>
    <w:sectPr>
      <w:footerReference r:id="rId3" w:type="default"/>
      <w:footerReference r:id="rId4" w:type="even"/>
      <w:pgSz w:w="11907" w:h="16840"/>
      <w:pgMar w:top="1134" w:right="1797" w:bottom="1304" w:left="1797" w:header="851" w:footer="992" w:gutter="0"/>
      <w:cols w:space="720" w:num="1"/>
      <w:docGrid w:type="linesAndChars" w:linePitch="495" w:charSpace="-59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Arial Unicode MS"/>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4</w:t>
    </w:r>
    <w:r>
      <w:rPr>
        <w:rStyle w:val="6"/>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cumentProtection w:enforcement="0"/>
  <w:defaultTabStop w:val="420"/>
  <w:drawingGridHorizontalSpacing w:val="277"/>
  <w:drawingGridVerticalSpacing w:val="49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C054E"/>
    <w:rsid w:val="00003685"/>
    <w:rsid w:val="00191A41"/>
    <w:rsid w:val="001B7E9E"/>
    <w:rsid w:val="002509E5"/>
    <w:rsid w:val="00255513"/>
    <w:rsid w:val="002644B5"/>
    <w:rsid w:val="00304078"/>
    <w:rsid w:val="00327D64"/>
    <w:rsid w:val="00330611"/>
    <w:rsid w:val="004C054E"/>
    <w:rsid w:val="004F0E86"/>
    <w:rsid w:val="00550D91"/>
    <w:rsid w:val="005D657D"/>
    <w:rsid w:val="007074F5"/>
    <w:rsid w:val="00726DA0"/>
    <w:rsid w:val="007309F3"/>
    <w:rsid w:val="00737D1B"/>
    <w:rsid w:val="00783541"/>
    <w:rsid w:val="007B38C7"/>
    <w:rsid w:val="00812A9E"/>
    <w:rsid w:val="00830F38"/>
    <w:rsid w:val="008926A4"/>
    <w:rsid w:val="008D610C"/>
    <w:rsid w:val="0090777B"/>
    <w:rsid w:val="009B04A4"/>
    <w:rsid w:val="00A456E1"/>
    <w:rsid w:val="00AB1FE1"/>
    <w:rsid w:val="00B2174E"/>
    <w:rsid w:val="00B43EC9"/>
    <w:rsid w:val="00B82A02"/>
    <w:rsid w:val="00BD5CF2"/>
    <w:rsid w:val="00C42503"/>
    <w:rsid w:val="00D91E09"/>
    <w:rsid w:val="00DC31C6"/>
    <w:rsid w:val="00E86156"/>
    <w:rsid w:val="00EB4F7A"/>
    <w:rsid w:val="3E7F0E22"/>
    <w:rsid w:val="42322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仿宋_GB2312"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0"/>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0"/>
  </w:style>
  <w:style w:type="character" w:customStyle="1" w:styleId="7">
    <w:name w:val="页脚 Char"/>
    <w:basedOn w:val="5"/>
    <w:link w:val="2"/>
    <w:uiPriority w:val="0"/>
    <w:rPr>
      <w:rFonts w:ascii="Times New Roman" w:hAnsi="Times New Roman" w:eastAsia="宋体" w:cs="Times New Roman"/>
      <w:sz w:val="18"/>
      <w:szCs w:val="18"/>
    </w:rPr>
  </w:style>
  <w:style w:type="character" w:customStyle="1" w:styleId="8">
    <w:name w:val="页眉 Char"/>
    <w:basedOn w:val="5"/>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974A7E-D2F5-489B-A87A-15B736FCE779}">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3161</Words>
  <Characters>3375</Characters>
  <Lines>25</Lines>
  <Paragraphs>7</Paragraphs>
  <TotalTime>6</TotalTime>
  <ScaleCrop>false</ScaleCrop>
  <LinksUpToDate>false</LinksUpToDate>
  <CharactersWithSpaces>3490</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2023-09-25T09:38:00Z</dcterms:created>
  <dc:creator>lenovo</dc:creator>
  <cp:lastModifiedBy>ok</cp:lastModifiedBy>
  <dcterms:modified xsi:type="dcterms:W3CDTF">2023-09-26T01:40:06Z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