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9BD" w:rsidRDefault="00E47A0B" w:rsidP="0050059E">
      <w:pPr>
        <w:widowControl/>
        <w:spacing w:line="600" w:lineRule="exact"/>
        <w:jc w:val="center"/>
        <w:outlineLvl w:val="0"/>
        <w:rPr>
          <w:rFonts w:asciiTheme="minorEastAsia" w:eastAsiaTheme="minorEastAsia" w:hAnsiTheme="minorEastAsia" w:cstheme="minorEastAsia"/>
          <w:b/>
          <w:bCs/>
          <w:kern w:val="0"/>
          <w:sz w:val="44"/>
          <w:szCs w:val="44"/>
        </w:rPr>
      </w:pPr>
      <w:r>
        <w:rPr>
          <w:rFonts w:asciiTheme="minorEastAsia" w:eastAsiaTheme="minorEastAsia" w:hAnsiTheme="minorEastAsia" w:cstheme="minorEastAsia" w:hint="eastAsia"/>
          <w:b/>
          <w:bCs/>
          <w:kern w:val="0"/>
          <w:sz w:val="44"/>
          <w:szCs w:val="44"/>
        </w:rPr>
        <w:t>2023年湖南省军粮</w:t>
      </w:r>
    </w:p>
    <w:p w:rsidR="00B539BD" w:rsidRDefault="00E47A0B" w:rsidP="0050059E">
      <w:pPr>
        <w:widowControl/>
        <w:spacing w:line="600" w:lineRule="exact"/>
        <w:jc w:val="center"/>
        <w:outlineLvl w:val="0"/>
        <w:rPr>
          <w:rFonts w:asciiTheme="minorEastAsia" w:eastAsiaTheme="minorEastAsia" w:hAnsiTheme="minorEastAsia" w:cstheme="minorEastAsia"/>
          <w:b/>
          <w:bCs/>
          <w:kern w:val="0"/>
          <w:sz w:val="44"/>
          <w:szCs w:val="44"/>
        </w:rPr>
      </w:pPr>
      <w:r>
        <w:rPr>
          <w:rFonts w:asciiTheme="minorEastAsia" w:eastAsiaTheme="minorEastAsia" w:hAnsiTheme="minorEastAsia" w:cstheme="minorEastAsia" w:hint="eastAsia"/>
          <w:b/>
          <w:bCs/>
          <w:kern w:val="0"/>
          <w:sz w:val="44"/>
          <w:szCs w:val="44"/>
        </w:rPr>
        <w:t>供应管理中心单位预算</w:t>
      </w:r>
    </w:p>
    <w:p w:rsidR="00B539BD" w:rsidRDefault="00B539BD">
      <w:pPr>
        <w:widowControl/>
        <w:spacing w:line="600" w:lineRule="exact"/>
        <w:jc w:val="center"/>
        <w:rPr>
          <w:rFonts w:asciiTheme="minorEastAsia" w:eastAsiaTheme="minorEastAsia" w:hAnsiTheme="minorEastAsia" w:cstheme="minorEastAsia"/>
          <w:bCs/>
          <w:kern w:val="0"/>
          <w:sz w:val="32"/>
          <w:szCs w:val="32"/>
        </w:rPr>
      </w:pPr>
    </w:p>
    <w:p w:rsidR="00B539BD" w:rsidRDefault="00E47A0B">
      <w:pPr>
        <w:widowControl/>
        <w:spacing w:line="600" w:lineRule="exact"/>
        <w:jc w:val="center"/>
        <w:rPr>
          <w:rFonts w:asciiTheme="minorEastAsia" w:eastAsiaTheme="minorEastAsia" w:hAnsiTheme="minorEastAsia" w:cstheme="minorEastAsia"/>
          <w:bCs/>
          <w:kern w:val="0"/>
          <w:sz w:val="32"/>
          <w:szCs w:val="32"/>
        </w:rPr>
      </w:pPr>
      <w:r>
        <w:rPr>
          <w:rFonts w:asciiTheme="minorEastAsia" w:eastAsiaTheme="minorEastAsia" w:hAnsiTheme="minorEastAsia" w:cstheme="minorEastAsia" w:hint="eastAsia"/>
          <w:bCs/>
          <w:kern w:val="0"/>
          <w:sz w:val="32"/>
          <w:szCs w:val="32"/>
        </w:rPr>
        <w:t>目 录</w:t>
      </w:r>
    </w:p>
    <w:p w:rsidR="00B539BD" w:rsidRDefault="00B539BD">
      <w:pPr>
        <w:widowControl/>
        <w:spacing w:line="600" w:lineRule="exact"/>
        <w:jc w:val="left"/>
        <w:rPr>
          <w:rFonts w:asciiTheme="minorEastAsia" w:eastAsiaTheme="minorEastAsia" w:hAnsiTheme="minorEastAsia" w:cstheme="minorEastAsia"/>
          <w:bCs/>
          <w:kern w:val="0"/>
          <w:sz w:val="32"/>
          <w:szCs w:val="32"/>
        </w:rPr>
      </w:pPr>
    </w:p>
    <w:p w:rsidR="00B539BD" w:rsidRDefault="00E47A0B">
      <w:pPr>
        <w:widowControl/>
        <w:spacing w:line="600" w:lineRule="exact"/>
        <w:ind w:firstLineChars="200" w:firstLine="643"/>
        <w:rPr>
          <w:rFonts w:asciiTheme="minorEastAsia" w:eastAsiaTheme="minorEastAsia" w:hAnsiTheme="minorEastAsia" w:cstheme="minorEastAsia"/>
          <w:b/>
          <w:bCs/>
          <w:kern w:val="0"/>
          <w:sz w:val="32"/>
          <w:szCs w:val="32"/>
        </w:rPr>
      </w:pPr>
      <w:r>
        <w:rPr>
          <w:rFonts w:asciiTheme="minorEastAsia" w:eastAsiaTheme="minorEastAsia" w:hAnsiTheme="minorEastAsia" w:cstheme="minorEastAsia" w:hint="eastAsia"/>
          <w:b/>
          <w:bCs/>
          <w:kern w:val="0"/>
          <w:sz w:val="32"/>
          <w:szCs w:val="32"/>
        </w:rPr>
        <w:t>第一部分 2023年单位预算说明</w:t>
      </w:r>
    </w:p>
    <w:p w:rsidR="00B539BD" w:rsidRDefault="00E47A0B">
      <w:pPr>
        <w:widowControl/>
        <w:spacing w:line="600" w:lineRule="exact"/>
        <w:ind w:firstLineChars="200" w:firstLine="643"/>
        <w:jc w:val="left"/>
        <w:rPr>
          <w:rFonts w:asciiTheme="minorEastAsia" w:eastAsiaTheme="minorEastAsia" w:hAnsiTheme="minorEastAsia" w:cstheme="minorEastAsia"/>
          <w:b/>
          <w:bCs/>
          <w:kern w:val="0"/>
          <w:sz w:val="32"/>
          <w:szCs w:val="32"/>
        </w:rPr>
      </w:pPr>
      <w:r>
        <w:rPr>
          <w:rFonts w:asciiTheme="minorEastAsia" w:eastAsiaTheme="minorEastAsia" w:hAnsiTheme="minorEastAsia" w:cstheme="minorEastAsia" w:hint="eastAsia"/>
          <w:b/>
          <w:bCs/>
          <w:kern w:val="0"/>
          <w:sz w:val="32"/>
          <w:szCs w:val="32"/>
        </w:rPr>
        <w:t>第二部分 2023年单位预算表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1、收支总表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2、收入总表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3、支出总表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4、支出预算分类汇总表（按政府预算经济分类）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5、支出预算分类汇总表（按部门预算经济分类）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6、财政拨款收支总表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7、一般公共预算支出表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8、一般公共预算基本支出表-人员经费（工资福利支出）（按政府预算经济分类）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9、一般公共预算基本支出表-人员经费（工资福利支出）（按部门预算经济分类）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10、一般公共预算基本支出表-人员经费（对个人和家庭的补助）（按政府预算经济分类）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11、一般公共预算基本支出表-人员经费（对个人和家庭的补助）（按部门预算经济分类）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lastRenderedPageBreak/>
        <w:t>12、一般公共预算基本支出表-公用经费（商品和服务支出）（按政府预算经济分类）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13、一般公共预算基本支出表-公用经费（商品和服务支出）（按部门预算经济分类）</w:t>
      </w:r>
    </w:p>
    <w:p w:rsidR="00B539BD" w:rsidRDefault="00E47A0B" w:rsidP="0050059E">
      <w:pPr>
        <w:widowControl/>
        <w:spacing w:line="600" w:lineRule="exact"/>
        <w:ind w:firstLineChars="200" w:firstLine="640"/>
        <w:jc w:val="left"/>
        <w:outlineLvl w:val="0"/>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14、一般公共预算“三公”经费支出表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15、政府性基金预算支出表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16、政府性基金预算支出分类汇总表（按政府预算经济分类）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17、政府性基金预算支出分类汇总表（按部门预算经济分类）</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18、国有资本经营预算支出表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19、财政专户管理资金预算支出表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20、省级专项资金预算汇总表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21、省级专项资金绩效目标表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22、其他项目支出绩效目标表</w:t>
      </w:r>
    </w:p>
    <w:p w:rsidR="00B539BD" w:rsidRDefault="00E47A0B">
      <w:pPr>
        <w:widowControl/>
        <w:spacing w:line="600" w:lineRule="exact"/>
        <w:ind w:firstLineChars="200" w:firstLine="640"/>
        <w:jc w:val="left"/>
        <w:rPr>
          <w:rFonts w:asciiTheme="minorEastAsia" w:eastAsiaTheme="minorEastAsia" w:hAnsiTheme="minorEastAsia" w:cstheme="minorEastAsia"/>
          <w:sz w:val="32"/>
          <w:szCs w:val="32"/>
        </w:rPr>
      </w:pPr>
      <w:r>
        <w:rPr>
          <w:rFonts w:asciiTheme="minorEastAsia" w:eastAsiaTheme="minorEastAsia" w:hAnsiTheme="minorEastAsia" w:cstheme="minorEastAsia" w:hint="eastAsia"/>
          <w:sz w:val="32"/>
          <w:szCs w:val="32"/>
        </w:rPr>
        <w:t>23、部门整体支出绩效目标表</w:t>
      </w:r>
    </w:p>
    <w:p w:rsidR="00B539BD" w:rsidRDefault="00E47A0B">
      <w:pPr>
        <w:widowControl/>
        <w:spacing w:line="600" w:lineRule="exact"/>
        <w:ind w:firstLineChars="200" w:firstLine="640"/>
        <w:rPr>
          <w:rFonts w:asciiTheme="minorEastAsia" w:eastAsiaTheme="minorEastAsia" w:hAnsiTheme="minorEastAsia" w:cstheme="minorEastAsia"/>
          <w:bCs/>
          <w:kern w:val="0"/>
          <w:sz w:val="32"/>
          <w:szCs w:val="32"/>
        </w:rPr>
      </w:pPr>
      <w:r>
        <w:rPr>
          <w:rFonts w:asciiTheme="minorEastAsia" w:eastAsiaTheme="minorEastAsia" w:hAnsiTheme="minorEastAsia" w:cstheme="minorEastAsia" w:hint="eastAsia"/>
          <w:bCs/>
          <w:kern w:val="0"/>
          <w:sz w:val="32"/>
          <w:szCs w:val="32"/>
        </w:rPr>
        <w:t>注：以上部门预算报表中，如本部门无相关收支情况，也需公开空表。</w:t>
      </w:r>
    </w:p>
    <w:p w:rsidR="00B539BD" w:rsidRDefault="00B539BD">
      <w:pPr>
        <w:widowControl/>
        <w:spacing w:line="600" w:lineRule="exact"/>
        <w:ind w:firstLineChars="200" w:firstLine="640"/>
        <w:rPr>
          <w:rFonts w:asciiTheme="minorEastAsia" w:eastAsiaTheme="minorEastAsia" w:hAnsiTheme="minorEastAsia" w:cstheme="minorEastAsia"/>
          <w:bCs/>
          <w:kern w:val="0"/>
          <w:sz w:val="32"/>
          <w:szCs w:val="32"/>
        </w:rPr>
      </w:pPr>
    </w:p>
    <w:p w:rsidR="00B539BD" w:rsidRDefault="00B539BD">
      <w:pPr>
        <w:widowControl/>
        <w:spacing w:line="600" w:lineRule="exact"/>
        <w:rPr>
          <w:rFonts w:asciiTheme="minorEastAsia" w:eastAsiaTheme="minorEastAsia" w:hAnsiTheme="minorEastAsia" w:cstheme="minorEastAsia"/>
          <w:bCs/>
          <w:kern w:val="0"/>
          <w:sz w:val="32"/>
          <w:szCs w:val="32"/>
        </w:rPr>
      </w:pPr>
    </w:p>
    <w:p w:rsidR="00B539BD" w:rsidRDefault="00B539BD">
      <w:pPr>
        <w:widowControl/>
        <w:spacing w:line="600" w:lineRule="exact"/>
        <w:rPr>
          <w:rFonts w:asciiTheme="minorEastAsia" w:eastAsiaTheme="minorEastAsia" w:hAnsiTheme="minorEastAsia" w:cstheme="minorEastAsia"/>
          <w:bCs/>
          <w:kern w:val="0"/>
          <w:sz w:val="32"/>
          <w:szCs w:val="32"/>
        </w:rPr>
      </w:pPr>
    </w:p>
    <w:p w:rsidR="00B539BD" w:rsidRDefault="00B539BD">
      <w:pPr>
        <w:widowControl/>
        <w:spacing w:line="600" w:lineRule="exact"/>
        <w:rPr>
          <w:rFonts w:asciiTheme="minorEastAsia" w:eastAsiaTheme="minorEastAsia" w:hAnsiTheme="minorEastAsia" w:cstheme="minorEastAsia"/>
          <w:bCs/>
          <w:kern w:val="0"/>
          <w:sz w:val="32"/>
          <w:szCs w:val="32"/>
        </w:rPr>
      </w:pPr>
    </w:p>
    <w:p w:rsidR="00B539BD" w:rsidRDefault="00B539BD">
      <w:pPr>
        <w:widowControl/>
        <w:spacing w:line="600" w:lineRule="exact"/>
        <w:rPr>
          <w:rFonts w:asciiTheme="minorEastAsia" w:eastAsiaTheme="minorEastAsia" w:hAnsiTheme="minorEastAsia" w:cstheme="minorEastAsia"/>
          <w:bCs/>
          <w:kern w:val="0"/>
          <w:sz w:val="36"/>
          <w:szCs w:val="36"/>
        </w:rPr>
      </w:pPr>
    </w:p>
    <w:p w:rsidR="00B539BD" w:rsidRDefault="00E47A0B">
      <w:pPr>
        <w:widowControl/>
        <w:spacing w:line="600" w:lineRule="exact"/>
        <w:jc w:val="center"/>
        <w:rPr>
          <w:rFonts w:asciiTheme="minorEastAsia" w:eastAsiaTheme="minorEastAsia" w:hAnsiTheme="minorEastAsia" w:cstheme="minorEastAsia"/>
          <w:b/>
          <w:kern w:val="0"/>
          <w:sz w:val="36"/>
          <w:szCs w:val="36"/>
        </w:rPr>
      </w:pPr>
      <w:r>
        <w:rPr>
          <w:rFonts w:asciiTheme="minorEastAsia" w:eastAsiaTheme="minorEastAsia" w:hAnsiTheme="minorEastAsia" w:cstheme="minorEastAsia" w:hint="eastAsia"/>
          <w:b/>
          <w:kern w:val="0"/>
          <w:sz w:val="36"/>
          <w:szCs w:val="36"/>
        </w:rPr>
        <w:lastRenderedPageBreak/>
        <w:t>第一部分 2023年单位预算说明</w:t>
      </w:r>
    </w:p>
    <w:p w:rsidR="00B539BD" w:rsidRDefault="00B539BD">
      <w:pPr>
        <w:widowControl/>
        <w:spacing w:line="600" w:lineRule="exact"/>
        <w:jc w:val="left"/>
        <w:rPr>
          <w:rFonts w:asciiTheme="minorEastAsia" w:eastAsiaTheme="minorEastAsia" w:hAnsiTheme="minorEastAsia" w:cstheme="minorEastAsia"/>
          <w:b/>
          <w:bCs/>
          <w:kern w:val="0"/>
          <w:sz w:val="32"/>
          <w:szCs w:val="32"/>
        </w:rPr>
      </w:pPr>
    </w:p>
    <w:p w:rsidR="00B539BD" w:rsidRDefault="00E47A0B" w:rsidP="0050059E">
      <w:pPr>
        <w:widowControl/>
        <w:spacing w:line="600" w:lineRule="exact"/>
        <w:ind w:firstLineChars="196" w:firstLine="630"/>
        <w:jc w:val="left"/>
        <w:outlineLvl w:val="0"/>
        <w:rPr>
          <w:rFonts w:asciiTheme="minorEastAsia" w:eastAsiaTheme="minorEastAsia" w:hAnsiTheme="minorEastAsia" w:cstheme="minorEastAsia"/>
          <w:b/>
          <w:bCs/>
          <w:kern w:val="0"/>
          <w:sz w:val="32"/>
          <w:szCs w:val="32"/>
        </w:rPr>
      </w:pPr>
      <w:r>
        <w:rPr>
          <w:rFonts w:asciiTheme="minorEastAsia" w:eastAsiaTheme="minorEastAsia" w:hAnsiTheme="minorEastAsia" w:cstheme="minorEastAsia" w:hint="eastAsia"/>
          <w:b/>
          <w:bCs/>
          <w:kern w:val="0"/>
          <w:sz w:val="32"/>
          <w:szCs w:val="32"/>
        </w:rPr>
        <w:t>一、单位基本概况</w:t>
      </w:r>
    </w:p>
    <w:p w:rsidR="00B539BD" w:rsidRDefault="00E47A0B" w:rsidP="0050059E">
      <w:pPr>
        <w:widowControl/>
        <w:spacing w:line="600" w:lineRule="exact"/>
        <w:ind w:firstLineChars="196" w:firstLine="590"/>
        <w:jc w:val="left"/>
        <w:outlineLvl w:val="0"/>
        <w:rPr>
          <w:rFonts w:asciiTheme="minorEastAsia" w:eastAsiaTheme="minorEastAsia" w:hAnsiTheme="minorEastAsia" w:cstheme="minorEastAsia"/>
          <w:b/>
          <w:sz w:val="30"/>
          <w:szCs w:val="30"/>
        </w:rPr>
      </w:pPr>
      <w:r>
        <w:rPr>
          <w:rFonts w:asciiTheme="minorEastAsia" w:eastAsiaTheme="minorEastAsia" w:hAnsiTheme="minorEastAsia" w:cstheme="minorEastAsia" w:hint="eastAsia"/>
          <w:b/>
          <w:sz w:val="30"/>
          <w:szCs w:val="30"/>
        </w:rPr>
        <w:t>（一）职能职责。</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本单位是湖南省粮食和物资储备局直属参照公务员法管理的正处级单位，负责人民解放军驻省部队和省武警部队粮食供应管理方面的业务工作。主要职能职责有：</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1、研究省粮食和物资储备军粮供应系统军民融合相关政策，拟订全省军供系统军民融合发展规划，落实军民融合相关工作。</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2、构建华中地区（湖南）军粮食品动员中心，指导军供系统对接国民经济动员体系相关工作主；指导全省军供系统应急、应战和远洋、远程等野战条件下的军需物资动员能力建设，推动军供系统军粮供应单位专业保障队伍建设。</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3、构建湖南军供系统统一的军需物资供应平台和平战结合的军民保障体系，负责全省政策性军供粮油、副食品质量监管，对接军队供应需求，指导军供系统服务部队。</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4、拟订军粮供应相关政策、制度和办法并组织实施、下达全省军粮供应计划并组织实施，办理全省军供应差价补贴款预决算。</w:t>
      </w:r>
    </w:p>
    <w:p w:rsidR="00B539BD" w:rsidRDefault="00E47A0B">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5、拟订全省军粮供应应急保障预案，指导市州建立健全军粮应急保障机制，指导优化全省军粮供应网点布局，完善网络体系、提升保障能力。</w:t>
      </w:r>
    </w:p>
    <w:p w:rsidR="00B539BD" w:rsidRDefault="00E47A0B" w:rsidP="0050059E">
      <w:pPr>
        <w:widowControl/>
        <w:spacing w:line="600" w:lineRule="exact"/>
        <w:ind w:firstLineChars="196" w:firstLine="630"/>
        <w:jc w:val="left"/>
        <w:outlineLvl w:val="0"/>
        <w:rPr>
          <w:rFonts w:asciiTheme="minorEastAsia" w:eastAsiaTheme="minorEastAsia" w:hAnsiTheme="minorEastAsia" w:cstheme="minorEastAsia"/>
          <w:b/>
          <w:sz w:val="32"/>
          <w:szCs w:val="32"/>
        </w:rPr>
      </w:pPr>
      <w:r>
        <w:rPr>
          <w:rFonts w:asciiTheme="minorEastAsia" w:eastAsiaTheme="minorEastAsia" w:hAnsiTheme="minorEastAsia" w:cstheme="minorEastAsia" w:hint="eastAsia"/>
          <w:b/>
          <w:sz w:val="32"/>
          <w:szCs w:val="32"/>
        </w:rPr>
        <w:t>（二）机构设置。</w:t>
      </w:r>
    </w:p>
    <w:p w:rsidR="00B539BD" w:rsidRDefault="00E47A0B">
      <w:pPr>
        <w:widowControl/>
        <w:spacing w:line="600" w:lineRule="exact"/>
        <w:ind w:firstLineChars="196" w:firstLine="588"/>
        <w:jc w:val="left"/>
        <w:rPr>
          <w:rFonts w:asciiTheme="minorEastAsia" w:eastAsiaTheme="minorEastAsia" w:hAnsiTheme="minorEastAsia" w:cstheme="minorEastAsia" w:hint="eastAsia"/>
          <w:bCs/>
          <w:sz w:val="30"/>
          <w:szCs w:val="30"/>
        </w:rPr>
      </w:pPr>
      <w:r>
        <w:rPr>
          <w:rFonts w:asciiTheme="minorEastAsia" w:eastAsiaTheme="minorEastAsia" w:hAnsiTheme="minorEastAsia" w:cstheme="minorEastAsia" w:hint="eastAsia"/>
          <w:bCs/>
          <w:sz w:val="30"/>
          <w:szCs w:val="30"/>
        </w:rPr>
        <w:lastRenderedPageBreak/>
        <w:t>本单位内设业务科、财务科、综合科三个科室，单位核定编制8人，实有在职在编8人，退休1人。</w:t>
      </w:r>
    </w:p>
    <w:p w:rsidR="00B835FD" w:rsidRDefault="00B835FD">
      <w:pPr>
        <w:widowControl/>
        <w:spacing w:line="600" w:lineRule="exact"/>
        <w:ind w:firstLineChars="196" w:firstLine="588"/>
        <w:jc w:val="left"/>
        <w:rPr>
          <w:rFonts w:asciiTheme="minorEastAsia" w:eastAsiaTheme="minorEastAsia" w:hAnsiTheme="minorEastAsia" w:cstheme="minorEastAsia"/>
          <w:bCs/>
          <w:sz w:val="30"/>
          <w:szCs w:val="30"/>
        </w:rPr>
      </w:pPr>
      <w:r>
        <w:rPr>
          <w:rFonts w:asciiTheme="minorEastAsia" w:eastAsiaTheme="minorEastAsia" w:hAnsiTheme="minorEastAsia" w:cstheme="minorEastAsia" w:hint="eastAsia"/>
          <w:bCs/>
          <w:sz w:val="30"/>
          <w:szCs w:val="30"/>
        </w:rPr>
        <w:t>单位只有本级，没有其它预算单位，因此本年预算仅含本级预算。</w:t>
      </w:r>
    </w:p>
    <w:p w:rsidR="00B539BD" w:rsidRDefault="00E47A0B" w:rsidP="0050059E">
      <w:pPr>
        <w:widowControl/>
        <w:spacing w:line="600" w:lineRule="exact"/>
        <w:ind w:firstLineChars="196" w:firstLine="627"/>
        <w:jc w:val="left"/>
        <w:outlineLvl w:val="0"/>
        <w:rPr>
          <w:rFonts w:asciiTheme="minorEastAsia" w:eastAsiaTheme="minorEastAsia" w:hAnsiTheme="minorEastAsia" w:cstheme="minorEastAsia"/>
          <w:bCs/>
          <w:kern w:val="0"/>
          <w:sz w:val="32"/>
          <w:szCs w:val="32"/>
        </w:rPr>
      </w:pPr>
      <w:r>
        <w:rPr>
          <w:rFonts w:asciiTheme="minorEastAsia" w:eastAsiaTheme="minorEastAsia" w:hAnsiTheme="minorEastAsia" w:cstheme="minorEastAsia" w:hint="eastAsia"/>
          <w:bCs/>
          <w:kern w:val="0"/>
          <w:sz w:val="32"/>
          <w:szCs w:val="32"/>
        </w:rPr>
        <w:t>二、单位收支总体情况</w:t>
      </w:r>
    </w:p>
    <w:p w:rsidR="00B539BD" w:rsidRDefault="00E47A0B">
      <w:pPr>
        <w:widowControl/>
        <w:spacing w:line="600" w:lineRule="exact"/>
        <w:ind w:firstLineChars="196" w:firstLine="59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（一）收入预算：</w:t>
      </w:r>
      <w:r>
        <w:rPr>
          <w:rFonts w:asciiTheme="minorEastAsia" w:eastAsiaTheme="minorEastAsia" w:hAnsiTheme="minorEastAsia" w:cstheme="minorEastAsia" w:hint="eastAsia"/>
          <w:sz w:val="30"/>
          <w:szCs w:val="30"/>
        </w:rPr>
        <w:t xml:space="preserve"> </w:t>
      </w:r>
      <w:r w:rsidR="00F12157">
        <w:rPr>
          <w:rFonts w:asciiTheme="minorEastAsia" w:eastAsiaTheme="minorEastAsia" w:hAnsiTheme="minorEastAsia" w:cstheme="minorEastAsia" w:hint="eastAsia"/>
          <w:sz w:val="30"/>
          <w:szCs w:val="30"/>
        </w:rPr>
        <w:t>包括一般公共预算、政府性基金、国有资本经营预算等财政拨款收入，以及经营收入、事业收入等单位资金。</w:t>
      </w:r>
      <w:r>
        <w:rPr>
          <w:rFonts w:asciiTheme="minorEastAsia" w:eastAsiaTheme="minorEastAsia" w:hAnsiTheme="minorEastAsia" w:cstheme="minorEastAsia" w:hint="eastAsia"/>
          <w:sz w:val="30"/>
          <w:szCs w:val="30"/>
        </w:rPr>
        <w:t>2023年本单位收入预算</w:t>
      </w:r>
      <w:r>
        <w:rPr>
          <w:rFonts w:asciiTheme="minorEastAsia" w:eastAsiaTheme="minorEastAsia" w:hAnsiTheme="minorEastAsia" w:cstheme="minorEastAsia" w:hint="eastAsia"/>
          <w:sz w:val="30"/>
          <w:szCs w:val="30"/>
          <w:u w:val="single"/>
        </w:rPr>
        <w:t>243</w:t>
      </w:r>
      <w:r>
        <w:rPr>
          <w:rFonts w:asciiTheme="minorEastAsia" w:eastAsiaTheme="minorEastAsia" w:hAnsiTheme="minorEastAsia" w:cstheme="minorEastAsia" w:hint="eastAsia"/>
          <w:sz w:val="30"/>
          <w:szCs w:val="30"/>
        </w:rPr>
        <w:t>万元，其中，一般公共预算拨款</w:t>
      </w:r>
      <w:r>
        <w:rPr>
          <w:rFonts w:asciiTheme="minorEastAsia" w:eastAsiaTheme="minorEastAsia" w:hAnsiTheme="minorEastAsia" w:cstheme="minorEastAsia" w:hint="eastAsia"/>
          <w:sz w:val="30"/>
          <w:szCs w:val="30"/>
          <w:u w:val="single"/>
        </w:rPr>
        <w:t>243</w:t>
      </w:r>
      <w:r>
        <w:rPr>
          <w:rFonts w:asciiTheme="minorEastAsia" w:eastAsiaTheme="minorEastAsia" w:hAnsiTheme="minorEastAsia" w:cstheme="minorEastAsia" w:hint="eastAsia"/>
          <w:sz w:val="30"/>
          <w:szCs w:val="30"/>
        </w:rPr>
        <w:t>万元</w:t>
      </w:r>
      <w:r w:rsidR="00F12157">
        <w:rPr>
          <w:rFonts w:asciiTheme="minorEastAsia" w:eastAsiaTheme="minorEastAsia" w:hAnsiTheme="minorEastAsia" w:cstheme="minorEastAsia" w:hint="eastAsia"/>
          <w:sz w:val="30"/>
          <w:szCs w:val="30"/>
        </w:rPr>
        <w:t>，政府性基金预算拨款0万元，国有资本经营预算拨款0万元，纳入专户管理的非税收入0万元</w:t>
      </w:r>
      <w:r>
        <w:rPr>
          <w:rFonts w:asciiTheme="minorEastAsia" w:eastAsiaTheme="minorEastAsia" w:hAnsiTheme="minorEastAsia" w:cstheme="minorEastAsia" w:hint="eastAsia"/>
          <w:sz w:val="30"/>
          <w:szCs w:val="30"/>
        </w:rPr>
        <w:t>。</w:t>
      </w:r>
      <w:r w:rsidR="00F12157">
        <w:rPr>
          <w:rFonts w:asciiTheme="minorEastAsia" w:eastAsiaTheme="minorEastAsia" w:hAnsiTheme="minorEastAsia" w:cstheme="minorEastAsia" w:hint="eastAsia"/>
          <w:sz w:val="30"/>
          <w:szCs w:val="30"/>
        </w:rPr>
        <w:t>收入较去</w:t>
      </w:r>
      <w:r>
        <w:rPr>
          <w:rFonts w:asciiTheme="minorEastAsia" w:eastAsiaTheme="minorEastAsia" w:hAnsiTheme="minorEastAsia" w:cstheme="minorEastAsia" w:hint="eastAsia"/>
          <w:sz w:val="30"/>
          <w:szCs w:val="30"/>
        </w:rPr>
        <w:t>年增加</w:t>
      </w:r>
      <w:r>
        <w:rPr>
          <w:rFonts w:asciiTheme="minorEastAsia" w:eastAsiaTheme="minorEastAsia" w:hAnsiTheme="minorEastAsia" w:cstheme="minorEastAsia" w:hint="eastAsia"/>
          <w:sz w:val="30"/>
          <w:szCs w:val="30"/>
          <w:u w:val="single"/>
        </w:rPr>
        <w:t>43</w:t>
      </w:r>
      <w:r>
        <w:rPr>
          <w:rFonts w:asciiTheme="minorEastAsia" w:eastAsiaTheme="minorEastAsia" w:hAnsiTheme="minorEastAsia" w:cstheme="minorEastAsia" w:hint="eastAsia"/>
          <w:sz w:val="30"/>
          <w:szCs w:val="30"/>
        </w:rPr>
        <w:t>万元，主要原因是2022年预算未包含当年绩效奖金，2023年人员工资增加，社会保障费、住房公积金缴存基数增加。</w:t>
      </w:r>
    </w:p>
    <w:p w:rsidR="00B539BD" w:rsidRDefault="00E47A0B">
      <w:pPr>
        <w:widowControl/>
        <w:spacing w:line="600" w:lineRule="exact"/>
        <w:ind w:firstLineChars="196" w:firstLine="59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（二）支出预算：</w:t>
      </w:r>
      <w:r>
        <w:rPr>
          <w:rFonts w:asciiTheme="minorEastAsia" w:eastAsiaTheme="minorEastAsia" w:hAnsiTheme="minorEastAsia" w:cstheme="minorEastAsia" w:hint="eastAsia"/>
          <w:sz w:val="30"/>
          <w:szCs w:val="30"/>
        </w:rPr>
        <w:t>2023年本单位支出预算</w:t>
      </w:r>
      <w:r>
        <w:rPr>
          <w:rFonts w:asciiTheme="minorEastAsia" w:eastAsiaTheme="minorEastAsia" w:hAnsiTheme="minorEastAsia" w:cstheme="minorEastAsia" w:hint="eastAsia"/>
          <w:sz w:val="30"/>
          <w:szCs w:val="30"/>
          <w:u w:val="single"/>
        </w:rPr>
        <w:t>243</w:t>
      </w:r>
      <w:r>
        <w:rPr>
          <w:rFonts w:asciiTheme="minorEastAsia" w:eastAsiaTheme="minorEastAsia" w:hAnsiTheme="minorEastAsia" w:cstheme="minorEastAsia" w:hint="eastAsia"/>
          <w:sz w:val="30"/>
          <w:szCs w:val="30"/>
        </w:rPr>
        <w:t>万元，其中，社会保障和就业支出</w:t>
      </w:r>
      <w:r>
        <w:rPr>
          <w:rFonts w:asciiTheme="minorEastAsia" w:eastAsiaTheme="minorEastAsia" w:hAnsiTheme="minorEastAsia" w:cstheme="minorEastAsia" w:hint="eastAsia"/>
          <w:sz w:val="30"/>
          <w:szCs w:val="30"/>
          <w:u w:val="single"/>
        </w:rPr>
        <w:t>18.4</w:t>
      </w:r>
      <w:r w:rsidR="00F12157">
        <w:rPr>
          <w:rFonts w:asciiTheme="minorEastAsia" w:eastAsiaTheme="minorEastAsia" w:hAnsiTheme="minorEastAsia" w:cstheme="minorEastAsia" w:hint="eastAsia"/>
          <w:sz w:val="30"/>
          <w:szCs w:val="30"/>
        </w:rPr>
        <w:t>万元</w:t>
      </w:r>
      <w:r>
        <w:rPr>
          <w:rFonts w:asciiTheme="minorEastAsia" w:eastAsiaTheme="minorEastAsia" w:hAnsiTheme="minorEastAsia" w:cstheme="minorEastAsia" w:hint="eastAsia"/>
          <w:sz w:val="30"/>
          <w:szCs w:val="30"/>
        </w:rPr>
        <w:t>，住房保障支出</w:t>
      </w:r>
      <w:r>
        <w:rPr>
          <w:rFonts w:asciiTheme="minorEastAsia" w:eastAsiaTheme="minorEastAsia" w:hAnsiTheme="minorEastAsia" w:cstheme="minorEastAsia" w:hint="eastAsia"/>
          <w:sz w:val="30"/>
          <w:szCs w:val="30"/>
          <w:u w:val="single"/>
        </w:rPr>
        <w:t>20</w:t>
      </w:r>
      <w:r>
        <w:rPr>
          <w:rFonts w:asciiTheme="minorEastAsia" w:eastAsiaTheme="minorEastAsia" w:hAnsiTheme="minorEastAsia" w:cstheme="minorEastAsia" w:hint="eastAsia"/>
          <w:sz w:val="30"/>
          <w:szCs w:val="30"/>
        </w:rPr>
        <w:t>万元，粮油物资储备支出</w:t>
      </w:r>
      <w:bookmarkStart w:id="0" w:name="_GoBack"/>
      <w:bookmarkEnd w:id="0"/>
      <w:r>
        <w:rPr>
          <w:rFonts w:asciiTheme="minorEastAsia" w:eastAsiaTheme="minorEastAsia" w:hAnsiTheme="minorEastAsia" w:cstheme="minorEastAsia" w:hint="eastAsia"/>
          <w:sz w:val="30"/>
          <w:szCs w:val="30"/>
          <w:u w:val="single"/>
        </w:rPr>
        <w:t>204.6</w:t>
      </w:r>
      <w:r>
        <w:rPr>
          <w:rFonts w:asciiTheme="minorEastAsia" w:eastAsiaTheme="minorEastAsia" w:hAnsiTheme="minorEastAsia" w:cstheme="minorEastAsia" w:hint="eastAsia"/>
          <w:sz w:val="30"/>
          <w:szCs w:val="30"/>
        </w:rPr>
        <w:t>万元。支出较去年增加</w:t>
      </w:r>
      <w:r>
        <w:rPr>
          <w:rFonts w:asciiTheme="minorEastAsia" w:eastAsiaTheme="minorEastAsia" w:hAnsiTheme="minorEastAsia" w:cstheme="minorEastAsia" w:hint="eastAsia"/>
          <w:sz w:val="30"/>
          <w:szCs w:val="30"/>
          <w:u w:val="single"/>
        </w:rPr>
        <w:t>43</w:t>
      </w:r>
      <w:r>
        <w:rPr>
          <w:rFonts w:asciiTheme="minorEastAsia" w:eastAsiaTheme="minorEastAsia" w:hAnsiTheme="minorEastAsia" w:cstheme="minorEastAsia" w:hint="eastAsia"/>
          <w:sz w:val="30"/>
          <w:szCs w:val="30"/>
        </w:rPr>
        <w:t>万元，主要是2022年预算未包含当年绩效奖金，2023年人员工资增加，社会保障费、住房公积金缴存基数增加。</w:t>
      </w:r>
    </w:p>
    <w:p w:rsidR="00B539BD" w:rsidRDefault="00E47A0B">
      <w:pPr>
        <w:widowControl/>
        <w:spacing w:line="600" w:lineRule="exact"/>
        <w:ind w:firstLine="660"/>
        <w:jc w:val="left"/>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rPr>
        <w:t>三、一般公共预算拨款支出</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2023年本单位一般公共预算拨款支出预算</w:t>
      </w:r>
      <w:r>
        <w:rPr>
          <w:rFonts w:asciiTheme="minorEastAsia" w:eastAsiaTheme="minorEastAsia" w:hAnsiTheme="minorEastAsia" w:cstheme="minorEastAsia" w:hint="eastAsia"/>
          <w:sz w:val="30"/>
          <w:szCs w:val="30"/>
          <w:u w:val="single"/>
        </w:rPr>
        <w:t>243</w:t>
      </w:r>
      <w:r>
        <w:rPr>
          <w:rFonts w:asciiTheme="minorEastAsia" w:eastAsiaTheme="minorEastAsia" w:hAnsiTheme="minorEastAsia" w:cstheme="minorEastAsia" w:hint="eastAsia"/>
          <w:sz w:val="30"/>
          <w:szCs w:val="30"/>
        </w:rPr>
        <w:t>万元。具体安排情况如下：</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（一）基本支出：</w:t>
      </w:r>
      <w:r>
        <w:rPr>
          <w:rFonts w:asciiTheme="minorEastAsia" w:eastAsiaTheme="minorEastAsia" w:hAnsiTheme="minorEastAsia" w:cstheme="minorEastAsia" w:hint="eastAsia"/>
          <w:sz w:val="30"/>
          <w:szCs w:val="30"/>
        </w:rPr>
        <w:t>2023年本单位基本支出预算数</w:t>
      </w:r>
      <w:r>
        <w:rPr>
          <w:rFonts w:asciiTheme="minorEastAsia" w:eastAsiaTheme="minorEastAsia" w:hAnsiTheme="minorEastAsia" w:cstheme="minorEastAsia" w:hint="eastAsia"/>
          <w:sz w:val="30"/>
          <w:szCs w:val="30"/>
          <w:u w:val="single"/>
        </w:rPr>
        <w:t>242</w:t>
      </w:r>
      <w:r>
        <w:rPr>
          <w:rFonts w:asciiTheme="minorEastAsia" w:eastAsiaTheme="minorEastAsia" w:hAnsiTheme="minorEastAsia" w:cstheme="minorEastAsia" w:hint="eastAsia"/>
          <w:sz w:val="30"/>
          <w:szCs w:val="30"/>
        </w:rPr>
        <w:t>万元，主要是为保障单位机构正常运转、完成日常工作任务而发生的各</w:t>
      </w:r>
      <w:r>
        <w:rPr>
          <w:rFonts w:asciiTheme="minorEastAsia" w:eastAsiaTheme="minorEastAsia" w:hAnsiTheme="minorEastAsia" w:cstheme="minorEastAsia" w:hint="eastAsia"/>
          <w:sz w:val="30"/>
          <w:szCs w:val="30"/>
        </w:rPr>
        <w:lastRenderedPageBreak/>
        <w:t>项支出，包括用于基本工资、津贴补贴等人员经费以及办公费、印刷费、</w:t>
      </w:r>
      <w:r w:rsidR="00B835FD">
        <w:rPr>
          <w:rFonts w:asciiTheme="minorEastAsia" w:eastAsiaTheme="minorEastAsia" w:hAnsiTheme="minorEastAsia" w:cstheme="minorEastAsia" w:hint="eastAsia"/>
          <w:sz w:val="30"/>
          <w:szCs w:val="30"/>
        </w:rPr>
        <w:t>水电费、办公设备购置</w:t>
      </w:r>
      <w:r>
        <w:rPr>
          <w:rFonts w:asciiTheme="minorEastAsia" w:eastAsiaTheme="minorEastAsia" w:hAnsiTheme="minorEastAsia" w:cstheme="minorEastAsia" w:hint="eastAsia"/>
          <w:sz w:val="30"/>
          <w:szCs w:val="30"/>
        </w:rPr>
        <w:t>等公用经费。</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（二）项目支出：</w:t>
      </w:r>
      <w:r>
        <w:rPr>
          <w:rFonts w:asciiTheme="minorEastAsia" w:eastAsiaTheme="minorEastAsia" w:hAnsiTheme="minorEastAsia" w:cstheme="minorEastAsia" w:hint="eastAsia"/>
          <w:sz w:val="30"/>
          <w:szCs w:val="30"/>
        </w:rPr>
        <w:t>2023年本单位项目支出预算</w:t>
      </w:r>
      <w:r>
        <w:rPr>
          <w:rFonts w:asciiTheme="minorEastAsia" w:eastAsiaTheme="minorEastAsia" w:hAnsiTheme="minorEastAsia" w:cstheme="minorEastAsia" w:hint="eastAsia"/>
          <w:sz w:val="30"/>
          <w:szCs w:val="30"/>
          <w:u w:val="single"/>
        </w:rPr>
        <w:t>1</w:t>
      </w:r>
      <w:r>
        <w:rPr>
          <w:rFonts w:asciiTheme="minorEastAsia" w:eastAsiaTheme="minorEastAsia" w:hAnsiTheme="minorEastAsia" w:cstheme="minorEastAsia" w:hint="eastAsia"/>
          <w:sz w:val="30"/>
          <w:szCs w:val="30"/>
        </w:rPr>
        <w:t>万元，主要是为满足工作需要购置办公设备1万元。</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四、政府性基金预算支出</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sz w:val="30"/>
          <w:szCs w:val="30"/>
        </w:rPr>
        <w:t>本单位2023年无政府性基金安排的支出</w:t>
      </w:r>
    </w:p>
    <w:p w:rsidR="00B539BD" w:rsidRDefault="00E47A0B">
      <w:pPr>
        <w:widowControl/>
        <w:spacing w:line="600" w:lineRule="exact"/>
        <w:ind w:firstLine="660"/>
        <w:jc w:val="left"/>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rPr>
        <w:t>五、其他重要事项的情况说明</w:t>
      </w:r>
    </w:p>
    <w:p w:rsidR="00B539BD" w:rsidRDefault="00E47A0B">
      <w:pPr>
        <w:widowControl/>
        <w:spacing w:line="600" w:lineRule="exact"/>
        <w:ind w:firstLine="660"/>
        <w:jc w:val="left"/>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（一）机关运行经费：</w:t>
      </w:r>
      <w:r>
        <w:rPr>
          <w:rFonts w:asciiTheme="minorEastAsia" w:eastAsiaTheme="minorEastAsia" w:hAnsiTheme="minorEastAsia" w:cstheme="minorEastAsia" w:hint="eastAsia"/>
          <w:sz w:val="30"/>
          <w:szCs w:val="30"/>
        </w:rPr>
        <w:t>2023年本单位机关运行经费</w:t>
      </w:r>
      <w:r>
        <w:rPr>
          <w:rFonts w:asciiTheme="minorEastAsia" w:eastAsiaTheme="minorEastAsia" w:hAnsiTheme="minorEastAsia" w:cstheme="minorEastAsia" w:hint="eastAsia"/>
          <w:sz w:val="30"/>
          <w:szCs w:val="30"/>
          <w:u w:val="single"/>
        </w:rPr>
        <w:t>43</w:t>
      </w:r>
      <w:r>
        <w:rPr>
          <w:rFonts w:asciiTheme="minorEastAsia" w:eastAsiaTheme="minorEastAsia" w:hAnsiTheme="minorEastAsia" w:cstheme="minorEastAsia" w:hint="eastAsia"/>
          <w:sz w:val="30"/>
          <w:szCs w:val="30"/>
        </w:rPr>
        <w:t>万元，比上年预算减少</w:t>
      </w:r>
      <w:r>
        <w:rPr>
          <w:rFonts w:asciiTheme="minorEastAsia" w:eastAsiaTheme="minorEastAsia" w:hAnsiTheme="minorEastAsia" w:cstheme="minorEastAsia" w:hint="eastAsia"/>
          <w:sz w:val="30"/>
          <w:szCs w:val="30"/>
          <w:u w:val="single"/>
        </w:rPr>
        <w:t>8</w:t>
      </w:r>
      <w:r>
        <w:rPr>
          <w:rFonts w:asciiTheme="minorEastAsia" w:eastAsiaTheme="minorEastAsia" w:hAnsiTheme="minorEastAsia" w:cstheme="minorEastAsia" w:hint="eastAsia"/>
          <w:sz w:val="30"/>
          <w:szCs w:val="30"/>
        </w:rPr>
        <w:t>万元，下降</w:t>
      </w:r>
      <w:r>
        <w:rPr>
          <w:rFonts w:asciiTheme="minorEastAsia" w:eastAsiaTheme="minorEastAsia" w:hAnsiTheme="minorEastAsia" w:cstheme="minorEastAsia" w:hint="eastAsia"/>
          <w:sz w:val="30"/>
          <w:szCs w:val="30"/>
          <w:u w:val="single"/>
        </w:rPr>
        <w:t>16</w:t>
      </w:r>
      <w:r>
        <w:rPr>
          <w:rFonts w:asciiTheme="minorEastAsia" w:eastAsiaTheme="minorEastAsia" w:hAnsiTheme="minorEastAsia" w:cstheme="minorEastAsia" w:hint="eastAsia"/>
          <w:sz w:val="30"/>
          <w:szCs w:val="30"/>
        </w:rPr>
        <w:t>%，主要是本单位厉行节约，减少了公务接待费、差旅费、工会经费、培训费开支。</w:t>
      </w:r>
    </w:p>
    <w:p w:rsidR="00B539BD" w:rsidRDefault="00E47A0B">
      <w:pPr>
        <w:widowControl/>
        <w:spacing w:line="600" w:lineRule="exact"/>
        <w:ind w:firstLine="6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sz w:val="30"/>
          <w:szCs w:val="30"/>
        </w:rPr>
        <w:t>（二）“三公”经费预算：</w:t>
      </w:r>
      <w:r w:rsidRPr="0050059E">
        <w:rPr>
          <w:rFonts w:asciiTheme="minorEastAsia" w:eastAsiaTheme="minorEastAsia" w:hAnsiTheme="minorEastAsia" w:cstheme="minorEastAsia" w:hint="eastAsia"/>
          <w:sz w:val="30"/>
          <w:szCs w:val="30"/>
        </w:rPr>
        <w:t>2023年本单位“三公”经费预算数为</w:t>
      </w:r>
      <w:r w:rsidR="0050059E">
        <w:rPr>
          <w:rFonts w:asciiTheme="minorEastAsia" w:eastAsiaTheme="minorEastAsia" w:hAnsiTheme="minorEastAsia" w:cstheme="minorEastAsia" w:hint="eastAsia"/>
          <w:sz w:val="30"/>
          <w:szCs w:val="30"/>
        </w:rPr>
        <w:t>1</w:t>
      </w:r>
      <w:r w:rsidRPr="0050059E">
        <w:rPr>
          <w:rFonts w:asciiTheme="minorEastAsia" w:eastAsiaTheme="minorEastAsia" w:hAnsiTheme="minorEastAsia" w:cstheme="minorEastAsia" w:hint="eastAsia"/>
          <w:sz w:val="30"/>
          <w:szCs w:val="30"/>
        </w:rPr>
        <w:t>万元，其中，公务接待费</w:t>
      </w:r>
      <w:r w:rsidR="0050059E">
        <w:rPr>
          <w:rFonts w:asciiTheme="minorEastAsia" w:eastAsiaTheme="minorEastAsia" w:hAnsiTheme="minorEastAsia" w:cstheme="minorEastAsia" w:hint="eastAsia"/>
          <w:sz w:val="30"/>
          <w:szCs w:val="30"/>
        </w:rPr>
        <w:t>1</w:t>
      </w:r>
      <w:r w:rsidRPr="0050059E">
        <w:rPr>
          <w:rFonts w:asciiTheme="minorEastAsia" w:eastAsiaTheme="minorEastAsia" w:hAnsiTheme="minorEastAsia" w:cstheme="minorEastAsia" w:hint="eastAsia"/>
          <w:sz w:val="30"/>
          <w:szCs w:val="30"/>
        </w:rPr>
        <w:t>万元</w:t>
      </w:r>
      <w:r w:rsidR="0050059E">
        <w:rPr>
          <w:rFonts w:asciiTheme="minorEastAsia" w:eastAsiaTheme="minorEastAsia" w:hAnsiTheme="minorEastAsia" w:cstheme="minorEastAsia" w:hint="eastAsia"/>
          <w:sz w:val="30"/>
          <w:szCs w:val="30"/>
        </w:rPr>
        <w:t>，</w:t>
      </w:r>
      <w:r w:rsidR="0050059E" w:rsidRPr="0050059E">
        <w:rPr>
          <w:rFonts w:ascii="宋体" w:hAnsi="宋体"/>
          <w:sz w:val="32"/>
          <w:szCs w:val="32"/>
        </w:rPr>
        <w:t>公务用车购置及运行费</w:t>
      </w:r>
      <w:r w:rsidR="0050059E">
        <w:rPr>
          <w:rFonts w:asciiTheme="minorEastAsia" w:eastAsiaTheme="minorEastAsia" w:hAnsiTheme="minorEastAsia" w:hint="eastAsia"/>
          <w:sz w:val="32"/>
          <w:szCs w:val="32"/>
          <w:u w:val="single"/>
        </w:rPr>
        <w:t>0</w:t>
      </w:r>
      <w:r w:rsidR="0050059E" w:rsidRPr="0050059E">
        <w:rPr>
          <w:rFonts w:ascii="宋体" w:hAnsi="宋体"/>
          <w:sz w:val="32"/>
          <w:szCs w:val="32"/>
        </w:rPr>
        <w:t>万元（其中，公务用车购置费</w:t>
      </w:r>
      <w:r w:rsidR="0050059E">
        <w:rPr>
          <w:rFonts w:asciiTheme="minorEastAsia" w:eastAsiaTheme="minorEastAsia" w:hAnsiTheme="minorEastAsia" w:hint="eastAsia"/>
          <w:sz w:val="32"/>
          <w:szCs w:val="32"/>
        </w:rPr>
        <w:t>0</w:t>
      </w:r>
      <w:r w:rsidR="0050059E" w:rsidRPr="0050059E">
        <w:rPr>
          <w:rFonts w:ascii="宋体" w:hAnsi="宋体"/>
          <w:sz w:val="32"/>
          <w:szCs w:val="32"/>
        </w:rPr>
        <w:t xml:space="preserve"> 万元，公务用车运行费 </w:t>
      </w:r>
      <w:r w:rsidR="0050059E">
        <w:rPr>
          <w:rFonts w:asciiTheme="minorEastAsia" w:eastAsiaTheme="minorEastAsia" w:hAnsiTheme="minorEastAsia" w:hint="eastAsia"/>
          <w:sz w:val="32"/>
          <w:szCs w:val="32"/>
        </w:rPr>
        <w:t>0</w:t>
      </w:r>
      <w:r w:rsidR="0050059E" w:rsidRPr="0050059E">
        <w:rPr>
          <w:rFonts w:ascii="宋体" w:hAnsi="宋体"/>
          <w:sz w:val="32"/>
          <w:szCs w:val="32"/>
        </w:rPr>
        <w:t>万元），因公出国（境）费</w:t>
      </w:r>
      <w:r w:rsidR="0050059E" w:rsidRPr="0050059E">
        <w:rPr>
          <w:rFonts w:ascii="宋体" w:hAnsi="宋体"/>
          <w:sz w:val="32"/>
          <w:szCs w:val="32"/>
          <w:u w:val="single"/>
        </w:rPr>
        <w:t xml:space="preserve"> </w:t>
      </w:r>
      <w:r w:rsidR="0050059E">
        <w:rPr>
          <w:rFonts w:asciiTheme="minorEastAsia" w:eastAsiaTheme="minorEastAsia" w:hAnsiTheme="minorEastAsia" w:hint="eastAsia"/>
          <w:sz w:val="32"/>
          <w:szCs w:val="32"/>
          <w:u w:val="single"/>
        </w:rPr>
        <w:t>0</w:t>
      </w:r>
      <w:r w:rsidR="0050059E" w:rsidRPr="0050059E">
        <w:rPr>
          <w:rFonts w:ascii="宋体" w:hAnsi="宋体"/>
          <w:sz w:val="32"/>
          <w:szCs w:val="32"/>
          <w:u w:val="single"/>
        </w:rPr>
        <w:t xml:space="preserve">   </w:t>
      </w:r>
      <w:r w:rsidR="0050059E" w:rsidRPr="0050059E">
        <w:rPr>
          <w:rFonts w:ascii="宋体" w:hAnsi="宋体"/>
          <w:sz w:val="32"/>
          <w:szCs w:val="32"/>
        </w:rPr>
        <w:t>万元。</w:t>
      </w:r>
      <w:r>
        <w:rPr>
          <w:rFonts w:asciiTheme="minorEastAsia" w:eastAsiaTheme="minorEastAsia" w:hAnsiTheme="minorEastAsia" w:cstheme="minorEastAsia" w:hint="eastAsia"/>
          <w:sz w:val="30"/>
          <w:szCs w:val="30"/>
        </w:rPr>
        <w:t>2023年“三公”经费预算较上年减少</w:t>
      </w:r>
      <w:r>
        <w:rPr>
          <w:rFonts w:asciiTheme="minorEastAsia" w:eastAsiaTheme="minorEastAsia" w:hAnsiTheme="minorEastAsia" w:cstheme="minorEastAsia" w:hint="eastAsia"/>
          <w:sz w:val="30"/>
          <w:szCs w:val="30"/>
          <w:u w:val="single"/>
        </w:rPr>
        <w:t>0.5</w:t>
      </w:r>
      <w:r>
        <w:rPr>
          <w:rFonts w:asciiTheme="minorEastAsia" w:eastAsiaTheme="minorEastAsia" w:hAnsiTheme="minorEastAsia" w:cstheme="minorEastAsia" w:hint="eastAsia"/>
          <w:sz w:val="30"/>
          <w:szCs w:val="30"/>
        </w:rPr>
        <w:t>万元，主要是本着厉行节约原则，减少公务接待次数。</w:t>
      </w:r>
    </w:p>
    <w:p w:rsidR="00B539BD" w:rsidRDefault="00E47A0B">
      <w:pPr>
        <w:ind w:firstLineChars="200" w:firstLine="602"/>
        <w:rPr>
          <w:rFonts w:asciiTheme="minorEastAsia" w:eastAsiaTheme="minorEastAsia" w:hAnsiTheme="minorEastAsia" w:cstheme="minorEastAsia"/>
          <w:kern w:val="0"/>
          <w:sz w:val="30"/>
          <w:szCs w:val="30"/>
        </w:rPr>
      </w:pPr>
      <w:r>
        <w:rPr>
          <w:rFonts w:asciiTheme="minorEastAsia" w:eastAsiaTheme="minorEastAsia" w:hAnsiTheme="minorEastAsia" w:cstheme="minorEastAsia" w:hint="eastAsia"/>
          <w:b/>
          <w:sz w:val="30"/>
          <w:szCs w:val="30"/>
        </w:rPr>
        <w:t>（三）一般性支出情况：</w:t>
      </w:r>
      <w:r>
        <w:rPr>
          <w:rFonts w:asciiTheme="minorEastAsia" w:eastAsiaTheme="minorEastAsia" w:hAnsiTheme="minorEastAsia" w:cstheme="minorEastAsia" w:hint="eastAsia"/>
          <w:kern w:val="0"/>
          <w:sz w:val="30"/>
          <w:szCs w:val="30"/>
        </w:rPr>
        <w:t>2023年本单位会议费预算</w:t>
      </w:r>
      <w:r>
        <w:rPr>
          <w:rFonts w:asciiTheme="minorEastAsia" w:eastAsiaTheme="minorEastAsia" w:hAnsiTheme="minorEastAsia" w:cstheme="minorEastAsia" w:hint="eastAsia"/>
          <w:sz w:val="30"/>
          <w:szCs w:val="30"/>
          <w:u w:val="single"/>
        </w:rPr>
        <w:t>5</w:t>
      </w:r>
      <w:r>
        <w:rPr>
          <w:rFonts w:asciiTheme="minorEastAsia" w:eastAsiaTheme="minorEastAsia" w:hAnsiTheme="minorEastAsia" w:cstheme="minorEastAsia" w:hint="eastAsia"/>
          <w:kern w:val="0"/>
          <w:sz w:val="30"/>
          <w:szCs w:val="30"/>
        </w:rPr>
        <w:t>万元，拟召开</w:t>
      </w:r>
      <w:r>
        <w:rPr>
          <w:rFonts w:asciiTheme="minorEastAsia" w:eastAsiaTheme="minorEastAsia" w:hAnsiTheme="minorEastAsia" w:cstheme="minorEastAsia" w:hint="eastAsia"/>
          <w:sz w:val="30"/>
          <w:szCs w:val="30"/>
          <w:u w:val="single"/>
        </w:rPr>
        <w:t>2次</w:t>
      </w:r>
      <w:r>
        <w:rPr>
          <w:rFonts w:asciiTheme="minorEastAsia" w:eastAsiaTheme="minorEastAsia" w:hAnsiTheme="minorEastAsia" w:cstheme="minorEastAsia" w:hint="eastAsia"/>
          <w:kern w:val="0"/>
          <w:sz w:val="30"/>
          <w:szCs w:val="30"/>
        </w:rPr>
        <w:t>会议，人数</w:t>
      </w:r>
      <w:r>
        <w:rPr>
          <w:rFonts w:asciiTheme="minorEastAsia" w:eastAsiaTheme="minorEastAsia" w:hAnsiTheme="minorEastAsia" w:cstheme="minorEastAsia" w:hint="eastAsia"/>
          <w:sz w:val="30"/>
          <w:szCs w:val="30"/>
          <w:u w:val="single"/>
        </w:rPr>
        <w:t>100</w:t>
      </w:r>
      <w:r w:rsidR="00B835FD">
        <w:rPr>
          <w:rFonts w:asciiTheme="minorEastAsia" w:eastAsiaTheme="minorEastAsia" w:hAnsiTheme="minorEastAsia" w:cstheme="minorEastAsia" w:hint="eastAsia"/>
          <w:kern w:val="0"/>
          <w:sz w:val="30"/>
          <w:szCs w:val="30"/>
        </w:rPr>
        <w:t>人。</w:t>
      </w:r>
      <w:r w:rsidR="00B835FD" w:rsidRPr="00B835FD">
        <w:rPr>
          <w:rFonts w:asciiTheme="minorEastAsia" w:eastAsiaTheme="minorEastAsia" w:hAnsiTheme="minorEastAsia" w:cstheme="minorEastAsia" w:hint="eastAsia"/>
          <w:b/>
          <w:kern w:val="0"/>
          <w:sz w:val="30"/>
          <w:szCs w:val="30"/>
        </w:rPr>
        <w:t>拟召开</w:t>
      </w:r>
      <w:r w:rsidRPr="00B835FD">
        <w:rPr>
          <w:rFonts w:asciiTheme="minorEastAsia" w:eastAsiaTheme="minorEastAsia" w:hAnsiTheme="minorEastAsia" w:cstheme="minorEastAsia" w:hint="eastAsia"/>
          <w:b/>
          <w:kern w:val="0"/>
          <w:sz w:val="30"/>
          <w:szCs w:val="30"/>
        </w:rPr>
        <w:t>全省军粮供应工作会议，</w:t>
      </w:r>
      <w:r>
        <w:rPr>
          <w:rFonts w:asciiTheme="minorEastAsia" w:eastAsiaTheme="minorEastAsia" w:hAnsiTheme="minorEastAsia" w:cstheme="minorEastAsia" w:hint="eastAsia"/>
          <w:kern w:val="0"/>
          <w:sz w:val="30"/>
          <w:szCs w:val="30"/>
        </w:rPr>
        <w:t>人数50人，内容为部署全年军粮供应工作、总结2022</w:t>
      </w:r>
      <w:r w:rsidR="00B835FD">
        <w:rPr>
          <w:rFonts w:asciiTheme="minorEastAsia" w:eastAsiaTheme="minorEastAsia" w:hAnsiTheme="minorEastAsia" w:cstheme="minorEastAsia" w:hint="eastAsia"/>
          <w:kern w:val="0"/>
          <w:sz w:val="30"/>
          <w:szCs w:val="30"/>
        </w:rPr>
        <w:t>年工作；</w:t>
      </w:r>
      <w:r w:rsidR="00B835FD" w:rsidRPr="00B835FD">
        <w:rPr>
          <w:rFonts w:asciiTheme="minorEastAsia" w:eastAsiaTheme="minorEastAsia" w:hAnsiTheme="minorEastAsia" w:cstheme="minorEastAsia" w:hint="eastAsia"/>
          <w:b/>
          <w:kern w:val="0"/>
          <w:sz w:val="30"/>
          <w:szCs w:val="30"/>
        </w:rPr>
        <w:t>拟召开</w:t>
      </w:r>
      <w:r w:rsidRPr="00B835FD">
        <w:rPr>
          <w:rFonts w:asciiTheme="minorEastAsia" w:eastAsiaTheme="minorEastAsia" w:hAnsiTheme="minorEastAsia" w:cstheme="minorEastAsia" w:hint="eastAsia"/>
          <w:b/>
          <w:kern w:val="0"/>
          <w:sz w:val="30"/>
          <w:szCs w:val="30"/>
        </w:rPr>
        <w:t>南部六省军地联席会谈</w:t>
      </w:r>
      <w:r>
        <w:rPr>
          <w:rFonts w:asciiTheme="minorEastAsia" w:eastAsiaTheme="minorEastAsia" w:hAnsiTheme="minorEastAsia" w:cstheme="minorEastAsia" w:hint="eastAsia"/>
          <w:kern w:val="0"/>
          <w:sz w:val="30"/>
          <w:szCs w:val="30"/>
        </w:rPr>
        <w:t>，人数50人，军地双方研讨军民融合、品种串换等实施细则。</w:t>
      </w:r>
      <w:r w:rsidR="00F12157">
        <w:rPr>
          <w:rFonts w:asciiTheme="minorEastAsia" w:eastAsiaTheme="minorEastAsia" w:hAnsiTheme="minorEastAsia" w:cstheme="minorEastAsia" w:hint="eastAsia"/>
          <w:kern w:val="0"/>
          <w:sz w:val="30"/>
          <w:szCs w:val="30"/>
        </w:rPr>
        <w:t>培训费预算0万元</w:t>
      </w:r>
      <w:r w:rsidR="00BF1DED">
        <w:rPr>
          <w:rFonts w:asciiTheme="minorEastAsia" w:eastAsiaTheme="minorEastAsia" w:hAnsiTheme="minorEastAsia" w:cstheme="minorEastAsia" w:hint="eastAsia"/>
          <w:kern w:val="0"/>
          <w:sz w:val="30"/>
          <w:szCs w:val="30"/>
        </w:rPr>
        <w:t>；拟举办0等节庆、晚会、论坛、赛事活动，经费预算0万元。</w:t>
      </w:r>
    </w:p>
    <w:p w:rsidR="00B75757" w:rsidRPr="00B75757" w:rsidRDefault="00E47A0B" w:rsidP="00B75757">
      <w:pPr>
        <w:widowControl/>
        <w:spacing w:line="600" w:lineRule="exact"/>
        <w:ind w:firstLine="660"/>
        <w:rPr>
          <w:rFonts w:ascii="宋体" w:hAnsi="宋体"/>
          <w:sz w:val="32"/>
          <w:szCs w:val="32"/>
        </w:rPr>
      </w:pPr>
      <w:r>
        <w:rPr>
          <w:rFonts w:asciiTheme="minorEastAsia" w:eastAsiaTheme="minorEastAsia" w:hAnsiTheme="minorEastAsia" w:cstheme="minorEastAsia" w:hint="eastAsia"/>
          <w:b/>
          <w:sz w:val="30"/>
          <w:szCs w:val="30"/>
        </w:rPr>
        <w:lastRenderedPageBreak/>
        <w:t>（四）政府采购情况：</w:t>
      </w:r>
      <w:r w:rsidR="00B75757" w:rsidRPr="00B75757">
        <w:rPr>
          <w:rFonts w:ascii="宋体" w:hAnsi="宋体"/>
          <w:sz w:val="32"/>
          <w:szCs w:val="32"/>
        </w:rPr>
        <w:t>2023年本部门政府采购预算总额</w:t>
      </w:r>
      <w:r w:rsidR="00B75757" w:rsidRPr="00B75757">
        <w:rPr>
          <w:rFonts w:ascii="宋体" w:hAnsi="宋体"/>
          <w:sz w:val="32"/>
          <w:szCs w:val="32"/>
          <w:u w:val="single"/>
        </w:rPr>
        <w:t xml:space="preserve">   </w:t>
      </w:r>
      <w:r w:rsidR="00B75757">
        <w:rPr>
          <w:rFonts w:asciiTheme="minorEastAsia" w:eastAsiaTheme="minorEastAsia" w:hAnsiTheme="minorEastAsia" w:hint="eastAsia"/>
          <w:sz w:val="32"/>
          <w:szCs w:val="32"/>
          <w:u w:val="single"/>
        </w:rPr>
        <w:t>0</w:t>
      </w:r>
      <w:r w:rsidR="00B75757" w:rsidRPr="00B75757">
        <w:rPr>
          <w:rFonts w:ascii="宋体" w:hAnsi="宋体"/>
          <w:sz w:val="32"/>
          <w:szCs w:val="32"/>
        </w:rPr>
        <w:t>万元，其中，货物类采购预算</w:t>
      </w:r>
      <w:r w:rsidR="00B75757" w:rsidRPr="00B75757">
        <w:rPr>
          <w:rFonts w:ascii="宋体" w:hAnsi="宋体"/>
          <w:sz w:val="32"/>
          <w:szCs w:val="32"/>
          <w:u w:val="single"/>
        </w:rPr>
        <w:t xml:space="preserve"> </w:t>
      </w:r>
      <w:r w:rsidR="00B75757">
        <w:rPr>
          <w:rFonts w:asciiTheme="minorEastAsia" w:eastAsiaTheme="minorEastAsia" w:hAnsiTheme="minorEastAsia" w:hint="eastAsia"/>
          <w:sz w:val="32"/>
          <w:szCs w:val="32"/>
          <w:u w:val="single"/>
        </w:rPr>
        <w:t>0</w:t>
      </w:r>
      <w:r w:rsidR="00B75757" w:rsidRPr="00B75757">
        <w:rPr>
          <w:rFonts w:ascii="宋体" w:hAnsi="宋体"/>
          <w:sz w:val="32"/>
          <w:szCs w:val="32"/>
          <w:u w:val="single"/>
        </w:rPr>
        <w:t xml:space="preserve">  </w:t>
      </w:r>
      <w:r w:rsidR="00B75757" w:rsidRPr="00B75757">
        <w:rPr>
          <w:rFonts w:ascii="宋体" w:hAnsi="宋体"/>
          <w:sz w:val="32"/>
          <w:szCs w:val="32"/>
        </w:rPr>
        <w:t>万元；工程类采购预算</w:t>
      </w:r>
      <w:r w:rsidR="00B75757">
        <w:rPr>
          <w:rFonts w:asciiTheme="minorEastAsia" w:eastAsiaTheme="minorEastAsia" w:hAnsiTheme="minorEastAsia" w:hint="eastAsia"/>
          <w:sz w:val="32"/>
          <w:szCs w:val="32"/>
        </w:rPr>
        <w:t>0</w:t>
      </w:r>
      <w:r w:rsidR="00B75757" w:rsidRPr="00B75757">
        <w:rPr>
          <w:rFonts w:ascii="宋体" w:hAnsi="宋体"/>
          <w:sz w:val="32"/>
          <w:szCs w:val="32"/>
          <w:u w:val="single"/>
        </w:rPr>
        <w:t xml:space="preserve">   </w:t>
      </w:r>
      <w:r w:rsidR="00B75757" w:rsidRPr="00B75757">
        <w:rPr>
          <w:rFonts w:ascii="宋体" w:hAnsi="宋体"/>
          <w:sz w:val="32"/>
          <w:szCs w:val="32"/>
        </w:rPr>
        <w:t>万元；服务类采购预算</w:t>
      </w:r>
      <w:r w:rsidR="00B75757" w:rsidRPr="00B75757">
        <w:rPr>
          <w:rFonts w:ascii="宋体" w:hAnsi="宋体"/>
          <w:sz w:val="32"/>
          <w:szCs w:val="32"/>
          <w:u w:val="single"/>
        </w:rPr>
        <w:t xml:space="preserve"> </w:t>
      </w:r>
      <w:r w:rsidR="00B75757">
        <w:rPr>
          <w:rFonts w:asciiTheme="minorEastAsia" w:eastAsiaTheme="minorEastAsia" w:hAnsiTheme="minorEastAsia" w:hint="eastAsia"/>
          <w:sz w:val="32"/>
          <w:szCs w:val="32"/>
          <w:u w:val="single"/>
        </w:rPr>
        <w:t>0</w:t>
      </w:r>
      <w:r w:rsidR="00B75757" w:rsidRPr="00B75757">
        <w:rPr>
          <w:rFonts w:ascii="宋体" w:hAnsi="宋体"/>
          <w:sz w:val="32"/>
          <w:szCs w:val="32"/>
          <w:u w:val="single"/>
        </w:rPr>
        <w:t xml:space="preserve">  </w:t>
      </w:r>
      <w:r w:rsidR="00B75757" w:rsidRPr="00B75757">
        <w:rPr>
          <w:rFonts w:ascii="宋体" w:hAnsi="宋体"/>
          <w:sz w:val="32"/>
          <w:szCs w:val="32"/>
        </w:rPr>
        <w:t>万元。</w:t>
      </w:r>
    </w:p>
    <w:p w:rsidR="00B75757" w:rsidRPr="00B75757" w:rsidRDefault="00E47A0B" w:rsidP="00B75757">
      <w:pPr>
        <w:widowControl/>
        <w:spacing w:line="600" w:lineRule="exact"/>
        <w:ind w:firstLine="660"/>
        <w:jc w:val="left"/>
        <w:rPr>
          <w:rFonts w:ascii="宋体" w:hAnsi="宋体"/>
          <w:bCs/>
          <w:kern w:val="0"/>
          <w:sz w:val="32"/>
          <w:szCs w:val="32"/>
        </w:rPr>
      </w:pPr>
      <w:r>
        <w:rPr>
          <w:rFonts w:asciiTheme="minorEastAsia" w:eastAsiaTheme="minorEastAsia" w:hAnsiTheme="minorEastAsia" w:cstheme="minorEastAsia" w:hint="eastAsia"/>
          <w:b/>
          <w:sz w:val="30"/>
          <w:szCs w:val="30"/>
        </w:rPr>
        <w:t>（五）国有资产占用使用及新增资产配置情况：</w:t>
      </w:r>
      <w:r w:rsidR="00B75757" w:rsidRPr="00B75757">
        <w:rPr>
          <w:rFonts w:ascii="宋体" w:hAnsi="宋体"/>
          <w:sz w:val="32"/>
          <w:szCs w:val="32"/>
        </w:rPr>
        <w:t>截至2022年12月底，本部门</w:t>
      </w:r>
      <w:r w:rsidR="00B75757" w:rsidRPr="00B75757">
        <w:rPr>
          <w:rFonts w:ascii="宋体" w:hAnsi="宋体"/>
          <w:bCs/>
          <w:kern w:val="0"/>
          <w:sz w:val="32"/>
          <w:szCs w:val="32"/>
        </w:rPr>
        <w:t>共有公务用车</w:t>
      </w:r>
      <w:r w:rsidR="00B75757">
        <w:rPr>
          <w:rFonts w:asciiTheme="minorEastAsia" w:eastAsiaTheme="minorEastAsia" w:hAnsiTheme="minorEastAsia" w:hint="eastAsia"/>
          <w:bCs/>
          <w:kern w:val="0"/>
          <w:sz w:val="32"/>
          <w:szCs w:val="32"/>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辆，其中，机要通信用车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辆，应急保障用车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辆，执法执勤用车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辆，特种专业技术用车</w:t>
      </w:r>
      <w:r w:rsidR="00B75757">
        <w:rPr>
          <w:rFonts w:asciiTheme="minorEastAsia" w:eastAsiaTheme="minorEastAsia" w:hAnsiTheme="minorEastAsia" w:hint="eastAsia"/>
          <w:bCs/>
          <w:kern w:val="0"/>
          <w:sz w:val="32"/>
          <w:szCs w:val="32"/>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辆，其他按照规定配备的公务用车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辆；单位价值50万元以上通用设备</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台，单位价值100万元以上专用设备</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台。2023年拟新增配置公务用车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辆，其中，机要通信用车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辆，应急保障用车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辆，执法执勤用车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辆，特种专业技术用车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辆，其他按照规定配备的公务用车</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辆；新增配备单位价值50万元以上通用设备</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rPr>
        <w:t>台，单位价值100万元以上专用设备</w:t>
      </w:r>
      <w:r w:rsidR="00B75757" w:rsidRPr="00B75757">
        <w:rPr>
          <w:rFonts w:ascii="宋体" w:hAnsi="宋体"/>
          <w:bCs/>
          <w:kern w:val="0"/>
          <w:sz w:val="32"/>
          <w:szCs w:val="32"/>
          <w:u w:val="single"/>
        </w:rPr>
        <w:t xml:space="preserve"> </w:t>
      </w:r>
      <w:r w:rsidR="00B75757">
        <w:rPr>
          <w:rFonts w:asciiTheme="minorEastAsia" w:eastAsiaTheme="minorEastAsia" w:hAnsiTheme="minorEastAsia" w:hint="eastAsia"/>
          <w:bCs/>
          <w:kern w:val="0"/>
          <w:sz w:val="32"/>
          <w:szCs w:val="32"/>
          <w:u w:val="single"/>
        </w:rPr>
        <w:t>0</w:t>
      </w:r>
      <w:r w:rsidR="00B75757" w:rsidRPr="00B75757">
        <w:rPr>
          <w:rFonts w:ascii="宋体" w:hAnsi="宋体"/>
          <w:bCs/>
          <w:kern w:val="0"/>
          <w:sz w:val="32"/>
          <w:szCs w:val="32"/>
          <w:u w:val="single"/>
        </w:rPr>
        <w:t xml:space="preserve">  </w:t>
      </w:r>
      <w:r w:rsidR="00B75757" w:rsidRPr="00B75757">
        <w:rPr>
          <w:rFonts w:ascii="宋体" w:hAnsi="宋体"/>
          <w:bCs/>
          <w:kern w:val="0"/>
          <w:sz w:val="32"/>
          <w:szCs w:val="32"/>
        </w:rPr>
        <w:t>台。</w:t>
      </w:r>
    </w:p>
    <w:p w:rsidR="00B539BD" w:rsidRDefault="00E47A0B">
      <w:pPr>
        <w:widowControl/>
        <w:spacing w:line="600" w:lineRule="exact"/>
        <w:ind w:firstLine="660"/>
        <w:jc w:val="left"/>
        <w:rPr>
          <w:rFonts w:asciiTheme="minorEastAsia" w:eastAsiaTheme="minorEastAsia" w:hAnsiTheme="minorEastAsia" w:cstheme="minorEastAsia"/>
          <w:bCs/>
          <w:kern w:val="0"/>
          <w:sz w:val="30"/>
          <w:szCs w:val="30"/>
        </w:rPr>
      </w:pPr>
      <w:r>
        <w:rPr>
          <w:rFonts w:asciiTheme="minorEastAsia" w:eastAsiaTheme="minorEastAsia" w:hAnsiTheme="minorEastAsia" w:cstheme="minorEastAsia" w:hint="eastAsia"/>
          <w:b/>
          <w:bCs/>
          <w:kern w:val="0"/>
          <w:sz w:val="30"/>
          <w:szCs w:val="30"/>
        </w:rPr>
        <w:t>（六）预算绩效目标说明：</w:t>
      </w:r>
      <w:r>
        <w:rPr>
          <w:rFonts w:asciiTheme="minorEastAsia" w:eastAsiaTheme="minorEastAsia" w:hAnsiTheme="minorEastAsia" w:cstheme="minorEastAsia" w:hint="eastAsia"/>
          <w:bCs/>
          <w:kern w:val="0"/>
          <w:sz w:val="30"/>
          <w:szCs w:val="30"/>
        </w:rPr>
        <w:t>本单位所有支出实行绩效目标管理。纳入2023年单位整体支出绩效目标的金额为</w:t>
      </w:r>
      <w:r>
        <w:rPr>
          <w:rFonts w:asciiTheme="minorEastAsia" w:eastAsiaTheme="minorEastAsia" w:hAnsiTheme="minorEastAsia" w:cstheme="minorEastAsia" w:hint="eastAsia"/>
          <w:sz w:val="30"/>
          <w:szCs w:val="30"/>
          <w:u w:val="single"/>
        </w:rPr>
        <w:t>243</w:t>
      </w:r>
      <w:r>
        <w:rPr>
          <w:rFonts w:asciiTheme="minorEastAsia" w:eastAsiaTheme="minorEastAsia" w:hAnsiTheme="minorEastAsia" w:cstheme="minorEastAsia" w:hint="eastAsia"/>
          <w:bCs/>
          <w:kern w:val="0"/>
          <w:sz w:val="30"/>
          <w:szCs w:val="30"/>
        </w:rPr>
        <w:t>万元，其中，基本支出</w:t>
      </w:r>
      <w:r>
        <w:rPr>
          <w:rFonts w:asciiTheme="minorEastAsia" w:eastAsiaTheme="minorEastAsia" w:hAnsiTheme="minorEastAsia" w:cstheme="minorEastAsia" w:hint="eastAsia"/>
          <w:sz w:val="30"/>
          <w:szCs w:val="30"/>
          <w:u w:val="single"/>
        </w:rPr>
        <w:t>242</w:t>
      </w:r>
      <w:r>
        <w:rPr>
          <w:rFonts w:asciiTheme="minorEastAsia" w:eastAsiaTheme="minorEastAsia" w:hAnsiTheme="minorEastAsia" w:cstheme="minorEastAsia" w:hint="eastAsia"/>
          <w:bCs/>
          <w:kern w:val="0"/>
          <w:sz w:val="30"/>
          <w:szCs w:val="30"/>
        </w:rPr>
        <w:t>万元，项目支出</w:t>
      </w:r>
      <w:r>
        <w:rPr>
          <w:rFonts w:asciiTheme="minorEastAsia" w:eastAsiaTheme="minorEastAsia" w:hAnsiTheme="minorEastAsia" w:cstheme="minorEastAsia" w:hint="eastAsia"/>
          <w:sz w:val="30"/>
          <w:szCs w:val="30"/>
          <w:u w:val="single"/>
        </w:rPr>
        <w:t>1</w:t>
      </w:r>
      <w:r>
        <w:rPr>
          <w:rFonts w:asciiTheme="minorEastAsia" w:eastAsiaTheme="minorEastAsia" w:hAnsiTheme="minorEastAsia" w:cstheme="minorEastAsia" w:hint="eastAsia"/>
          <w:bCs/>
          <w:kern w:val="0"/>
          <w:sz w:val="30"/>
          <w:szCs w:val="30"/>
        </w:rPr>
        <w:t>万元，具体绩效目标详见报表。</w:t>
      </w:r>
    </w:p>
    <w:p w:rsidR="00B539BD" w:rsidRDefault="00E47A0B">
      <w:pPr>
        <w:widowControl/>
        <w:spacing w:line="600" w:lineRule="exact"/>
        <w:ind w:firstLine="660"/>
        <w:rPr>
          <w:rFonts w:asciiTheme="minorEastAsia" w:eastAsiaTheme="minorEastAsia" w:hAnsiTheme="minorEastAsia" w:cstheme="minorEastAsia"/>
          <w:b/>
          <w:bCs/>
          <w:sz w:val="30"/>
          <w:szCs w:val="30"/>
        </w:rPr>
      </w:pPr>
      <w:r>
        <w:rPr>
          <w:rFonts w:asciiTheme="minorEastAsia" w:eastAsiaTheme="minorEastAsia" w:hAnsiTheme="minorEastAsia" w:cstheme="minorEastAsia" w:hint="eastAsia"/>
          <w:b/>
          <w:bCs/>
          <w:sz w:val="30"/>
          <w:szCs w:val="30"/>
        </w:rPr>
        <w:t>六、名词解释</w:t>
      </w:r>
    </w:p>
    <w:p w:rsidR="00B539BD" w:rsidRDefault="00E47A0B">
      <w:pPr>
        <w:widowControl/>
        <w:spacing w:line="600" w:lineRule="exact"/>
        <w:ind w:firstLine="6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bCs/>
          <w:sz w:val="30"/>
          <w:szCs w:val="30"/>
        </w:rPr>
        <w:t>1、机关运行经费：</w:t>
      </w:r>
      <w:r>
        <w:rPr>
          <w:rFonts w:asciiTheme="minorEastAsia" w:eastAsiaTheme="minorEastAsia" w:hAnsiTheme="minorEastAsia" w:cstheme="minorEastAsia" w:hint="eastAsia"/>
          <w:sz w:val="30"/>
          <w:szCs w:val="30"/>
        </w:rPr>
        <w:t>是指各单位的公用经费，包括办公及印刷费、邮电费、差旅费、会议费、福利费、日常维修费、专用资料及一般设备购置费、办公用房水电费、办公用房取暖费、办公用房物业管理费、公务用车运行维护费以及其他费用。</w:t>
      </w:r>
    </w:p>
    <w:p w:rsidR="00B539BD" w:rsidRDefault="00E47A0B">
      <w:pPr>
        <w:widowControl/>
        <w:spacing w:line="600" w:lineRule="exact"/>
        <w:ind w:firstLine="660"/>
        <w:rPr>
          <w:rFonts w:asciiTheme="minorEastAsia" w:eastAsiaTheme="minorEastAsia" w:hAnsiTheme="minorEastAsia" w:cstheme="minorEastAsia"/>
          <w:sz w:val="30"/>
          <w:szCs w:val="30"/>
        </w:rPr>
      </w:pPr>
      <w:r>
        <w:rPr>
          <w:rFonts w:asciiTheme="minorEastAsia" w:eastAsiaTheme="minorEastAsia" w:hAnsiTheme="minorEastAsia" w:cstheme="minorEastAsia" w:hint="eastAsia"/>
          <w:b/>
          <w:bCs/>
          <w:sz w:val="30"/>
          <w:szCs w:val="30"/>
        </w:rPr>
        <w:lastRenderedPageBreak/>
        <w:t>2、“三公”经费：</w:t>
      </w:r>
      <w:r>
        <w:rPr>
          <w:rFonts w:asciiTheme="minorEastAsia" w:eastAsiaTheme="minorEastAsia" w:hAnsiTheme="minorEastAsia" w:cstheme="minorEastAsia" w:hint="eastAsia"/>
          <w:sz w:val="30"/>
          <w:szCs w:val="30"/>
        </w:rPr>
        <w:t>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rsidR="00B539BD" w:rsidRDefault="00B539BD">
      <w:pPr>
        <w:rPr>
          <w:rFonts w:asciiTheme="minorEastAsia" w:eastAsiaTheme="minorEastAsia" w:hAnsiTheme="minorEastAsia" w:cstheme="minorEastAsia"/>
          <w:sz w:val="30"/>
          <w:szCs w:val="30"/>
        </w:rPr>
      </w:pPr>
    </w:p>
    <w:sectPr w:rsidR="00B539BD" w:rsidSect="00B539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0DC3" w:rsidRDefault="00D60DC3" w:rsidP="0050059E">
      <w:r>
        <w:separator/>
      </w:r>
    </w:p>
  </w:endnote>
  <w:endnote w:type="continuationSeparator" w:id="1">
    <w:p w:rsidR="00D60DC3" w:rsidRDefault="00D60DC3" w:rsidP="0050059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0DC3" w:rsidRDefault="00D60DC3" w:rsidP="0050059E">
      <w:r>
        <w:separator/>
      </w:r>
    </w:p>
  </w:footnote>
  <w:footnote w:type="continuationSeparator" w:id="1">
    <w:p w:rsidR="00D60DC3" w:rsidRDefault="00D60DC3" w:rsidP="0050059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WNhNWRlNWEyMTJiMzRjMjI5ZmQ4NjA2NTVlMTdmYTgifQ=="/>
  </w:docVars>
  <w:rsids>
    <w:rsidRoot w:val="00FA1C25"/>
    <w:rsid w:val="00075007"/>
    <w:rsid w:val="003C3E50"/>
    <w:rsid w:val="004F3930"/>
    <w:rsid w:val="0050059E"/>
    <w:rsid w:val="006807D9"/>
    <w:rsid w:val="00807841"/>
    <w:rsid w:val="008819FF"/>
    <w:rsid w:val="00A67297"/>
    <w:rsid w:val="00AF3F4A"/>
    <w:rsid w:val="00B539BD"/>
    <w:rsid w:val="00B75757"/>
    <w:rsid w:val="00B835FD"/>
    <w:rsid w:val="00BF1DED"/>
    <w:rsid w:val="00D60DC3"/>
    <w:rsid w:val="00D96637"/>
    <w:rsid w:val="00E47A0B"/>
    <w:rsid w:val="00EF364E"/>
    <w:rsid w:val="00F12157"/>
    <w:rsid w:val="00FA1C25"/>
    <w:rsid w:val="09E80FED"/>
    <w:rsid w:val="15E05F7B"/>
    <w:rsid w:val="28770514"/>
    <w:rsid w:val="38E376FC"/>
    <w:rsid w:val="56F14F24"/>
    <w:rsid w:val="7D3826B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9BD"/>
    <w:pPr>
      <w:widowControl w:val="0"/>
      <w:jc w:val="both"/>
    </w:pPr>
    <w:rPr>
      <w:rFonts w:ascii="Times New Roman" w:eastAsia="宋体" w:hAnsi="Times New Roman" w:cs="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50059E"/>
    <w:rPr>
      <w:rFonts w:ascii="宋体"/>
      <w:sz w:val="18"/>
      <w:szCs w:val="18"/>
    </w:rPr>
  </w:style>
  <w:style w:type="character" w:customStyle="1" w:styleId="Char">
    <w:name w:val="文档结构图 Char"/>
    <w:basedOn w:val="a0"/>
    <w:link w:val="a3"/>
    <w:uiPriority w:val="99"/>
    <w:semiHidden/>
    <w:rsid w:val="0050059E"/>
    <w:rPr>
      <w:rFonts w:ascii="宋体" w:eastAsia="宋体" w:hAnsi="Times New Roman" w:cs="Times New Roman"/>
      <w:kern w:val="2"/>
      <w:sz w:val="18"/>
      <w:szCs w:val="18"/>
    </w:rPr>
  </w:style>
  <w:style w:type="paragraph" w:styleId="a4">
    <w:name w:val="header"/>
    <w:basedOn w:val="a"/>
    <w:link w:val="Char0"/>
    <w:uiPriority w:val="99"/>
    <w:semiHidden/>
    <w:unhideWhenUsed/>
    <w:rsid w:val="0050059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50059E"/>
    <w:rPr>
      <w:rFonts w:ascii="Times New Roman" w:eastAsia="宋体" w:hAnsi="Times New Roman" w:cs="Times New Roman"/>
      <w:kern w:val="2"/>
      <w:sz w:val="18"/>
      <w:szCs w:val="18"/>
    </w:rPr>
  </w:style>
  <w:style w:type="paragraph" w:styleId="a5">
    <w:name w:val="footer"/>
    <w:basedOn w:val="a"/>
    <w:link w:val="Char1"/>
    <w:uiPriority w:val="99"/>
    <w:semiHidden/>
    <w:unhideWhenUsed/>
    <w:rsid w:val="0050059E"/>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50059E"/>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Pages>
  <Words>436</Words>
  <Characters>2486</Characters>
  <Application>Microsoft Office Word</Application>
  <DocSecurity>0</DocSecurity>
  <Lines>20</Lines>
  <Paragraphs>5</Paragraphs>
  <ScaleCrop>false</ScaleCrop>
  <Company>Sky123.Org</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鲁莎莎</dc:creator>
  <cp:lastModifiedBy>Sky123.Org</cp:lastModifiedBy>
  <cp:revision>5</cp:revision>
  <dcterms:created xsi:type="dcterms:W3CDTF">2023-09-25T01:22:00Z</dcterms:created>
  <dcterms:modified xsi:type="dcterms:W3CDTF">2023-10-27T03:23:00Z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6736C8428AD94297BB8F31C1D086FB11</vt:lpwstr>
  </property>
</Properties>
</file>