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600" w:lineRule="exact"/>
        <w:jc w:val="center"/>
        <w:rPr>
          <w:rFonts w:hint="eastAsia" w:ascii="黑体" w:hAnsi="黑体" w:eastAsia="黑体" w:cs="黑体"/>
          <w:bCs/>
          <w:kern w:val="0"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bCs/>
          <w:kern w:val="0"/>
          <w:sz w:val="44"/>
          <w:szCs w:val="44"/>
        </w:rPr>
        <w:t>2022年</w:t>
      </w:r>
      <w:r>
        <w:rPr>
          <w:rFonts w:hint="eastAsia" w:ascii="黑体" w:hAnsi="黑体" w:eastAsia="黑体" w:cs="黑体"/>
          <w:bCs/>
          <w:kern w:val="0"/>
          <w:sz w:val="44"/>
          <w:szCs w:val="44"/>
          <w:lang w:eastAsia="zh-CN"/>
        </w:rPr>
        <w:t>湖南省人民政府直属机关</w:t>
      </w:r>
    </w:p>
    <w:p>
      <w:pPr>
        <w:widowControl/>
        <w:spacing w:line="600" w:lineRule="exact"/>
        <w:jc w:val="center"/>
        <w:rPr>
          <w:rFonts w:hint="eastAsia" w:ascii="黑体" w:hAnsi="黑体" w:eastAsia="黑体" w:cs="黑体"/>
          <w:bCs/>
          <w:kern w:val="0"/>
          <w:sz w:val="44"/>
          <w:szCs w:val="44"/>
        </w:rPr>
      </w:pPr>
      <w:r>
        <w:rPr>
          <w:rFonts w:hint="eastAsia" w:ascii="黑体" w:hAnsi="黑体" w:eastAsia="黑体" w:cs="黑体"/>
          <w:bCs/>
          <w:kern w:val="0"/>
          <w:sz w:val="44"/>
          <w:szCs w:val="44"/>
          <w:lang w:eastAsia="zh-CN"/>
        </w:rPr>
        <w:t>第三幼儿院</w:t>
      </w:r>
      <w:r>
        <w:rPr>
          <w:rFonts w:hint="eastAsia" w:ascii="黑体" w:hAnsi="黑体" w:eastAsia="黑体" w:cs="黑体"/>
          <w:bCs/>
          <w:kern w:val="0"/>
          <w:sz w:val="44"/>
          <w:szCs w:val="44"/>
        </w:rPr>
        <w:t>预算</w:t>
      </w:r>
    </w:p>
    <w:p>
      <w:pPr>
        <w:widowControl/>
        <w:spacing w:line="600" w:lineRule="exact"/>
        <w:jc w:val="center"/>
        <w:rPr>
          <w:rFonts w:eastAsia="楷体_GB2312"/>
          <w:bCs/>
          <w:kern w:val="0"/>
          <w:sz w:val="32"/>
          <w:szCs w:val="32"/>
        </w:rPr>
      </w:pPr>
    </w:p>
    <w:p>
      <w:pPr>
        <w:widowControl/>
        <w:spacing w:line="600" w:lineRule="exact"/>
        <w:jc w:val="center"/>
        <w:rPr>
          <w:rFonts w:eastAsia="黑体"/>
          <w:bCs/>
          <w:kern w:val="0"/>
          <w:sz w:val="32"/>
          <w:szCs w:val="32"/>
        </w:rPr>
      </w:pPr>
      <w:r>
        <w:rPr>
          <w:rFonts w:eastAsia="黑体"/>
          <w:bCs/>
          <w:kern w:val="0"/>
          <w:sz w:val="32"/>
          <w:szCs w:val="32"/>
        </w:rPr>
        <w:t>目 录</w:t>
      </w:r>
    </w:p>
    <w:p>
      <w:pPr>
        <w:widowControl/>
        <w:spacing w:line="600" w:lineRule="exact"/>
        <w:jc w:val="left"/>
        <w:rPr>
          <w:rFonts w:eastAsia="黑体"/>
          <w:bCs/>
          <w:kern w:val="0"/>
          <w:sz w:val="32"/>
          <w:szCs w:val="32"/>
        </w:rPr>
      </w:pPr>
    </w:p>
    <w:p>
      <w:pPr>
        <w:widowControl/>
        <w:spacing w:line="600" w:lineRule="exact"/>
        <w:ind w:firstLine="643" w:firstLineChars="200"/>
        <w:rPr>
          <w:rFonts w:eastAsia="方正小标宋_GBK"/>
          <w:b/>
          <w:bCs/>
          <w:kern w:val="0"/>
          <w:sz w:val="32"/>
          <w:szCs w:val="32"/>
        </w:rPr>
      </w:pPr>
      <w:r>
        <w:rPr>
          <w:rFonts w:eastAsia="仿宋_GB2312"/>
          <w:b/>
          <w:bCs/>
          <w:kern w:val="0"/>
          <w:sz w:val="32"/>
          <w:szCs w:val="32"/>
        </w:rPr>
        <w:t xml:space="preserve">第一部分 </w:t>
      </w:r>
      <w:r>
        <w:rPr>
          <w:rFonts w:eastAsia="方正小标宋_GBK"/>
          <w:b/>
          <w:bCs/>
          <w:kern w:val="0"/>
          <w:sz w:val="32"/>
          <w:szCs w:val="32"/>
        </w:rPr>
        <w:t>2</w:t>
      </w:r>
      <w:r>
        <w:rPr>
          <w:rFonts w:eastAsia="仿宋_GB2312"/>
          <w:b/>
          <w:bCs/>
          <w:kern w:val="0"/>
          <w:sz w:val="32"/>
          <w:szCs w:val="32"/>
        </w:rPr>
        <w:t>02</w:t>
      </w:r>
      <w:r>
        <w:rPr>
          <w:rFonts w:hint="eastAsia" w:eastAsia="仿宋_GB2312"/>
          <w:b/>
          <w:bCs/>
          <w:kern w:val="0"/>
          <w:sz w:val="32"/>
          <w:szCs w:val="32"/>
        </w:rPr>
        <w:t>2</w:t>
      </w:r>
      <w:r>
        <w:rPr>
          <w:rFonts w:eastAsia="仿宋_GB2312"/>
          <w:b/>
          <w:bCs/>
          <w:kern w:val="0"/>
          <w:sz w:val="32"/>
          <w:szCs w:val="32"/>
        </w:rPr>
        <w:t>年单位预算说明</w:t>
      </w:r>
    </w:p>
    <w:p>
      <w:pPr>
        <w:widowControl/>
        <w:spacing w:line="600" w:lineRule="exact"/>
        <w:ind w:firstLine="643" w:firstLineChars="200"/>
        <w:jc w:val="left"/>
        <w:rPr>
          <w:rFonts w:eastAsia="仿宋_GB2312"/>
          <w:b/>
          <w:bCs/>
          <w:kern w:val="0"/>
          <w:sz w:val="32"/>
          <w:szCs w:val="32"/>
        </w:rPr>
      </w:pPr>
      <w:r>
        <w:rPr>
          <w:rFonts w:eastAsia="仿宋_GB2312"/>
          <w:b/>
          <w:bCs/>
          <w:kern w:val="0"/>
          <w:sz w:val="32"/>
          <w:szCs w:val="32"/>
        </w:rPr>
        <w:t>第二部分 202</w:t>
      </w:r>
      <w:r>
        <w:rPr>
          <w:rFonts w:hint="eastAsia" w:eastAsia="仿宋_GB2312"/>
          <w:b/>
          <w:bCs/>
          <w:kern w:val="0"/>
          <w:sz w:val="32"/>
          <w:szCs w:val="32"/>
        </w:rPr>
        <w:t>2</w:t>
      </w:r>
      <w:r>
        <w:rPr>
          <w:rFonts w:eastAsia="仿宋_GB2312"/>
          <w:b/>
          <w:bCs/>
          <w:kern w:val="0"/>
          <w:sz w:val="32"/>
          <w:szCs w:val="32"/>
        </w:rPr>
        <w:t>年单位预算表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1、收支总表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2、收入总表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3、支出总表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4、支出预算分类汇总表（按政府预算经济分类）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5、支出预算分类汇总表（按部门预算经济分类）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6、财政拨款收支总表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7、一般公共预算支出表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8、一般公共预算基本支出表-人员经费（工资福利支出）（按政府预算经济分类）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9、一般公共预算基本支出表-人员经费（工资福利支出）（按部门预算经济分类）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10、一般公共预算基本支出表-人员经费（对个人和家庭的补助）（按政府预算经济分类）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11、一般公共预算基本支出表-人员经费（对个人和家庭的补助）（按部门预算经济分类）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12、一般公共预算基本支出表-</w:t>
      </w:r>
      <w:r>
        <w:rPr>
          <w:rFonts w:hint="eastAsia" w:eastAsia="仿宋_GB2312"/>
          <w:sz w:val="32"/>
          <w:szCs w:val="32"/>
        </w:rPr>
        <w:t>公用</w:t>
      </w:r>
      <w:r>
        <w:rPr>
          <w:rFonts w:eastAsia="仿宋_GB2312"/>
          <w:sz w:val="32"/>
          <w:szCs w:val="32"/>
        </w:rPr>
        <w:t>经费（商品和服务支出）（按政府预算经济分类）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13、一般公共预算基本支出表-</w:t>
      </w:r>
      <w:r>
        <w:rPr>
          <w:rFonts w:hint="eastAsia" w:eastAsia="仿宋_GB2312"/>
          <w:sz w:val="32"/>
          <w:szCs w:val="32"/>
        </w:rPr>
        <w:t>公用</w:t>
      </w:r>
      <w:r>
        <w:rPr>
          <w:rFonts w:eastAsia="仿宋_GB2312"/>
          <w:sz w:val="32"/>
          <w:szCs w:val="32"/>
        </w:rPr>
        <w:t>经费（商品和服务支出）（按部门预算经济分类）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14、一般公共预算“三公”经费支出表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15、政府性基金预算支出表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16、政府性基金预算支出分类汇总表（按政府预算经济分类）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17、政府性基金预算支出分类汇总表（按部门预算经济分类）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18、国有资本经营预算支出表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19、财政专户管理资金预算支出表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20、省级专项资金预算汇总表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21、省级专项资金绩效目标表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22、其他项目支出绩效目标表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23、部门整体支出绩效目标表</w:t>
      </w:r>
    </w:p>
    <w:p>
      <w:pPr>
        <w:widowControl/>
        <w:spacing w:line="600" w:lineRule="exact"/>
        <w:ind w:firstLine="640" w:firstLineChars="200"/>
        <w:rPr>
          <w:rFonts w:eastAsia="仿宋_GB2312"/>
          <w:bCs/>
          <w:kern w:val="0"/>
          <w:sz w:val="32"/>
          <w:szCs w:val="32"/>
        </w:rPr>
      </w:pPr>
      <w:r>
        <w:rPr>
          <w:rFonts w:eastAsia="仿宋_GB2312"/>
          <w:bCs/>
          <w:kern w:val="0"/>
          <w:sz w:val="32"/>
          <w:szCs w:val="32"/>
        </w:rPr>
        <w:t>注：以上</w:t>
      </w:r>
      <w:r>
        <w:rPr>
          <w:rFonts w:hint="eastAsia" w:eastAsia="仿宋_GB2312"/>
          <w:bCs/>
          <w:kern w:val="0"/>
          <w:sz w:val="32"/>
          <w:szCs w:val="32"/>
        </w:rPr>
        <w:t>单位</w:t>
      </w:r>
      <w:r>
        <w:rPr>
          <w:rFonts w:eastAsia="仿宋_GB2312"/>
          <w:bCs/>
          <w:kern w:val="0"/>
          <w:sz w:val="32"/>
          <w:szCs w:val="32"/>
        </w:rPr>
        <w:t>预算报表中，空表表示本单位无相关收支情况。</w:t>
      </w:r>
    </w:p>
    <w:p>
      <w:pPr>
        <w:widowControl/>
        <w:spacing w:line="600" w:lineRule="exact"/>
        <w:ind w:firstLine="640" w:firstLineChars="200"/>
        <w:rPr>
          <w:rFonts w:eastAsia="仿宋_GB2312"/>
          <w:bCs/>
          <w:kern w:val="0"/>
          <w:sz w:val="32"/>
          <w:szCs w:val="32"/>
        </w:rPr>
      </w:pPr>
    </w:p>
    <w:p>
      <w:pPr>
        <w:widowControl/>
        <w:spacing w:line="600" w:lineRule="exact"/>
        <w:rPr>
          <w:rFonts w:eastAsia="仿宋_GB2312"/>
          <w:bCs/>
          <w:kern w:val="0"/>
          <w:sz w:val="32"/>
          <w:szCs w:val="32"/>
        </w:rPr>
      </w:pPr>
    </w:p>
    <w:p>
      <w:pPr>
        <w:widowControl/>
        <w:spacing w:line="600" w:lineRule="exact"/>
        <w:rPr>
          <w:rFonts w:eastAsia="仿宋_GB2312"/>
          <w:bCs/>
          <w:kern w:val="0"/>
          <w:sz w:val="32"/>
          <w:szCs w:val="32"/>
        </w:rPr>
      </w:pPr>
    </w:p>
    <w:p>
      <w:pPr>
        <w:widowControl/>
        <w:spacing w:line="600" w:lineRule="exact"/>
        <w:rPr>
          <w:rFonts w:eastAsia="仿宋_GB2312"/>
          <w:bCs/>
          <w:kern w:val="0"/>
          <w:sz w:val="32"/>
          <w:szCs w:val="32"/>
        </w:rPr>
      </w:pPr>
    </w:p>
    <w:p>
      <w:pPr>
        <w:widowControl/>
        <w:spacing w:line="600" w:lineRule="exact"/>
        <w:rPr>
          <w:rFonts w:eastAsia="仿宋_GB2312"/>
          <w:bCs/>
          <w:kern w:val="0"/>
          <w:sz w:val="32"/>
          <w:szCs w:val="32"/>
        </w:rPr>
      </w:pPr>
    </w:p>
    <w:p>
      <w:pPr>
        <w:widowControl/>
        <w:spacing w:line="600" w:lineRule="exact"/>
        <w:rPr>
          <w:rFonts w:eastAsia="仿宋_GB2312"/>
          <w:bCs/>
          <w:kern w:val="0"/>
          <w:sz w:val="32"/>
          <w:szCs w:val="32"/>
        </w:rPr>
        <w:sectPr>
          <w:footerReference r:id="rId3" w:type="default"/>
          <w:pgSz w:w="11906" w:h="16838"/>
          <w:pgMar w:top="1440" w:right="1800" w:bottom="1440" w:left="1800" w:header="851" w:footer="992" w:gutter="0"/>
          <w:pgNumType w:start="1"/>
          <w:cols w:space="425" w:num="1"/>
          <w:docGrid w:type="lines" w:linePitch="312" w:charSpace="0"/>
        </w:sectPr>
      </w:pPr>
    </w:p>
    <w:p>
      <w:pPr>
        <w:widowControl/>
        <w:spacing w:line="600" w:lineRule="exact"/>
        <w:rPr>
          <w:rFonts w:eastAsia="仿宋_GB2312"/>
          <w:bCs/>
          <w:kern w:val="0"/>
          <w:sz w:val="32"/>
          <w:szCs w:val="32"/>
        </w:rPr>
      </w:pPr>
    </w:p>
    <w:p>
      <w:pPr>
        <w:widowControl/>
        <w:spacing w:line="600" w:lineRule="exact"/>
        <w:jc w:val="center"/>
        <w:rPr>
          <w:rFonts w:eastAsia="方正小标宋_GBK"/>
          <w:bCs/>
          <w:kern w:val="0"/>
          <w:sz w:val="36"/>
          <w:szCs w:val="36"/>
        </w:rPr>
      </w:pPr>
      <w:r>
        <w:rPr>
          <w:rFonts w:eastAsia="方正小标宋_GBK"/>
          <w:bCs/>
          <w:kern w:val="0"/>
          <w:sz w:val="36"/>
          <w:szCs w:val="36"/>
        </w:rPr>
        <w:t>第一部分 202</w:t>
      </w:r>
      <w:r>
        <w:rPr>
          <w:rFonts w:hint="eastAsia" w:eastAsia="方正小标宋_GBK"/>
          <w:bCs/>
          <w:kern w:val="0"/>
          <w:sz w:val="36"/>
          <w:szCs w:val="36"/>
        </w:rPr>
        <w:t>2</w:t>
      </w:r>
      <w:r>
        <w:rPr>
          <w:rFonts w:eastAsia="方正小标宋_GBK"/>
          <w:bCs/>
          <w:kern w:val="0"/>
          <w:sz w:val="36"/>
          <w:szCs w:val="36"/>
        </w:rPr>
        <w:t>年单位预算说明</w:t>
      </w:r>
    </w:p>
    <w:p>
      <w:pPr>
        <w:widowControl/>
        <w:spacing w:line="600" w:lineRule="exact"/>
        <w:jc w:val="left"/>
        <w:rPr>
          <w:rFonts w:eastAsia="仿宋_GB2312"/>
          <w:b/>
          <w:bCs/>
          <w:kern w:val="0"/>
          <w:sz w:val="32"/>
          <w:szCs w:val="32"/>
        </w:rPr>
      </w:pPr>
    </w:p>
    <w:p>
      <w:pPr>
        <w:widowControl/>
        <w:spacing w:line="600" w:lineRule="exact"/>
        <w:ind w:firstLine="627" w:firstLineChars="196"/>
        <w:jc w:val="left"/>
        <w:rPr>
          <w:rFonts w:eastAsia="黑体"/>
          <w:bCs/>
          <w:kern w:val="0"/>
          <w:sz w:val="32"/>
          <w:szCs w:val="32"/>
        </w:rPr>
      </w:pPr>
      <w:r>
        <w:rPr>
          <w:rFonts w:eastAsia="黑体"/>
          <w:bCs/>
          <w:kern w:val="0"/>
          <w:sz w:val="32"/>
          <w:szCs w:val="32"/>
        </w:rPr>
        <w:t>一、单位基本概况</w:t>
      </w:r>
    </w:p>
    <w:p>
      <w:pPr>
        <w:widowControl/>
        <w:spacing w:line="600" w:lineRule="exact"/>
        <w:ind w:firstLine="630" w:firstLineChars="196"/>
        <w:jc w:val="left"/>
        <w:rPr>
          <w:rFonts w:eastAsia="楷体_GB2312"/>
          <w:b/>
          <w:sz w:val="32"/>
          <w:szCs w:val="32"/>
        </w:rPr>
      </w:pPr>
      <w:r>
        <w:rPr>
          <w:rFonts w:eastAsia="楷体_GB2312"/>
          <w:b/>
          <w:sz w:val="32"/>
          <w:szCs w:val="32"/>
        </w:rPr>
        <w:t>（一）职能职责。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27" w:firstLineChars="196"/>
        <w:jc w:val="left"/>
        <w:textAlignment w:val="auto"/>
        <w:rPr>
          <w:rFonts w:eastAsia="楷体_GB2312"/>
          <w:b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为学龄前儿童提供保育和教育服务。</w:t>
      </w:r>
    </w:p>
    <w:p>
      <w:pPr>
        <w:widowControl/>
        <w:spacing w:line="600" w:lineRule="exact"/>
        <w:ind w:firstLine="630" w:firstLineChars="196"/>
        <w:jc w:val="left"/>
        <w:rPr>
          <w:rFonts w:hint="eastAsia" w:eastAsia="楷体_GB2312"/>
          <w:b/>
          <w:sz w:val="32"/>
          <w:szCs w:val="32"/>
        </w:rPr>
      </w:pPr>
      <w:r>
        <w:rPr>
          <w:rFonts w:eastAsia="楷体_GB2312"/>
          <w:b/>
          <w:sz w:val="32"/>
          <w:szCs w:val="32"/>
        </w:rPr>
        <w:t>（二）机构设置。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  <w:t>根据上述职能，湖南省人民政府南属机关第三幼儿院设3个内设机构：</w:t>
      </w:r>
    </w:p>
    <w:p>
      <w:pPr>
        <w:keepNext w:val="0"/>
        <w:keepLines w:val="0"/>
        <w:pageBreakBefore w:val="0"/>
        <w:widowControl w:val="0"/>
        <w:tabs>
          <w:tab w:val="left" w:pos="38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仿宋" w:hAnsi="仿宋" w:eastAsia="仿宋" w:cs="仿宋"/>
          <w:b/>
          <w:bCs w:val="0"/>
          <w:sz w:val="32"/>
          <w:szCs w:val="32"/>
        </w:rPr>
      </w:pPr>
      <w:r>
        <w:rPr>
          <w:rFonts w:hint="eastAsia" w:ascii="仿宋" w:hAnsi="仿宋" w:eastAsia="仿宋" w:cs="仿宋"/>
          <w:b/>
          <w:bCs w:val="0"/>
          <w:sz w:val="32"/>
          <w:szCs w:val="32"/>
          <w:lang w:val="en-US" w:eastAsia="zh-CN"/>
        </w:rPr>
        <w:t>1.</w:t>
      </w:r>
      <w:r>
        <w:rPr>
          <w:rFonts w:hint="eastAsia" w:ascii="仿宋" w:hAnsi="仿宋" w:eastAsia="仿宋" w:cs="仿宋"/>
          <w:b/>
          <w:bCs w:val="0"/>
          <w:sz w:val="32"/>
          <w:szCs w:val="32"/>
        </w:rPr>
        <w:t>管理部门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贯彻执行党和国家有关法律、法规、方针和政策，做好全体教职员工思想政治工作；组织制定并发布院内各项规章制度并监督执行情况；制定全院工作计划，负责组织全院的党务、人事劳资、社保、保教、行政后勤及工会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2.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保教部门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贯彻执行《幼儿园工作规程》、《幼儿园教育指导纲要》、《3-6岁儿童学习与发展指南》，严格执行卫生保健制度和安全制度；根据幼儿特点和个体差异，制定保教计划并组织实施；树立正确的教育观、儿童观，热爱尊重幼儿，坚持正面教育，管理好幼儿的学习与生活，加强安全教育，做好教育教学和保育保健工作，促进幼儿身心和谐、富有个性的发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3.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后勤部门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贯彻“预防为主”的方针，落实《十项卫生保健制度》和安全制度，严格执行食品卫生法，贯彻执行会计法和财务工作方针政策；负责全园的安全、卫生保健、资金资产管理膳食、采购、维修等工作。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color w:val="000000"/>
          <w:sz w:val="30"/>
          <w:szCs w:val="30"/>
        </w:rPr>
      </w:pPr>
      <w:r>
        <w:rPr>
          <w:rFonts w:hint="eastAsia" w:ascii="Times New Roman" w:hAnsi="Times New Roman" w:eastAsia="黑体" w:cs="Times New Roman"/>
          <w:bCs/>
          <w:kern w:val="0"/>
          <w:sz w:val="32"/>
          <w:szCs w:val="32"/>
        </w:rPr>
        <w:t>二、部门预算单位构成</w:t>
      </w:r>
    </w:p>
    <w:p>
      <w:pPr>
        <w:widowControl/>
        <w:spacing w:line="600" w:lineRule="exact"/>
        <w:ind w:firstLine="640" w:firstLineChars="200"/>
        <w:jc w:val="left"/>
        <w:rPr>
          <w:rFonts w:hint="eastAsia" w:ascii="Times New Roman" w:hAnsi="Times New Roman" w:eastAsia="仿宋_GB2312" w:cs="Times New Roman"/>
          <w:b w:val="0"/>
          <w:bCs/>
          <w:color w:val="auto"/>
          <w:sz w:val="32"/>
          <w:szCs w:val="32"/>
          <w:u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/>
          <w:color w:val="auto"/>
          <w:sz w:val="32"/>
          <w:szCs w:val="32"/>
          <w:u w:val="none"/>
          <w:lang w:val="en-US" w:eastAsia="zh-CN"/>
        </w:rPr>
        <w:t>本次2022年单位预算汇总公开单位构成包括：湖南省人民政府直属机关第三幼儿院本级。</w:t>
      </w:r>
    </w:p>
    <w:p>
      <w:pPr>
        <w:widowControl/>
        <w:spacing w:line="600" w:lineRule="exact"/>
        <w:ind w:firstLine="627" w:firstLineChars="196"/>
        <w:jc w:val="left"/>
        <w:rPr>
          <w:rFonts w:eastAsia="黑体"/>
          <w:bCs/>
          <w:kern w:val="0"/>
          <w:sz w:val="32"/>
          <w:szCs w:val="32"/>
        </w:rPr>
      </w:pPr>
      <w:r>
        <w:rPr>
          <w:rFonts w:hint="eastAsia" w:eastAsia="黑体"/>
          <w:bCs/>
          <w:kern w:val="0"/>
          <w:sz w:val="32"/>
          <w:szCs w:val="32"/>
          <w:lang w:val="en-US" w:eastAsia="zh-CN"/>
        </w:rPr>
        <w:t>三、</w:t>
      </w:r>
      <w:r>
        <w:rPr>
          <w:rFonts w:eastAsia="黑体"/>
          <w:bCs/>
          <w:kern w:val="0"/>
          <w:sz w:val="32"/>
          <w:szCs w:val="32"/>
        </w:rPr>
        <w:t>单位收支总体情况</w:t>
      </w:r>
    </w:p>
    <w:p>
      <w:pPr>
        <w:widowControl/>
        <w:spacing w:line="600" w:lineRule="exact"/>
        <w:ind w:firstLine="630" w:firstLineChars="196"/>
        <w:rPr>
          <w:rFonts w:hint="eastAsia" w:ascii="仿宋" w:hAnsi="仿宋" w:eastAsia="仿宋" w:cs="仿宋"/>
          <w:b/>
          <w:sz w:val="32"/>
          <w:szCs w:val="32"/>
        </w:rPr>
      </w:pPr>
      <w:r>
        <w:rPr>
          <w:rFonts w:eastAsia="楷体_GB2312"/>
          <w:b/>
          <w:sz w:val="32"/>
          <w:szCs w:val="32"/>
        </w:rPr>
        <w:t>（一）收入预算：</w:t>
      </w:r>
      <w:r>
        <w:rPr>
          <w:rFonts w:eastAsia="仿宋_GB2312"/>
          <w:sz w:val="32"/>
          <w:szCs w:val="32"/>
        </w:rPr>
        <w:t>包括一般公共预算、政府性基金、国有资本经营预算等财政拨款收入，以及经营收入、事业收入等单位资金。</w:t>
      </w:r>
      <w:r>
        <w:rPr>
          <w:rFonts w:hint="eastAsia" w:ascii="仿宋" w:hAnsi="仿宋" w:eastAsia="仿宋" w:cs="仿宋"/>
          <w:sz w:val="32"/>
          <w:szCs w:val="32"/>
        </w:rPr>
        <w:t>2022年本单位收入预算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1173.64</w:t>
      </w:r>
      <w:r>
        <w:rPr>
          <w:rFonts w:hint="eastAsia" w:ascii="仿宋" w:hAnsi="仿宋" w:eastAsia="仿宋" w:cs="仿宋"/>
          <w:sz w:val="32"/>
          <w:szCs w:val="32"/>
        </w:rPr>
        <w:t>万元，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其中：</w:t>
      </w:r>
      <w:r>
        <w:rPr>
          <w:rFonts w:hint="eastAsia" w:ascii="仿宋" w:hAnsi="仿宋" w:eastAsia="仿宋" w:cs="仿宋"/>
          <w:sz w:val="32"/>
          <w:szCs w:val="32"/>
        </w:rPr>
        <w:t>一般公共预算拨款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1167.94</w:t>
      </w:r>
      <w:r>
        <w:rPr>
          <w:rFonts w:hint="eastAsia" w:ascii="仿宋" w:hAnsi="仿宋" w:eastAsia="仿宋" w:cs="仿宋"/>
          <w:sz w:val="32"/>
          <w:szCs w:val="32"/>
        </w:rPr>
        <w:t>万元，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上年结转结余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5.7万元</w:t>
      </w:r>
      <w:r>
        <w:rPr>
          <w:rFonts w:hint="eastAsia" w:ascii="仿宋" w:hAnsi="仿宋" w:eastAsia="仿宋" w:cs="仿宋"/>
          <w:sz w:val="32"/>
          <w:szCs w:val="32"/>
        </w:rPr>
        <w:t>。</w:t>
      </w:r>
      <w:r>
        <w:rPr>
          <w:rFonts w:hint="eastAsia" w:ascii="仿宋" w:hAnsi="仿宋" w:eastAsia="仿宋" w:cs="仿宋"/>
          <w:b/>
          <w:sz w:val="32"/>
          <w:szCs w:val="32"/>
        </w:rPr>
        <w:t>收入较去年</w:t>
      </w:r>
      <w:r>
        <w:rPr>
          <w:rFonts w:hint="eastAsia" w:ascii="仿宋" w:hAnsi="仿宋" w:eastAsia="仿宋" w:cs="仿宋"/>
          <w:b/>
          <w:sz w:val="32"/>
          <w:szCs w:val="32"/>
          <w:lang w:eastAsia="zh-CN"/>
        </w:rPr>
        <w:t>减少</w:t>
      </w:r>
      <w:r>
        <w:rPr>
          <w:rFonts w:hint="eastAsia" w:ascii="仿宋" w:hAnsi="仿宋" w:eastAsia="仿宋" w:cs="仿宋"/>
          <w:b/>
          <w:sz w:val="32"/>
          <w:szCs w:val="32"/>
          <w:lang w:val="en-US" w:eastAsia="zh-CN"/>
        </w:rPr>
        <w:t>24.27</w:t>
      </w:r>
      <w:r>
        <w:rPr>
          <w:rFonts w:hint="eastAsia" w:ascii="仿宋" w:hAnsi="仿宋" w:eastAsia="仿宋" w:cs="仿宋"/>
          <w:b/>
          <w:sz w:val="32"/>
          <w:szCs w:val="32"/>
        </w:rPr>
        <w:t>万元，主要是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一般公共预算拨款</w:t>
      </w:r>
      <w:r>
        <w:rPr>
          <w:rFonts w:hint="eastAsia" w:ascii="仿宋" w:hAnsi="仿宋" w:eastAsia="仿宋" w:cs="仿宋"/>
          <w:b/>
          <w:sz w:val="32"/>
          <w:szCs w:val="32"/>
          <w:lang w:eastAsia="zh-CN"/>
        </w:rPr>
        <w:t>增加</w:t>
      </w:r>
      <w:r>
        <w:rPr>
          <w:rFonts w:hint="eastAsia" w:ascii="仿宋" w:hAnsi="仿宋" w:eastAsia="仿宋" w:cs="仿宋"/>
          <w:b/>
          <w:sz w:val="32"/>
          <w:szCs w:val="32"/>
          <w:lang w:val="en-US" w:eastAsia="zh-CN"/>
        </w:rPr>
        <w:t>7.9万元，上年结转结余减少32.2万元</w:t>
      </w:r>
      <w:r>
        <w:rPr>
          <w:rFonts w:hint="eastAsia" w:ascii="仿宋" w:hAnsi="仿宋" w:eastAsia="仿宋" w:cs="仿宋"/>
          <w:b/>
          <w:sz w:val="32"/>
          <w:szCs w:val="32"/>
        </w:rPr>
        <w:t>。</w:t>
      </w:r>
    </w:p>
    <w:p>
      <w:pPr>
        <w:widowControl/>
        <w:spacing w:line="600" w:lineRule="exact"/>
        <w:ind w:firstLine="630" w:firstLineChars="196"/>
        <w:jc w:val="left"/>
        <w:rPr>
          <w:rFonts w:hint="eastAsia"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</w:rPr>
        <w:t>（二）支出预算：</w:t>
      </w:r>
      <w:r>
        <w:rPr>
          <w:rFonts w:hint="eastAsia" w:ascii="仿宋" w:hAnsi="仿宋" w:eastAsia="仿宋" w:cs="仿宋"/>
          <w:sz w:val="32"/>
          <w:szCs w:val="32"/>
        </w:rPr>
        <w:t>2022年本单位支出预算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1173.64</w:t>
      </w:r>
      <w:r>
        <w:rPr>
          <w:rFonts w:hint="eastAsia" w:ascii="仿宋" w:hAnsi="仿宋" w:eastAsia="仿宋" w:cs="仿宋"/>
          <w:sz w:val="32"/>
          <w:szCs w:val="32"/>
        </w:rPr>
        <w:t>万元，其中，一般公共服务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964.6</w:t>
      </w:r>
      <w:r>
        <w:rPr>
          <w:rFonts w:hint="eastAsia" w:ascii="仿宋" w:hAnsi="仿宋" w:eastAsia="仿宋" w:cs="仿宋"/>
          <w:sz w:val="32"/>
          <w:szCs w:val="32"/>
        </w:rPr>
        <w:t>万元，教育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19.7</w:t>
      </w:r>
      <w:r>
        <w:rPr>
          <w:rFonts w:hint="eastAsia" w:ascii="仿宋" w:hAnsi="仿宋" w:eastAsia="仿宋" w:cs="仿宋"/>
          <w:sz w:val="32"/>
          <w:szCs w:val="32"/>
        </w:rPr>
        <w:t>万元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，社会保障和就业支出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124.34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万元，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住房保障支出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65万元</w:t>
      </w:r>
      <w:r>
        <w:rPr>
          <w:rFonts w:hint="eastAsia" w:ascii="仿宋" w:hAnsi="仿宋" w:eastAsia="仿宋" w:cs="仿宋"/>
          <w:sz w:val="32"/>
          <w:szCs w:val="32"/>
        </w:rPr>
        <w:t>。</w:t>
      </w:r>
      <w:r>
        <w:rPr>
          <w:rFonts w:hint="eastAsia" w:ascii="仿宋" w:hAnsi="仿宋" w:eastAsia="仿宋" w:cs="仿宋"/>
          <w:b/>
          <w:sz w:val="32"/>
          <w:szCs w:val="32"/>
        </w:rPr>
        <w:t>支出较去年减少</w:t>
      </w:r>
      <w:r>
        <w:rPr>
          <w:rFonts w:hint="eastAsia" w:ascii="仿宋" w:hAnsi="仿宋" w:eastAsia="仿宋" w:cs="仿宋"/>
          <w:b/>
          <w:sz w:val="32"/>
          <w:szCs w:val="32"/>
          <w:u w:val="none"/>
          <w:lang w:val="en-US" w:eastAsia="zh-CN"/>
        </w:rPr>
        <w:t>24.3</w:t>
      </w:r>
      <w:r>
        <w:rPr>
          <w:rFonts w:hint="eastAsia" w:ascii="仿宋" w:hAnsi="仿宋" w:eastAsia="仿宋" w:cs="仿宋"/>
          <w:b/>
          <w:sz w:val="32"/>
          <w:szCs w:val="32"/>
        </w:rPr>
        <w:t>万元，主要是</w:t>
      </w:r>
      <w:r>
        <w:rPr>
          <w:rFonts w:hint="eastAsia" w:ascii="仿宋" w:hAnsi="仿宋" w:eastAsia="仿宋" w:cs="仿宋"/>
          <w:sz w:val="32"/>
          <w:szCs w:val="32"/>
        </w:rPr>
        <w:t>一般公共服务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减少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37.54</w:t>
      </w:r>
      <w:r>
        <w:rPr>
          <w:rFonts w:hint="eastAsia" w:ascii="仿宋" w:hAnsi="仿宋" w:eastAsia="仿宋" w:cs="仿宋"/>
          <w:sz w:val="32"/>
          <w:szCs w:val="32"/>
        </w:rPr>
        <w:t>万元，教育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减少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18.2</w:t>
      </w:r>
      <w:r>
        <w:rPr>
          <w:rFonts w:hint="eastAsia" w:ascii="仿宋" w:hAnsi="仿宋" w:eastAsia="仿宋" w:cs="仿宋"/>
          <w:sz w:val="32"/>
          <w:szCs w:val="32"/>
        </w:rPr>
        <w:t>万元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，社会保障和就业支出增加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25.44万元，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住房保障支出增加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6万元</w:t>
      </w:r>
      <w:r>
        <w:rPr>
          <w:rFonts w:hint="eastAsia" w:ascii="仿宋" w:hAnsi="仿宋" w:eastAsia="仿宋" w:cs="仿宋"/>
          <w:b/>
          <w:sz w:val="32"/>
          <w:szCs w:val="32"/>
        </w:rPr>
        <w:t>。</w:t>
      </w:r>
    </w:p>
    <w:p>
      <w:pPr>
        <w:widowControl/>
        <w:spacing w:line="600" w:lineRule="exact"/>
        <w:ind w:firstLine="660"/>
        <w:jc w:val="left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  <w:lang w:val="en-US" w:eastAsia="zh-CN"/>
        </w:rPr>
        <w:t>四</w:t>
      </w:r>
      <w:r>
        <w:rPr>
          <w:rFonts w:eastAsia="黑体"/>
          <w:sz w:val="32"/>
          <w:szCs w:val="32"/>
        </w:rPr>
        <w:t>、一般公共预算拨款支出</w:t>
      </w:r>
    </w:p>
    <w:p>
      <w:pPr>
        <w:widowControl/>
        <w:spacing w:line="600" w:lineRule="exact"/>
        <w:ind w:firstLine="660"/>
        <w:jc w:val="left"/>
        <w:rPr>
          <w:rFonts w:eastAsia="黑体"/>
          <w:sz w:val="32"/>
          <w:szCs w:val="32"/>
        </w:rPr>
      </w:pPr>
      <w:r>
        <w:rPr>
          <w:rFonts w:eastAsia="仿宋_GB2312"/>
          <w:sz w:val="32"/>
          <w:szCs w:val="32"/>
        </w:rPr>
        <w:t>202</w:t>
      </w:r>
      <w:r>
        <w:rPr>
          <w:rFonts w:hint="eastAsia" w:eastAsia="仿宋_GB2312"/>
          <w:sz w:val="32"/>
          <w:szCs w:val="32"/>
        </w:rPr>
        <w:t>2</w:t>
      </w:r>
      <w:r>
        <w:rPr>
          <w:rFonts w:eastAsia="仿宋_GB2312"/>
          <w:sz w:val="32"/>
          <w:szCs w:val="32"/>
        </w:rPr>
        <w:t>年本单位一般公共预算拨款支出预算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1173.64</w:t>
      </w:r>
      <w:r>
        <w:rPr>
          <w:rFonts w:eastAsia="仿宋_GB2312"/>
          <w:sz w:val="32"/>
          <w:szCs w:val="32"/>
        </w:rPr>
        <w:t>万元，其中，一般公共服务支出</w:t>
      </w:r>
      <w:r>
        <w:rPr>
          <w:rFonts w:hint="eastAsia" w:eastAsia="仿宋_GB2312"/>
          <w:sz w:val="32"/>
          <w:szCs w:val="32"/>
          <w:lang w:val="en-US" w:eastAsia="zh-CN"/>
        </w:rPr>
        <w:t>964.6</w:t>
      </w:r>
      <w:r>
        <w:rPr>
          <w:rFonts w:eastAsia="仿宋_GB2312"/>
          <w:sz w:val="32"/>
          <w:szCs w:val="32"/>
        </w:rPr>
        <w:t>万元，占</w:t>
      </w:r>
      <w:r>
        <w:rPr>
          <w:rFonts w:hint="eastAsia" w:eastAsia="仿宋_GB2312"/>
          <w:sz w:val="32"/>
          <w:szCs w:val="32"/>
          <w:lang w:val="en-US" w:eastAsia="zh-CN"/>
        </w:rPr>
        <w:t>82.19</w:t>
      </w:r>
      <w:r>
        <w:rPr>
          <w:rFonts w:eastAsia="仿宋_GB2312"/>
          <w:sz w:val="32"/>
          <w:szCs w:val="32"/>
        </w:rPr>
        <w:t>%；</w:t>
      </w:r>
      <w:r>
        <w:rPr>
          <w:rFonts w:hint="eastAsia" w:ascii="仿宋" w:hAnsi="仿宋" w:eastAsia="仿宋" w:cs="仿宋"/>
          <w:sz w:val="32"/>
          <w:szCs w:val="32"/>
        </w:rPr>
        <w:t>教育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19.7</w:t>
      </w:r>
      <w:r>
        <w:rPr>
          <w:rFonts w:eastAsia="仿宋_GB2312"/>
          <w:sz w:val="32"/>
          <w:szCs w:val="32"/>
        </w:rPr>
        <w:t>万元，占</w:t>
      </w:r>
      <w:r>
        <w:rPr>
          <w:rFonts w:hint="eastAsia" w:eastAsia="仿宋_GB2312"/>
          <w:sz w:val="32"/>
          <w:szCs w:val="32"/>
          <w:lang w:val="en-US" w:eastAsia="zh-CN"/>
        </w:rPr>
        <w:t>1.68</w:t>
      </w:r>
      <w:r>
        <w:rPr>
          <w:rFonts w:eastAsia="仿宋_GB2312"/>
          <w:sz w:val="32"/>
          <w:szCs w:val="32"/>
        </w:rPr>
        <w:t>%；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社会保障和就业支出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124.34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万元，占10.59%；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住房保障支出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65万元，占5.54%</w:t>
      </w:r>
      <w:r>
        <w:rPr>
          <w:rFonts w:eastAsia="仿宋_GB2312"/>
          <w:sz w:val="32"/>
          <w:szCs w:val="32"/>
        </w:rPr>
        <w:t>。具体安排情况如下：</w:t>
      </w:r>
    </w:p>
    <w:p>
      <w:pPr>
        <w:widowControl/>
        <w:spacing w:line="600" w:lineRule="exact"/>
        <w:ind w:firstLine="660"/>
        <w:jc w:val="left"/>
        <w:rPr>
          <w:rFonts w:eastAsia="黑体"/>
          <w:sz w:val="32"/>
          <w:szCs w:val="32"/>
        </w:rPr>
      </w:pPr>
      <w:r>
        <w:rPr>
          <w:rFonts w:eastAsia="楷体_GB2312"/>
          <w:b/>
          <w:sz w:val="32"/>
          <w:szCs w:val="32"/>
        </w:rPr>
        <w:t>（一）基本支出：</w:t>
      </w:r>
      <w:r>
        <w:rPr>
          <w:rFonts w:eastAsia="仿宋_GB2312"/>
          <w:sz w:val="32"/>
          <w:szCs w:val="32"/>
        </w:rPr>
        <w:t>202</w:t>
      </w:r>
      <w:r>
        <w:rPr>
          <w:rFonts w:hint="eastAsia" w:eastAsia="仿宋_GB2312"/>
          <w:sz w:val="32"/>
          <w:szCs w:val="32"/>
        </w:rPr>
        <w:t>2</w:t>
      </w:r>
      <w:r>
        <w:rPr>
          <w:rFonts w:eastAsia="仿宋_GB2312"/>
          <w:sz w:val="32"/>
          <w:szCs w:val="32"/>
        </w:rPr>
        <w:t>年本单位基本支出预算数</w:t>
      </w:r>
      <w:r>
        <w:rPr>
          <w:rFonts w:hint="eastAsia" w:eastAsia="仿宋_GB2312"/>
          <w:sz w:val="32"/>
          <w:szCs w:val="32"/>
          <w:lang w:val="en-US" w:eastAsia="zh-CN"/>
        </w:rPr>
        <w:t>1153.94</w:t>
      </w:r>
      <w:r>
        <w:rPr>
          <w:rFonts w:eastAsia="仿宋_GB2312"/>
          <w:sz w:val="32"/>
          <w:szCs w:val="32"/>
        </w:rPr>
        <w:t>万元，主要是为保障单位机构正常运转、完成日常工作任务而发生的各项支出，包括用于基本工资、津贴补贴等人员经费以及办公费、印刷费、水电费、办公设备购置等公用经费。</w:t>
      </w:r>
    </w:p>
    <w:p>
      <w:pPr>
        <w:widowControl/>
        <w:spacing w:line="600" w:lineRule="exact"/>
        <w:ind w:firstLine="660"/>
        <w:jc w:val="left"/>
        <w:rPr>
          <w:rFonts w:eastAsia="仿宋_GB2312"/>
          <w:sz w:val="32"/>
          <w:szCs w:val="32"/>
        </w:rPr>
      </w:pPr>
      <w:r>
        <w:rPr>
          <w:rFonts w:eastAsia="楷体_GB2312"/>
          <w:b/>
          <w:sz w:val="32"/>
          <w:szCs w:val="32"/>
        </w:rPr>
        <w:t>（二）项目支出：</w:t>
      </w:r>
      <w:r>
        <w:rPr>
          <w:rFonts w:eastAsia="仿宋_GB2312"/>
          <w:sz w:val="32"/>
          <w:szCs w:val="32"/>
        </w:rPr>
        <w:t>202</w:t>
      </w:r>
      <w:r>
        <w:rPr>
          <w:rFonts w:hint="eastAsia" w:eastAsia="仿宋_GB2312"/>
          <w:sz w:val="32"/>
          <w:szCs w:val="32"/>
        </w:rPr>
        <w:t>2</w:t>
      </w:r>
      <w:r>
        <w:rPr>
          <w:rFonts w:eastAsia="仿宋_GB2312"/>
          <w:sz w:val="32"/>
          <w:szCs w:val="32"/>
        </w:rPr>
        <w:t>年本单位项目支出预算</w:t>
      </w:r>
      <w:r>
        <w:rPr>
          <w:rFonts w:hint="eastAsia" w:eastAsia="仿宋_GB2312"/>
          <w:sz w:val="32"/>
          <w:szCs w:val="32"/>
          <w:lang w:val="en-US" w:eastAsia="zh-CN"/>
        </w:rPr>
        <w:t>19.7</w:t>
      </w:r>
      <w:r>
        <w:rPr>
          <w:rFonts w:eastAsia="仿宋_GB2312"/>
          <w:sz w:val="32"/>
          <w:szCs w:val="32"/>
        </w:rPr>
        <w:t>万元，主要是部门为完成特定行政工作任务或事业发展目标而发生的支出，包括有关事业发展专项、专项业务费、基本建设支出等，其中</w:t>
      </w:r>
      <w:r>
        <w:rPr>
          <w:rFonts w:hint="eastAsia" w:eastAsia="仿宋_GB2312"/>
          <w:sz w:val="32"/>
          <w:szCs w:val="32"/>
          <w:lang w:eastAsia="zh-CN"/>
        </w:rPr>
        <w:t>：中小学校园建设</w:t>
      </w:r>
      <w:r>
        <w:rPr>
          <w:rFonts w:eastAsia="仿宋_GB2312"/>
          <w:sz w:val="32"/>
          <w:szCs w:val="32"/>
        </w:rPr>
        <w:t>支出</w:t>
      </w:r>
      <w:r>
        <w:rPr>
          <w:rFonts w:hint="eastAsia" w:eastAsia="仿宋_GB2312"/>
          <w:sz w:val="32"/>
          <w:szCs w:val="32"/>
          <w:lang w:val="en-US" w:eastAsia="zh-CN"/>
        </w:rPr>
        <w:t>4.09</w:t>
      </w:r>
      <w:r>
        <w:rPr>
          <w:rFonts w:eastAsia="仿宋_GB2312"/>
          <w:sz w:val="32"/>
          <w:szCs w:val="32"/>
        </w:rPr>
        <w:t>万元，主要用于</w:t>
      </w:r>
      <w:r>
        <w:rPr>
          <w:rFonts w:hint="eastAsia" w:eastAsia="仿宋_GB2312"/>
          <w:sz w:val="32"/>
          <w:szCs w:val="32"/>
          <w:lang w:eastAsia="zh-CN"/>
        </w:rPr>
        <w:t>课程建设、大型维修</w:t>
      </w:r>
      <w:r>
        <w:rPr>
          <w:rFonts w:eastAsia="仿宋_GB2312"/>
          <w:sz w:val="32"/>
          <w:szCs w:val="32"/>
        </w:rPr>
        <w:t>等方面；</w:t>
      </w:r>
      <w:r>
        <w:rPr>
          <w:rFonts w:hint="eastAsia" w:eastAsia="仿宋_GB2312"/>
          <w:sz w:val="32"/>
          <w:szCs w:val="32"/>
          <w:lang w:eastAsia="zh-CN"/>
        </w:rPr>
        <w:t>教育综合发展专项</w:t>
      </w:r>
      <w:r>
        <w:rPr>
          <w:rFonts w:eastAsia="仿宋_GB2312"/>
          <w:sz w:val="32"/>
          <w:szCs w:val="32"/>
        </w:rPr>
        <w:t>支出</w:t>
      </w:r>
      <w:r>
        <w:rPr>
          <w:rFonts w:hint="eastAsia" w:eastAsia="仿宋_GB2312"/>
          <w:sz w:val="32"/>
          <w:szCs w:val="32"/>
          <w:lang w:val="en-US" w:eastAsia="zh-CN"/>
        </w:rPr>
        <w:t>1.5</w:t>
      </w:r>
      <w:r>
        <w:rPr>
          <w:rFonts w:eastAsia="仿宋_GB2312"/>
          <w:sz w:val="32"/>
          <w:szCs w:val="32"/>
        </w:rPr>
        <w:t>万元，主要用于</w:t>
      </w:r>
      <w:r>
        <w:rPr>
          <w:rFonts w:hint="eastAsia" w:eastAsia="仿宋_GB2312"/>
          <w:sz w:val="32"/>
          <w:szCs w:val="32"/>
          <w:lang w:eastAsia="zh-CN"/>
        </w:rPr>
        <w:t>课题研究</w:t>
      </w:r>
      <w:r>
        <w:rPr>
          <w:rFonts w:eastAsia="仿宋_GB2312"/>
          <w:sz w:val="32"/>
          <w:szCs w:val="32"/>
        </w:rPr>
        <w:t>等方面；</w:t>
      </w:r>
      <w:r>
        <w:rPr>
          <w:rFonts w:hint="eastAsia" w:eastAsia="仿宋_GB2312"/>
          <w:sz w:val="32"/>
          <w:szCs w:val="32"/>
          <w:lang w:eastAsia="zh-CN"/>
        </w:rPr>
        <w:t>基础教育发展专项</w:t>
      </w:r>
      <w:r>
        <w:rPr>
          <w:rFonts w:hint="eastAsia" w:eastAsia="仿宋_GB2312"/>
          <w:sz w:val="32"/>
          <w:szCs w:val="32"/>
          <w:lang w:val="en-US" w:eastAsia="zh-CN"/>
        </w:rPr>
        <w:t>14万元，主要用于教学玩具采购等方面</w:t>
      </w:r>
      <w:r>
        <w:rPr>
          <w:rFonts w:eastAsia="仿宋_GB2312"/>
          <w:sz w:val="32"/>
          <w:szCs w:val="32"/>
        </w:rPr>
        <w:t>。</w:t>
      </w:r>
    </w:p>
    <w:p>
      <w:pPr>
        <w:widowControl/>
        <w:spacing w:line="600" w:lineRule="exact"/>
        <w:ind w:firstLine="660"/>
        <w:jc w:val="left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  <w:lang w:val="en-US" w:eastAsia="zh-CN"/>
        </w:rPr>
        <w:t>五</w:t>
      </w:r>
      <w:r>
        <w:rPr>
          <w:rFonts w:eastAsia="黑体"/>
          <w:sz w:val="32"/>
          <w:szCs w:val="32"/>
        </w:rPr>
        <w:t>、政府性基金预算支出</w:t>
      </w:r>
    </w:p>
    <w:p>
      <w:pPr>
        <w:widowControl/>
        <w:spacing w:line="600" w:lineRule="exact"/>
        <w:ind w:firstLine="660"/>
        <w:jc w:val="left"/>
        <w:rPr>
          <w:rFonts w:hint="eastAsia" w:eastAsia="仿宋_GB2312"/>
          <w:sz w:val="32"/>
          <w:szCs w:val="32"/>
          <w:lang w:eastAsia="zh-CN"/>
        </w:rPr>
      </w:pPr>
      <w:r>
        <w:rPr>
          <w:rFonts w:eastAsia="仿宋_GB2312"/>
          <w:sz w:val="32"/>
          <w:szCs w:val="32"/>
        </w:rPr>
        <w:t>202</w:t>
      </w:r>
      <w:r>
        <w:rPr>
          <w:rFonts w:hint="eastAsia" w:eastAsia="仿宋_GB2312"/>
          <w:sz w:val="32"/>
          <w:szCs w:val="32"/>
        </w:rPr>
        <w:t>2</w:t>
      </w:r>
      <w:r>
        <w:rPr>
          <w:rFonts w:eastAsia="仿宋_GB2312"/>
          <w:sz w:val="32"/>
          <w:szCs w:val="32"/>
        </w:rPr>
        <w:t>年本单位</w:t>
      </w:r>
      <w:r>
        <w:rPr>
          <w:rFonts w:hint="eastAsia" w:eastAsia="仿宋_GB2312"/>
          <w:sz w:val="32"/>
          <w:szCs w:val="32"/>
          <w:lang w:eastAsia="zh-CN"/>
        </w:rPr>
        <w:t>无</w:t>
      </w:r>
      <w:r>
        <w:rPr>
          <w:rFonts w:eastAsia="仿宋_GB2312"/>
          <w:sz w:val="32"/>
          <w:szCs w:val="32"/>
        </w:rPr>
        <w:t>政府性基金</w:t>
      </w:r>
      <w:r>
        <w:rPr>
          <w:rFonts w:hint="eastAsia" w:eastAsia="仿宋_GB2312"/>
          <w:sz w:val="32"/>
          <w:szCs w:val="32"/>
          <w:lang w:eastAsia="zh-CN"/>
        </w:rPr>
        <w:t>安排的</w:t>
      </w:r>
      <w:r>
        <w:rPr>
          <w:rFonts w:eastAsia="仿宋_GB2312"/>
          <w:sz w:val="32"/>
          <w:szCs w:val="32"/>
        </w:rPr>
        <w:t>支出</w:t>
      </w:r>
      <w:r>
        <w:rPr>
          <w:rFonts w:hint="eastAsia" w:eastAsia="仿宋_GB2312"/>
          <w:sz w:val="32"/>
          <w:szCs w:val="32"/>
          <w:lang w:eastAsia="zh-CN"/>
        </w:rPr>
        <w:t>。</w:t>
      </w:r>
    </w:p>
    <w:p>
      <w:pPr>
        <w:widowControl/>
        <w:spacing w:line="600" w:lineRule="exact"/>
        <w:ind w:firstLine="660"/>
        <w:jc w:val="left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  <w:lang w:val="en-US" w:eastAsia="zh-CN"/>
        </w:rPr>
        <w:t>六</w:t>
      </w:r>
      <w:r>
        <w:rPr>
          <w:rFonts w:eastAsia="黑体"/>
          <w:sz w:val="32"/>
          <w:szCs w:val="32"/>
        </w:rPr>
        <w:t>、其他重要事项的情况说明</w:t>
      </w:r>
    </w:p>
    <w:p>
      <w:pPr>
        <w:widowControl/>
        <w:spacing w:line="600" w:lineRule="exact"/>
        <w:ind w:firstLine="660"/>
        <w:jc w:val="left"/>
        <w:rPr>
          <w:rFonts w:eastAsia="仿宋_GB2312"/>
          <w:sz w:val="32"/>
          <w:szCs w:val="32"/>
        </w:rPr>
      </w:pPr>
      <w:r>
        <w:rPr>
          <w:rFonts w:eastAsia="楷体_GB2312"/>
          <w:b/>
          <w:sz w:val="32"/>
          <w:szCs w:val="32"/>
        </w:rPr>
        <w:t>（一）机关运行经费：</w:t>
      </w:r>
      <w:r>
        <w:rPr>
          <w:rFonts w:eastAsia="仿宋_GB2312"/>
          <w:sz w:val="32"/>
          <w:szCs w:val="32"/>
        </w:rPr>
        <w:t>202</w:t>
      </w:r>
      <w:r>
        <w:rPr>
          <w:rFonts w:hint="eastAsia" w:eastAsia="仿宋_GB2312"/>
          <w:sz w:val="32"/>
          <w:szCs w:val="32"/>
        </w:rPr>
        <w:t>2</w:t>
      </w:r>
      <w:r>
        <w:rPr>
          <w:rFonts w:eastAsia="仿宋_GB2312"/>
          <w:sz w:val="32"/>
          <w:szCs w:val="32"/>
        </w:rPr>
        <w:t>年本单位机关运行经</w:t>
      </w:r>
      <w:r>
        <w:rPr>
          <w:rFonts w:hint="eastAsia" w:eastAsia="仿宋_GB2312"/>
          <w:sz w:val="32"/>
          <w:szCs w:val="32"/>
          <w:lang w:eastAsia="zh-CN"/>
        </w:rPr>
        <w:t>费</w:t>
      </w:r>
      <w:r>
        <w:rPr>
          <w:rFonts w:hint="eastAsia" w:eastAsia="仿宋_GB2312"/>
          <w:sz w:val="32"/>
          <w:szCs w:val="32"/>
          <w:lang w:val="en-US" w:eastAsia="zh-CN"/>
        </w:rPr>
        <w:t>94.6</w:t>
      </w:r>
      <w:r>
        <w:rPr>
          <w:rFonts w:eastAsia="仿宋_GB2312"/>
          <w:sz w:val="32"/>
          <w:szCs w:val="32"/>
        </w:rPr>
        <w:t>万元，比上年预算减少</w:t>
      </w:r>
      <w:r>
        <w:rPr>
          <w:rFonts w:hint="eastAsia" w:eastAsia="仿宋_GB2312"/>
          <w:sz w:val="32"/>
          <w:szCs w:val="32"/>
          <w:lang w:val="en-US" w:eastAsia="zh-CN"/>
        </w:rPr>
        <w:t>11.5</w:t>
      </w:r>
      <w:r>
        <w:rPr>
          <w:rFonts w:eastAsia="仿宋_GB2312"/>
          <w:sz w:val="32"/>
          <w:szCs w:val="32"/>
        </w:rPr>
        <w:t>万元，下降</w:t>
      </w:r>
      <w:r>
        <w:rPr>
          <w:rFonts w:hint="eastAsia" w:eastAsia="仿宋_GB2312"/>
          <w:sz w:val="32"/>
          <w:szCs w:val="32"/>
          <w:lang w:val="en-US" w:eastAsia="zh-CN"/>
        </w:rPr>
        <w:t>10.84</w:t>
      </w:r>
      <w:r>
        <w:rPr>
          <w:rFonts w:eastAsia="仿宋_GB2312"/>
          <w:sz w:val="32"/>
          <w:szCs w:val="32"/>
        </w:rPr>
        <w:t>%，主要是</w:t>
      </w:r>
      <w:r>
        <w:rPr>
          <w:rFonts w:hint="eastAsia" w:eastAsia="仿宋_GB2312"/>
          <w:sz w:val="32"/>
          <w:szCs w:val="32"/>
          <w:lang w:eastAsia="zh-CN"/>
        </w:rPr>
        <w:t>办公费减少</w:t>
      </w:r>
      <w:r>
        <w:rPr>
          <w:rFonts w:hint="eastAsia" w:eastAsia="仿宋_GB2312"/>
          <w:sz w:val="32"/>
          <w:szCs w:val="32"/>
          <w:lang w:val="en-US" w:eastAsia="zh-CN"/>
        </w:rPr>
        <w:t>6万元，水费减少1万元，电费减少2万元，差旅费减少3.5万元，维修费减少1万元，培训费增加3万元，工会经费增加2万元，其他交通费减少0.5万元，邮电费减少0.5，其他商品服务支出减少2万元</w:t>
      </w:r>
      <w:r>
        <w:rPr>
          <w:rFonts w:eastAsia="仿宋_GB2312"/>
          <w:sz w:val="32"/>
          <w:szCs w:val="32"/>
        </w:rPr>
        <w:t>。</w:t>
      </w:r>
    </w:p>
    <w:p>
      <w:pPr>
        <w:widowControl/>
        <w:spacing w:line="600" w:lineRule="exact"/>
        <w:ind w:firstLine="660"/>
        <w:rPr>
          <w:rFonts w:eastAsia="仿宋_GB2312"/>
          <w:sz w:val="32"/>
          <w:szCs w:val="32"/>
        </w:rPr>
      </w:pPr>
      <w:r>
        <w:rPr>
          <w:rFonts w:eastAsia="楷体_GB2312"/>
          <w:b/>
          <w:sz w:val="32"/>
          <w:szCs w:val="32"/>
        </w:rPr>
        <w:t>（二）“三公”经费预算：</w:t>
      </w:r>
      <w:r>
        <w:rPr>
          <w:rFonts w:eastAsia="仿宋_GB2312"/>
          <w:sz w:val="32"/>
          <w:szCs w:val="32"/>
        </w:rPr>
        <w:t>202</w:t>
      </w:r>
      <w:r>
        <w:rPr>
          <w:rFonts w:hint="eastAsia" w:eastAsia="仿宋_GB2312"/>
          <w:sz w:val="32"/>
          <w:szCs w:val="32"/>
        </w:rPr>
        <w:t>2</w:t>
      </w:r>
      <w:r>
        <w:rPr>
          <w:rFonts w:eastAsia="仿宋_GB2312"/>
          <w:sz w:val="32"/>
          <w:szCs w:val="32"/>
        </w:rPr>
        <w:t>年本单位“三公”经费预算数为</w:t>
      </w:r>
      <w:r>
        <w:rPr>
          <w:rFonts w:hint="eastAsia" w:eastAsia="仿宋_GB2312"/>
          <w:sz w:val="32"/>
          <w:szCs w:val="32"/>
          <w:lang w:val="en-US" w:eastAsia="zh-CN"/>
        </w:rPr>
        <w:t>5.3</w:t>
      </w:r>
      <w:r>
        <w:rPr>
          <w:rFonts w:eastAsia="仿宋_GB2312"/>
          <w:sz w:val="32"/>
          <w:szCs w:val="32"/>
        </w:rPr>
        <w:t>万元，其中，公务接待费</w:t>
      </w:r>
      <w:r>
        <w:rPr>
          <w:rFonts w:hint="eastAsia" w:eastAsia="仿宋_GB2312"/>
          <w:sz w:val="32"/>
          <w:szCs w:val="32"/>
          <w:lang w:val="en-US" w:eastAsia="zh-CN"/>
        </w:rPr>
        <w:t>0.8</w:t>
      </w:r>
      <w:r>
        <w:rPr>
          <w:rFonts w:eastAsia="仿宋_GB2312"/>
          <w:sz w:val="32"/>
          <w:szCs w:val="32"/>
        </w:rPr>
        <w:t>万元，公务用车购置及运行费</w:t>
      </w:r>
      <w:r>
        <w:rPr>
          <w:rFonts w:hint="eastAsia" w:eastAsia="仿宋_GB2312"/>
          <w:sz w:val="32"/>
          <w:szCs w:val="32"/>
          <w:lang w:val="en-US" w:eastAsia="zh-CN"/>
        </w:rPr>
        <w:t>4.5</w:t>
      </w:r>
      <w:r>
        <w:rPr>
          <w:rFonts w:eastAsia="仿宋_GB2312"/>
          <w:sz w:val="32"/>
          <w:szCs w:val="32"/>
        </w:rPr>
        <w:t>万元（其中，公务用车购置费</w:t>
      </w:r>
      <w:r>
        <w:rPr>
          <w:rFonts w:hint="eastAsia" w:eastAsia="仿宋_GB2312"/>
          <w:sz w:val="32"/>
          <w:szCs w:val="32"/>
          <w:lang w:val="en-US" w:eastAsia="zh-CN"/>
        </w:rPr>
        <w:t>0</w:t>
      </w:r>
      <w:r>
        <w:rPr>
          <w:rFonts w:eastAsia="仿宋_GB2312"/>
          <w:sz w:val="32"/>
          <w:szCs w:val="32"/>
        </w:rPr>
        <w:t>万元，公务用车运行费</w:t>
      </w:r>
      <w:r>
        <w:rPr>
          <w:rFonts w:hint="eastAsia" w:eastAsia="仿宋_GB2312"/>
          <w:sz w:val="32"/>
          <w:szCs w:val="32"/>
          <w:lang w:val="en-US" w:eastAsia="zh-CN"/>
        </w:rPr>
        <w:t>4.5</w:t>
      </w:r>
      <w:r>
        <w:rPr>
          <w:rFonts w:eastAsia="仿宋_GB2312"/>
          <w:sz w:val="32"/>
          <w:szCs w:val="32"/>
        </w:rPr>
        <w:t>万元），因公出国（境）费</w:t>
      </w:r>
      <w:r>
        <w:rPr>
          <w:rFonts w:hint="eastAsia" w:eastAsia="仿宋_GB2312"/>
          <w:sz w:val="32"/>
          <w:szCs w:val="32"/>
          <w:lang w:val="en-US" w:eastAsia="zh-CN"/>
        </w:rPr>
        <w:t>0</w:t>
      </w:r>
      <w:r>
        <w:rPr>
          <w:rFonts w:eastAsia="仿宋_GB2312"/>
          <w:sz w:val="32"/>
          <w:szCs w:val="32"/>
        </w:rPr>
        <w:t>万元。202</w:t>
      </w:r>
      <w:r>
        <w:rPr>
          <w:rFonts w:hint="eastAsia" w:eastAsia="仿宋_GB2312"/>
          <w:sz w:val="32"/>
          <w:szCs w:val="32"/>
        </w:rPr>
        <w:t>2</w:t>
      </w:r>
      <w:r>
        <w:rPr>
          <w:rFonts w:eastAsia="仿宋_GB2312"/>
          <w:sz w:val="32"/>
          <w:szCs w:val="32"/>
        </w:rPr>
        <w:t>年“三公”经费预算</w:t>
      </w:r>
      <w:r>
        <w:rPr>
          <w:rFonts w:hint="eastAsia" w:eastAsia="仿宋_GB2312"/>
          <w:sz w:val="32"/>
          <w:szCs w:val="32"/>
          <w:lang w:eastAsia="zh-CN"/>
        </w:rPr>
        <w:t>与</w:t>
      </w:r>
      <w:r>
        <w:rPr>
          <w:rFonts w:eastAsia="仿宋_GB2312"/>
          <w:sz w:val="32"/>
          <w:szCs w:val="32"/>
        </w:rPr>
        <w:t>上年持平。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60"/>
        <w:textAlignment w:val="auto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eastAsia="楷体_GB2312"/>
          <w:b/>
          <w:sz w:val="32"/>
          <w:szCs w:val="32"/>
        </w:rPr>
        <w:t>（三）一般性支出情况：</w:t>
      </w:r>
      <w:r>
        <w:rPr>
          <w:rFonts w:eastAsia="仿宋_GB2312"/>
          <w:kern w:val="0"/>
          <w:sz w:val="32"/>
          <w:szCs w:val="32"/>
        </w:rPr>
        <w:t>202</w:t>
      </w:r>
      <w:r>
        <w:rPr>
          <w:rFonts w:hint="eastAsia" w:eastAsia="仿宋_GB2312"/>
          <w:kern w:val="0"/>
          <w:sz w:val="32"/>
          <w:szCs w:val="32"/>
        </w:rPr>
        <w:t>2</w:t>
      </w:r>
      <w:r>
        <w:rPr>
          <w:rFonts w:eastAsia="仿宋_GB2312"/>
          <w:kern w:val="0"/>
          <w:sz w:val="32"/>
          <w:szCs w:val="32"/>
        </w:rPr>
        <w:t>年本单位会议费预算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0</w:t>
      </w:r>
      <w:r>
        <w:rPr>
          <w:rFonts w:hint="eastAsia" w:ascii="仿宋" w:hAnsi="仿宋" w:eastAsia="仿宋" w:cs="仿宋"/>
          <w:kern w:val="0"/>
          <w:sz w:val="32"/>
          <w:szCs w:val="32"/>
        </w:rPr>
        <w:t>万元；培训费预算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15</w:t>
      </w:r>
      <w:r>
        <w:rPr>
          <w:rFonts w:hint="eastAsia" w:ascii="仿宋" w:hAnsi="仿宋" w:eastAsia="仿宋" w:cs="仿宋"/>
          <w:kern w:val="0"/>
          <w:sz w:val="32"/>
          <w:szCs w:val="32"/>
        </w:rPr>
        <w:t>万元，拟开展</w:t>
      </w:r>
      <w:r>
        <w:rPr>
          <w:rFonts w:hint="eastAsia" w:ascii="仿宋" w:hAnsi="仿宋" w:eastAsia="仿宋" w:cs="仿宋"/>
          <w:sz w:val="32"/>
          <w:szCs w:val="32"/>
          <w:u w:val="none"/>
          <w:lang w:eastAsia="zh-CN"/>
        </w:rPr>
        <w:t>教师、保育员及后勤人员</w:t>
      </w:r>
      <w:r>
        <w:rPr>
          <w:rFonts w:hint="eastAsia" w:ascii="仿宋" w:hAnsi="仿宋" w:eastAsia="仿宋" w:cs="仿宋"/>
          <w:kern w:val="0"/>
          <w:sz w:val="32"/>
          <w:szCs w:val="32"/>
        </w:rPr>
        <w:t>培训，人数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79</w:t>
      </w:r>
      <w:r>
        <w:rPr>
          <w:rFonts w:hint="eastAsia" w:ascii="仿宋" w:hAnsi="仿宋" w:eastAsia="仿宋" w:cs="仿宋"/>
          <w:kern w:val="0"/>
          <w:sz w:val="32"/>
          <w:szCs w:val="32"/>
        </w:rPr>
        <w:t>人，内容为</w:t>
      </w:r>
      <w:r>
        <w:rPr>
          <w:rFonts w:hint="eastAsia" w:eastAsia="仿宋_GB2312"/>
          <w:sz w:val="32"/>
          <w:szCs w:val="32"/>
          <w:lang w:val="en-US" w:eastAsia="zh-CN"/>
        </w:rPr>
        <w:t>幼儿园师资课程培训、保育员技能培训、教育信息化培训等</w:t>
      </w:r>
      <w:r>
        <w:rPr>
          <w:rFonts w:hint="eastAsia" w:ascii="仿宋" w:hAnsi="仿宋" w:eastAsia="仿宋" w:cs="仿宋"/>
          <w:kern w:val="0"/>
          <w:sz w:val="32"/>
          <w:szCs w:val="32"/>
        </w:rPr>
        <w:t>；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无</w:t>
      </w:r>
      <w:r>
        <w:rPr>
          <w:rFonts w:hint="eastAsia" w:ascii="仿宋" w:hAnsi="仿宋" w:eastAsia="仿宋" w:cs="仿宋"/>
          <w:kern w:val="0"/>
          <w:sz w:val="32"/>
          <w:szCs w:val="32"/>
        </w:rPr>
        <w:t>节庆、晚会、论坛、赛事活动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计划，</w:t>
      </w:r>
      <w:r>
        <w:rPr>
          <w:rFonts w:hint="eastAsia" w:ascii="仿宋" w:hAnsi="仿宋" w:eastAsia="仿宋" w:cs="仿宋"/>
          <w:kern w:val="0"/>
          <w:sz w:val="32"/>
          <w:szCs w:val="32"/>
        </w:rPr>
        <w:t>经费预算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0万元</w:t>
      </w:r>
      <w:r>
        <w:rPr>
          <w:rFonts w:hint="eastAsia" w:ascii="仿宋" w:hAnsi="仿宋" w:eastAsia="仿宋" w:cs="仿宋"/>
          <w:kern w:val="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60"/>
        <w:textAlignment w:val="auto"/>
        <w:rPr>
          <w:rFonts w:eastAsia="仿宋_GB2312"/>
          <w:sz w:val="32"/>
          <w:szCs w:val="32"/>
        </w:rPr>
      </w:pPr>
      <w:r>
        <w:rPr>
          <w:rFonts w:eastAsia="楷体_GB2312"/>
          <w:b/>
          <w:sz w:val="32"/>
          <w:szCs w:val="32"/>
        </w:rPr>
        <w:t>（四）政府采购情况：</w:t>
      </w:r>
      <w:r>
        <w:rPr>
          <w:rFonts w:eastAsia="仿宋_GB2312"/>
          <w:sz w:val="32"/>
          <w:szCs w:val="32"/>
        </w:rPr>
        <w:t>202</w:t>
      </w:r>
      <w:r>
        <w:rPr>
          <w:rFonts w:hint="eastAsia" w:eastAsia="仿宋_GB2312"/>
          <w:sz w:val="32"/>
          <w:szCs w:val="32"/>
        </w:rPr>
        <w:t>2</w:t>
      </w:r>
      <w:r>
        <w:rPr>
          <w:rFonts w:eastAsia="仿宋_GB2312"/>
          <w:sz w:val="32"/>
          <w:szCs w:val="32"/>
        </w:rPr>
        <w:t>年本部门政府采购预算总额</w:t>
      </w:r>
      <w:r>
        <w:rPr>
          <w:rFonts w:eastAsia="仿宋_GB2312"/>
          <w:sz w:val="32"/>
          <w:szCs w:val="32"/>
          <w:u w:val="single"/>
        </w:rPr>
        <w:t xml:space="preserve">   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0</w:t>
      </w:r>
      <w:r>
        <w:rPr>
          <w:rFonts w:hint="eastAsia" w:ascii="仿宋" w:hAnsi="仿宋" w:eastAsia="仿宋" w:cs="仿宋"/>
          <w:sz w:val="32"/>
          <w:szCs w:val="32"/>
        </w:rPr>
        <w:t>万元，其中，货物类采购预算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0</w:t>
      </w:r>
      <w:r>
        <w:rPr>
          <w:rFonts w:hint="eastAsia" w:ascii="仿宋" w:hAnsi="仿宋" w:eastAsia="仿宋" w:cs="仿宋"/>
          <w:sz w:val="32"/>
          <w:szCs w:val="32"/>
        </w:rPr>
        <w:t>万元；工程类采购预算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0</w:t>
      </w:r>
      <w:r>
        <w:rPr>
          <w:rFonts w:hint="eastAsia" w:ascii="仿宋" w:hAnsi="仿宋" w:eastAsia="仿宋" w:cs="仿宋"/>
          <w:sz w:val="32"/>
          <w:szCs w:val="32"/>
        </w:rPr>
        <w:t>万元；服务类采购预算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0</w:t>
      </w:r>
      <w:r>
        <w:rPr>
          <w:rFonts w:hint="eastAsia" w:ascii="仿宋" w:hAnsi="仿宋" w:eastAsia="仿宋" w:cs="仿宋"/>
          <w:sz w:val="32"/>
          <w:szCs w:val="32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60"/>
        <w:jc w:val="left"/>
        <w:textAlignment w:val="auto"/>
        <w:rPr>
          <w:rFonts w:hint="eastAsia" w:ascii="仿宋" w:hAnsi="仿宋" w:eastAsia="仿宋" w:cs="仿宋"/>
          <w:bCs/>
          <w:kern w:val="0"/>
          <w:sz w:val="32"/>
          <w:szCs w:val="32"/>
        </w:rPr>
      </w:pPr>
      <w:r>
        <w:rPr>
          <w:rFonts w:eastAsia="楷体_GB2312"/>
          <w:b/>
          <w:sz w:val="32"/>
          <w:szCs w:val="32"/>
        </w:rPr>
        <w:t>（五）国有资产占用使用及新增资产配置情况：</w:t>
      </w:r>
      <w:r>
        <w:rPr>
          <w:rFonts w:eastAsia="仿宋_GB2312"/>
          <w:sz w:val="32"/>
          <w:szCs w:val="32"/>
        </w:rPr>
        <w:t>截至202</w:t>
      </w:r>
      <w:r>
        <w:rPr>
          <w:rFonts w:hint="eastAsia" w:eastAsia="仿宋_GB2312"/>
          <w:sz w:val="32"/>
          <w:szCs w:val="32"/>
        </w:rPr>
        <w:t>1</w:t>
      </w:r>
      <w:r>
        <w:rPr>
          <w:rFonts w:eastAsia="仿宋_GB2312"/>
          <w:sz w:val="32"/>
          <w:szCs w:val="32"/>
        </w:rPr>
        <w:t>年12月底，本单位</w:t>
      </w:r>
      <w:r>
        <w:rPr>
          <w:rFonts w:eastAsia="仿宋_GB2312"/>
          <w:bCs/>
          <w:kern w:val="0"/>
          <w:sz w:val="32"/>
          <w:szCs w:val="32"/>
        </w:rPr>
        <w:t>共有公务用车</w:t>
      </w:r>
      <w:r>
        <w:rPr>
          <w:rFonts w:hint="eastAsia" w:ascii="仿宋" w:hAnsi="仿宋" w:eastAsia="仿宋" w:cs="仿宋"/>
          <w:bCs/>
          <w:kern w:val="0"/>
          <w:sz w:val="32"/>
          <w:szCs w:val="32"/>
          <w:u w:val="none"/>
          <w:lang w:val="en-US" w:eastAsia="zh-CN"/>
        </w:rPr>
        <w:t>1</w:t>
      </w:r>
      <w:r>
        <w:rPr>
          <w:rFonts w:hint="eastAsia" w:ascii="仿宋" w:hAnsi="仿宋" w:eastAsia="仿宋" w:cs="仿宋"/>
          <w:bCs/>
          <w:kern w:val="0"/>
          <w:sz w:val="32"/>
          <w:szCs w:val="32"/>
        </w:rPr>
        <w:t>辆，</w:t>
      </w:r>
      <w:r>
        <w:rPr>
          <w:rFonts w:hint="eastAsia" w:ascii="仿宋" w:hAnsi="仿宋" w:eastAsia="仿宋" w:cs="仿宋"/>
          <w:bCs/>
          <w:kern w:val="0"/>
          <w:sz w:val="32"/>
          <w:szCs w:val="32"/>
          <w:lang w:eastAsia="zh-CN"/>
        </w:rPr>
        <w:t>为</w:t>
      </w:r>
      <w:r>
        <w:rPr>
          <w:rFonts w:hint="eastAsia" w:ascii="仿宋" w:hAnsi="仿宋" w:eastAsia="仿宋" w:cs="仿宋"/>
          <w:bCs/>
          <w:kern w:val="0"/>
          <w:sz w:val="32"/>
          <w:szCs w:val="32"/>
        </w:rPr>
        <w:t>其他按照规定配备的公务用车；单位价值50万元以上通用设备</w:t>
      </w:r>
      <w:r>
        <w:rPr>
          <w:rFonts w:hint="eastAsia" w:ascii="仿宋" w:hAnsi="仿宋" w:eastAsia="仿宋" w:cs="仿宋"/>
          <w:bCs/>
          <w:kern w:val="0"/>
          <w:sz w:val="32"/>
          <w:szCs w:val="32"/>
          <w:u w:val="none"/>
          <w:lang w:val="en-US" w:eastAsia="zh-CN"/>
        </w:rPr>
        <w:t>0</w:t>
      </w:r>
      <w:r>
        <w:rPr>
          <w:rFonts w:hint="eastAsia" w:ascii="仿宋" w:hAnsi="仿宋" w:eastAsia="仿宋" w:cs="仿宋"/>
          <w:bCs/>
          <w:kern w:val="0"/>
          <w:sz w:val="32"/>
          <w:szCs w:val="32"/>
        </w:rPr>
        <w:t>台，单位价值100万元以上专用设备</w:t>
      </w:r>
      <w:r>
        <w:rPr>
          <w:rFonts w:hint="eastAsia" w:ascii="仿宋" w:hAnsi="仿宋" w:eastAsia="仿宋" w:cs="仿宋"/>
          <w:bCs/>
          <w:kern w:val="0"/>
          <w:sz w:val="32"/>
          <w:szCs w:val="32"/>
          <w:u w:val="none"/>
          <w:lang w:val="en-US" w:eastAsia="zh-CN"/>
        </w:rPr>
        <w:t>0</w:t>
      </w:r>
      <w:r>
        <w:rPr>
          <w:rFonts w:hint="eastAsia" w:ascii="仿宋" w:hAnsi="仿宋" w:eastAsia="仿宋" w:cs="仿宋"/>
          <w:bCs/>
          <w:kern w:val="0"/>
          <w:sz w:val="32"/>
          <w:szCs w:val="32"/>
        </w:rPr>
        <w:t>台。202</w:t>
      </w:r>
      <w:r>
        <w:rPr>
          <w:rFonts w:hint="eastAsia" w:ascii="仿宋" w:hAnsi="仿宋" w:eastAsia="仿宋" w:cs="仿宋"/>
          <w:bCs/>
          <w:kern w:val="0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bCs/>
          <w:kern w:val="0"/>
          <w:sz w:val="32"/>
          <w:szCs w:val="32"/>
        </w:rPr>
        <w:t>年拟新增配置公务用车</w:t>
      </w:r>
      <w:r>
        <w:rPr>
          <w:rFonts w:hint="eastAsia" w:ascii="仿宋" w:hAnsi="仿宋" w:eastAsia="仿宋" w:cs="仿宋"/>
          <w:bCs/>
          <w:kern w:val="0"/>
          <w:sz w:val="32"/>
          <w:szCs w:val="32"/>
          <w:u w:val="none"/>
          <w:lang w:val="en-US" w:eastAsia="zh-CN"/>
        </w:rPr>
        <w:t>0</w:t>
      </w:r>
      <w:r>
        <w:rPr>
          <w:rFonts w:hint="eastAsia" w:ascii="仿宋" w:hAnsi="仿宋" w:eastAsia="仿宋" w:cs="仿宋"/>
          <w:bCs/>
          <w:kern w:val="0"/>
          <w:sz w:val="32"/>
          <w:szCs w:val="32"/>
        </w:rPr>
        <w:t>辆；新增配备单位价值50万元以上通用设备</w:t>
      </w:r>
      <w:r>
        <w:rPr>
          <w:rFonts w:hint="eastAsia" w:ascii="仿宋" w:hAnsi="仿宋" w:eastAsia="仿宋" w:cs="仿宋"/>
          <w:bCs/>
          <w:kern w:val="0"/>
          <w:sz w:val="32"/>
          <w:szCs w:val="32"/>
          <w:u w:val="none"/>
          <w:lang w:val="en-US" w:eastAsia="zh-CN"/>
        </w:rPr>
        <w:t>0</w:t>
      </w:r>
      <w:r>
        <w:rPr>
          <w:rFonts w:hint="eastAsia" w:ascii="仿宋" w:hAnsi="仿宋" w:eastAsia="仿宋" w:cs="仿宋"/>
          <w:bCs/>
          <w:kern w:val="0"/>
          <w:sz w:val="32"/>
          <w:szCs w:val="32"/>
        </w:rPr>
        <w:t>台，单位价值100万元以上专用设备</w:t>
      </w:r>
      <w:r>
        <w:rPr>
          <w:rFonts w:hint="eastAsia" w:ascii="仿宋" w:hAnsi="仿宋" w:eastAsia="仿宋" w:cs="仿宋"/>
          <w:bCs/>
          <w:kern w:val="0"/>
          <w:sz w:val="32"/>
          <w:szCs w:val="32"/>
          <w:u w:val="none"/>
          <w:lang w:val="en-US" w:eastAsia="zh-CN"/>
        </w:rPr>
        <w:t>0</w:t>
      </w:r>
      <w:r>
        <w:rPr>
          <w:rFonts w:hint="eastAsia" w:ascii="仿宋" w:hAnsi="仿宋" w:eastAsia="仿宋" w:cs="仿宋"/>
          <w:bCs/>
          <w:kern w:val="0"/>
          <w:sz w:val="32"/>
          <w:szCs w:val="32"/>
        </w:rPr>
        <w:t>台。</w:t>
      </w:r>
    </w:p>
    <w:p>
      <w:pPr>
        <w:widowControl/>
        <w:spacing w:line="600" w:lineRule="exact"/>
        <w:ind w:firstLine="660"/>
        <w:jc w:val="left"/>
        <w:rPr>
          <w:rFonts w:eastAsia="仿宋_GB2312"/>
          <w:bCs/>
          <w:kern w:val="0"/>
          <w:sz w:val="32"/>
          <w:szCs w:val="32"/>
        </w:rPr>
      </w:pPr>
      <w:r>
        <w:rPr>
          <w:rFonts w:eastAsia="楷体_GB2312"/>
          <w:b/>
          <w:bCs/>
          <w:kern w:val="0"/>
          <w:sz w:val="32"/>
          <w:szCs w:val="32"/>
        </w:rPr>
        <w:t>（六）预算绩效目标说明：</w:t>
      </w:r>
      <w:r>
        <w:rPr>
          <w:rFonts w:eastAsia="仿宋_GB2312"/>
          <w:bCs/>
          <w:kern w:val="0"/>
          <w:sz w:val="32"/>
          <w:szCs w:val="32"/>
        </w:rPr>
        <w:t>本单位所有支出实行绩效目标管理。纳入202</w:t>
      </w:r>
      <w:r>
        <w:rPr>
          <w:rFonts w:hint="eastAsia" w:eastAsia="仿宋_GB2312"/>
          <w:bCs/>
          <w:kern w:val="0"/>
          <w:sz w:val="32"/>
          <w:szCs w:val="32"/>
        </w:rPr>
        <w:t>2</w:t>
      </w:r>
      <w:r>
        <w:rPr>
          <w:rFonts w:eastAsia="仿宋_GB2312"/>
          <w:bCs/>
          <w:kern w:val="0"/>
          <w:sz w:val="32"/>
          <w:szCs w:val="32"/>
        </w:rPr>
        <w:t>年单位整体支出绩效目标的金额为</w:t>
      </w:r>
      <w:r>
        <w:rPr>
          <w:rFonts w:hint="eastAsia" w:eastAsia="仿宋_GB2312"/>
          <w:bCs/>
          <w:kern w:val="0"/>
          <w:sz w:val="32"/>
          <w:szCs w:val="32"/>
          <w:lang w:val="en-US" w:eastAsia="zh-CN"/>
        </w:rPr>
        <w:t>1167.94</w:t>
      </w:r>
      <w:r>
        <w:rPr>
          <w:rFonts w:eastAsia="仿宋_GB2312"/>
          <w:bCs/>
          <w:kern w:val="0"/>
          <w:sz w:val="32"/>
          <w:szCs w:val="32"/>
        </w:rPr>
        <w:t>万元，其中，基本支出</w:t>
      </w:r>
      <w:r>
        <w:rPr>
          <w:rFonts w:hint="eastAsia" w:eastAsia="仿宋_GB2312"/>
          <w:bCs/>
          <w:kern w:val="0"/>
          <w:sz w:val="32"/>
          <w:szCs w:val="32"/>
          <w:lang w:val="en-US" w:eastAsia="zh-CN"/>
        </w:rPr>
        <w:t>1153.94</w:t>
      </w:r>
      <w:r>
        <w:rPr>
          <w:rFonts w:eastAsia="仿宋_GB2312"/>
          <w:bCs/>
          <w:kern w:val="0"/>
          <w:sz w:val="32"/>
          <w:szCs w:val="32"/>
        </w:rPr>
        <w:t>万元，项目支出</w:t>
      </w:r>
      <w:r>
        <w:rPr>
          <w:rFonts w:hint="eastAsia" w:eastAsia="仿宋_GB2312"/>
          <w:bCs/>
          <w:kern w:val="0"/>
          <w:sz w:val="32"/>
          <w:szCs w:val="32"/>
          <w:lang w:val="en-US" w:eastAsia="zh-CN"/>
        </w:rPr>
        <w:t>14</w:t>
      </w:r>
      <w:r>
        <w:rPr>
          <w:rFonts w:eastAsia="仿宋_GB2312"/>
          <w:bCs/>
          <w:kern w:val="0"/>
          <w:sz w:val="32"/>
          <w:szCs w:val="32"/>
        </w:rPr>
        <w:t>万元，具体绩效目标详见报表。</w:t>
      </w:r>
    </w:p>
    <w:p>
      <w:pPr>
        <w:widowControl/>
        <w:spacing w:line="600" w:lineRule="exact"/>
        <w:ind w:firstLine="660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  <w:lang w:val="en-US" w:eastAsia="zh-CN"/>
        </w:rPr>
        <w:t>七</w:t>
      </w:r>
      <w:r>
        <w:rPr>
          <w:rFonts w:eastAsia="黑体"/>
          <w:sz w:val="32"/>
          <w:szCs w:val="32"/>
        </w:rPr>
        <w:t>、名词解释</w:t>
      </w:r>
    </w:p>
    <w:p>
      <w:pPr>
        <w:widowControl/>
        <w:spacing w:line="600" w:lineRule="exact"/>
        <w:ind w:firstLine="66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1、机关运行经费：是指各</w:t>
      </w:r>
      <w:r>
        <w:rPr>
          <w:rFonts w:hint="eastAsia" w:eastAsia="仿宋_GB2312"/>
          <w:sz w:val="32"/>
          <w:szCs w:val="32"/>
        </w:rPr>
        <w:t>单位</w:t>
      </w:r>
      <w:r>
        <w:rPr>
          <w:rFonts w:eastAsia="仿宋_GB2312"/>
          <w:sz w:val="32"/>
          <w:szCs w:val="32"/>
        </w:rPr>
        <w:t>的公用经费，包括办公及印刷费、邮电费、差旅费、会议费、福利费、日常维修费、专用资料及一般设备购置费、办公用房水电费、办公用房取暖费、办公用房物业管理费、公务用车运行维护费以及其他费用。</w:t>
      </w:r>
    </w:p>
    <w:p>
      <w:pPr>
        <w:widowControl/>
        <w:spacing w:line="600" w:lineRule="exact"/>
        <w:ind w:firstLine="660"/>
        <w:rPr>
          <w:rFonts w:hint="eastAsia"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、“三公”经费：纳入省（市/县）财政预算管理的“三公“经费，是指用一般公共预算拨款安排的公务接待费、公务用车购置及运行维护费和因公出国（境）费。其中，公务接待费反映单位按规定开支的各类公务接待支出；公务用车购置及运行费反映单位公务用车车辆购置支出（含车辆购置税），以及燃料费、维修费、保险费等支出；因公出国（境）费反映单位公务出国（境）的国际旅费、国外城市间交通费、住宿费、伙食费、培训费、公杂费等等支出。</w:t>
      </w:r>
    </w:p>
    <w:p>
      <w:pPr>
        <w:widowControl/>
        <w:spacing w:line="600" w:lineRule="exact"/>
        <w:ind w:firstLine="660"/>
        <w:rPr>
          <w:rFonts w:eastAsia="仿宋_GB2312"/>
          <w:sz w:val="32"/>
          <w:szCs w:val="32"/>
        </w:rPr>
      </w:pPr>
    </w:p>
    <w:p>
      <w:pPr>
        <w:widowControl/>
        <w:spacing w:line="600" w:lineRule="exact"/>
        <w:jc w:val="left"/>
        <w:rPr>
          <w:rFonts w:eastAsia="黑体"/>
          <w:sz w:val="32"/>
          <w:szCs w:val="32"/>
        </w:rPr>
      </w:pPr>
    </w:p>
    <w:p>
      <w:pPr>
        <w:widowControl/>
        <w:spacing w:line="600" w:lineRule="exact"/>
        <w:jc w:val="left"/>
        <w:rPr>
          <w:rFonts w:eastAsia="黑体"/>
          <w:sz w:val="32"/>
          <w:szCs w:val="32"/>
        </w:rPr>
      </w:pPr>
    </w:p>
    <w:p>
      <w:pPr>
        <w:spacing w:line="600" w:lineRule="exact"/>
        <w:rPr>
          <w:rFonts w:eastAsia="黑体"/>
          <w:sz w:val="32"/>
          <w:szCs w:val="32"/>
        </w:rPr>
      </w:pPr>
    </w:p>
    <w:p>
      <w:pPr>
        <w:widowControl/>
        <w:spacing w:line="600" w:lineRule="exact"/>
        <w:jc w:val="left"/>
        <w:rPr>
          <w:rFonts w:eastAsia="黑体"/>
          <w:sz w:val="32"/>
          <w:szCs w:val="32"/>
        </w:rPr>
      </w:pPr>
    </w:p>
    <w:p>
      <w:pPr>
        <w:widowControl/>
        <w:spacing w:line="600" w:lineRule="exact"/>
        <w:jc w:val="left"/>
        <w:rPr>
          <w:rFonts w:eastAsia="黑体"/>
          <w:sz w:val="32"/>
          <w:szCs w:val="32"/>
        </w:rPr>
      </w:pPr>
    </w:p>
    <w:p>
      <w:pPr>
        <w:widowControl/>
        <w:spacing w:line="600" w:lineRule="exact"/>
        <w:jc w:val="left"/>
        <w:rPr>
          <w:rFonts w:eastAsia="黑体"/>
          <w:sz w:val="32"/>
          <w:szCs w:val="32"/>
        </w:rPr>
      </w:pPr>
    </w:p>
    <w:p>
      <w:pPr>
        <w:widowControl/>
        <w:spacing w:line="600" w:lineRule="exact"/>
        <w:jc w:val="left"/>
        <w:rPr>
          <w:rFonts w:eastAsia="黑体"/>
          <w:sz w:val="32"/>
          <w:szCs w:val="32"/>
        </w:rPr>
      </w:pPr>
    </w:p>
    <w:p>
      <w:pPr>
        <w:widowControl/>
        <w:spacing w:line="600" w:lineRule="exact"/>
        <w:jc w:val="left"/>
        <w:rPr>
          <w:rFonts w:eastAsia="黑体"/>
          <w:sz w:val="32"/>
          <w:szCs w:val="32"/>
        </w:rPr>
      </w:pPr>
    </w:p>
    <w:p>
      <w:pPr>
        <w:widowControl/>
        <w:spacing w:line="600" w:lineRule="exact"/>
        <w:jc w:val="left"/>
        <w:rPr>
          <w:rFonts w:eastAsia="黑体"/>
          <w:sz w:val="32"/>
          <w:szCs w:val="32"/>
        </w:rPr>
      </w:pPr>
    </w:p>
    <w:p>
      <w:pPr>
        <w:widowControl/>
        <w:spacing w:line="600" w:lineRule="exact"/>
        <w:jc w:val="center"/>
        <w:rPr>
          <w:rFonts w:eastAsia="方正小标宋_GBK"/>
          <w:bCs/>
          <w:kern w:val="0"/>
          <w:sz w:val="36"/>
          <w:szCs w:val="36"/>
        </w:rPr>
      </w:pPr>
      <w:r>
        <w:rPr>
          <w:rFonts w:eastAsia="方正小标宋_GBK"/>
          <w:bCs/>
          <w:kern w:val="0"/>
          <w:sz w:val="36"/>
          <w:szCs w:val="36"/>
        </w:rPr>
        <w:t>第二部分 202</w:t>
      </w:r>
      <w:r>
        <w:rPr>
          <w:rFonts w:hint="eastAsia" w:eastAsia="方正小标宋_GBK"/>
          <w:bCs/>
          <w:kern w:val="0"/>
          <w:sz w:val="36"/>
          <w:szCs w:val="36"/>
        </w:rPr>
        <w:t>2</w:t>
      </w:r>
      <w:r>
        <w:rPr>
          <w:rFonts w:eastAsia="方正小标宋_GBK"/>
          <w:bCs/>
          <w:kern w:val="0"/>
          <w:sz w:val="36"/>
          <w:szCs w:val="36"/>
        </w:rPr>
        <w:t>年单位预算表</w:t>
      </w:r>
    </w:p>
    <w:p/>
    <w:p>
      <w:pPr>
        <w:keepNext w:val="0"/>
        <w:keepLines w:val="0"/>
        <w:widowControl/>
        <w:suppressLineNumbers w:val="0"/>
        <w:jc w:val="left"/>
        <w:textAlignment w:val="center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0"/>
          <w:szCs w:val="20"/>
          <w:u w:val="none"/>
          <w:lang w:val="en-US" w:eastAsia="zh-CN" w:bidi="ar"/>
        </w:rPr>
        <w:sectPr>
          <w:footerReference r:id="rId4" w:type="default"/>
          <w:pgSz w:w="11906" w:h="16838"/>
          <w:pgMar w:top="1440" w:right="1800" w:bottom="1440" w:left="1800" w:header="851" w:footer="992" w:gutter="0"/>
          <w:pgNumType w:start="1"/>
          <w:cols w:space="425" w:num="1"/>
          <w:docGrid w:type="lines" w:linePitch="312" w:charSpace="0"/>
        </w:sectPr>
      </w:pPr>
    </w:p>
    <w:p>
      <w:pPr>
        <w:jc w:val="right"/>
        <w:rPr>
          <w:rFonts w:hint="default"/>
          <w:sz w:val="21"/>
          <w:szCs w:val="21"/>
          <w:lang w:val="en-US" w:eastAsia="zh-CN"/>
        </w:rPr>
      </w:pPr>
      <w:r>
        <w:rPr>
          <w:rFonts w:hint="default"/>
          <w:sz w:val="21"/>
          <w:szCs w:val="21"/>
          <w:lang w:val="en-US" w:eastAsia="zh-CN"/>
        </w:rPr>
        <w:t>预算01表</w:t>
      </w:r>
    </w:p>
    <w:p>
      <w:pPr>
        <w:pStyle w:val="6"/>
        <w:jc w:val="center"/>
        <w:rPr>
          <w:rFonts w:hint="default"/>
          <w:sz w:val="32"/>
          <w:szCs w:val="32"/>
          <w:lang w:val="en-US" w:eastAsia="zh-CN"/>
        </w:rPr>
      </w:pPr>
      <w:r>
        <w:rPr>
          <w:rFonts w:hint="default"/>
          <w:sz w:val="32"/>
          <w:szCs w:val="32"/>
          <w:lang w:val="en-US" w:eastAsia="zh-CN"/>
        </w:rPr>
        <w:t>收  支  总  表</w:t>
      </w:r>
    </w:p>
    <w:p>
      <w:pPr>
        <w:pStyle w:val="6"/>
        <w:jc w:val="left"/>
        <w:rPr>
          <w:rFonts w:hint="default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填报单位：湖南省人民政府直属机关第三幼儿院                                                                           单位：万元</w:t>
      </w:r>
    </w:p>
    <w:tbl>
      <w:tblPr>
        <w:tblStyle w:val="4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83"/>
        <w:gridCol w:w="1136"/>
        <w:gridCol w:w="2092"/>
        <w:gridCol w:w="1095"/>
        <w:gridCol w:w="2513"/>
        <w:gridCol w:w="1154"/>
        <w:gridCol w:w="2146"/>
        <w:gridCol w:w="105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45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收                  入</w:t>
            </w:r>
          </w:p>
        </w:tc>
        <w:tc>
          <w:tcPr>
            <w:tcW w:w="3546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                  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0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         目</w:t>
            </w:r>
          </w:p>
        </w:tc>
        <w:tc>
          <w:tcPr>
            <w:tcW w:w="4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预算数</w:t>
            </w:r>
          </w:p>
        </w:tc>
        <w:tc>
          <w:tcPr>
            <w:tcW w:w="7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 目（按功能分类）</w:t>
            </w:r>
          </w:p>
        </w:tc>
        <w:tc>
          <w:tcPr>
            <w:tcW w:w="386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预算数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 目（按部门预算经济分类）</w:t>
            </w: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预算数</w:t>
            </w:r>
          </w:p>
        </w:tc>
        <w:tc>
          <w:tcPr>
            <w:tcW w:w="7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 目（按政府预算经济分类）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0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一、一般公共预算拨款收入</w:t>
            </w:r>
          </w:p>
        </w:tc>
        <w:tc>
          <w:tcPr>
            <w:tcW w:w="4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1,167.94</w:t>
            </w:r>
          </w:p>
        </w:tc>
        <w:tc>
          <w:tcPr>
            <w:tcW w:w="7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一、一般公共服务支出</w:t>
            </w:r>
          </w:p>
        </w:tc>
        <w:tc>
          <w:tcPr>
            <w:tcW w:w="386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964.60</w:t>
            </w:r>
          </w:p>
        </w:tc>
        <w:tc>
          <w:tcPr>
            <w:tcW w:w="886" w:type="pct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一、基本支出</w:t>
            </w: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1,153.94</w:t>
            </w:r>
          </w:p>
        </w:tc>
        <w:tc>
          <w:tcPr>
            <w:tcW w:w="757" w:type="pct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一、机关工资福利支出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0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  经费拨款</w:t>
            </w:r>
          </w:p>
        </w:tc>
        <w:tc>
          <w:tcPr>
            <w:tcW w:w="4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667.94</w:t>
            </w:r>
          </w:p>
        </w:tc>
        <w:tc>
          <w:tcPr>
            <w:tcW w:w="7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二、公共安全支出</w:t>
            </w:r>
          </w:p>
        </w:tc>
        <w:tc>
          <w:tcPr>
            <w:tcW w:w="386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6" w:type="pct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  工资福利支出</w:t>
            </w: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964.18</w:t>
            </w:r>
          </w:p>
        </w:tc>
        <w:tc>
          <w:tcPr>
            <w:tcW w:w="757" w:type="pct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二、机关商品和服务支出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0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  纳入一般公共预算管理的非税收入拨款</w:t>
            </w:r>
          </w:p>
        </w:tc>
        <w:tc>
          <w:tcPr>
            <w:tcW w:w="4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500.00</w:t>
            </w:r>
          </w:p>
        </w:tc>
        <w:tc>
          <w:tcPr>
            <w:tcW w:w="7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三、教育支出</w:t>
            </w:r>
          </w:p>
        </w:tc>
        <w:tc>
          <w:tcPr>
            <w:tcW w:w="3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19.70</w:t>
            </w:r>
          </w:p>
        </w:tc>
        <w:tc>
          <w:tcPr>
            <w:tcW w:w="886" w:type="pct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  商品和服务支出</w:t>
            </w: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94.60</w:t>
            </w:r>
          </w:p>
        </w:tc>
        <w:tc>
          <w:tcPr>
            <w:tcW w:w="757" w:type="pct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三、机关资本性支出（一）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0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    行政事业性收费收入</w:t>
            </w:r>
          </w:p>
        </w:tc>
        <w:tc>
          <w:tcPr>
            <w:tcW w:w="4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500.00</w:t>
            </w:r>
          </w:p>
        </w:tc>
        <w:tc>
          <w:tcPr>
            <w:tcW w:w="7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四、科学技术支出</w:t>
            </w:r>
          </w:p>
        </w:tc>
        <w:tc>
          <w:tcPr>
            <w:tcW w:w="386" w:type="pct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6" w:type="pct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  对个人和家庭的补助</w:t>
            </w: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95.16</w:t>
            </w:r>
          </w:p>
        </w:tc>
        <w:tc>
          <w:tcPr>
            <w:tcW w:w="757" w:type="pct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四、机关资本性支出（二）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0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    专项收入</w:t>
            </w:r>
          </w:p>
        </w:tc>
        <w:tc>
          <w:tcPr>
            <w:tcW w:w="4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五、文化旅游体育与传媒支出</w:t>
            </w:r>
          </w:p>
        </w:tc>
        <w:tc>
          <w:tcPr>
            <w:tcW w:w="386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6" w:type="pct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二、项目支出</w:t>
            </w: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19.70</w:t>
            </w:r>
          </w:p>
        </w:tc>
        <w:tc>
          <w:tcPr>
            <w:tcW w:w="757" w:type="pct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五、对事业单位经常性补助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1,078.48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0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    国有资本经营收入</w:t>
            </w:r>
          </w:p>
        </w:tc>
        <w:tc>
          <w:tcPr>
            <w:tcW w:w="4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六、社会保障和就业支出</w:t>
            </w:r>
          </w:p>
        </w:tc>
        <w:tc>
          <w:tcPr>
            <w:tcW w:w="386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124.34</w:t>
            </w:r>
          </w:p>
        </w:tc>
        <w:tc>
          <w:tcPr>
            <w:tcW w:w="886" w:type="pct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  按项目管理的商品和服务支出</w:t>
            </w: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19.70</w:t>
            </w:r>
          </w:p>
        </w:tc>
        <w:tc>
          <w:tcPr>
            <w:tcW w:w="757" w:type="pct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六、对事业单位资本性补助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0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    国有资源（资产）有偿使用收入</w:t>
            </w:r>
          </w:p>
        </w:tc>
        <w:tc>
          <w:tcPr>
            <w:tcW w:w="4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七、卫生健康支出</w:t>
            </w:r>
          </w:p>
        </w:tc>
        <w:tc>
          <w:tcPr>
            <w:tcW w:w="386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6" w:type="pct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  按项目管理的对个人和家庭的补助</w:t>
            </w: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7" w:type="pct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七、对企业补助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0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    捐赠收入</w:t>
            </w:r>
          </w:p>
        </w:tc>
        <w:tc>
          <w:tcPr>
            <w:tcW w:w="4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八、节能环保支出</w:t>
            </w:r>
          </w:p>
        </w:tc>
        <w:tc>
          <w:tcPr>
            <w:tcW w:w="386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6" w:type="pct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  债务利息及费用支出</w:t>
            </w: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7" w:type="pct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八、对企业资本性支出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0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    政府住房基金收入</w:t>
            </w:r>
          </w:p>
        </w:tc>
        <w:tc>
          <w:tcPr>
            <w:tcW w:w="4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九、城乡社区支出</w:t>
            </w:r>
          </w:p>
        </w:tc>
        <w:tc>
          <w:tcPr>
            <w:tcW w:w="386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6" w:type="pct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  资本性支出（基本建设）</w:t>
            </w: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7" w:type="pct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九、对个人和家庭的补助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95.16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0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    罚没收入</w:t>
            </w:r>
          </w:p>
        </w:tc>
        <w:tc>
          <w:tcPr>
            <w:tcW w:w="4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十、农林水支出</w:t>
            </w:r>
          </w:p>
        </w:tc>
        <w:tc>
          <w:tcPr>
            <w:tcW w:w="386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6" w:type="pct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  资本性支出</w:t>
            </w: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7" w:type="pct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十、对社会保障基金补助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0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    其他收入</w:t>
            </w:r>
          </w:p>
        </w:tc>
        <w:tc>
          <w:tcPr>
            <w:tcW w:w="4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十一、交通运输支出</w:t>
            </w:r>
          </w:p>
        </w:tc>
        <w:tc>
          <w:tcPr>
            <w:tcW w:w="386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6" w:type="pct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  对企业补助（基本建设）</w:t>
            </w: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7" w:type="pct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十一、债务利息及费用支出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0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二、政府性基金预算拨款收入</w:t>
            </w:r>
          </w:p>
        </w:tc>
        <w:tc>
          <w:tcPr>
            <w:tcW w:w="4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十二、资源勘探工业信息等支出</w:t>
            </w:r>
          </w:p>
        </w:tc>
        <w:tc>
          <w:tcPr>
            <w:tcW w:w="386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6" w:type="pct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  对企业补助</w:t>
            </w: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7" w:type="pct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十二、其他支出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0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三、国有资本经营预算拨款收入</w:t>
            </w:r>
          </w:p>
        </w:tc>
        <w:tc>
          <w:tcPr>
            <w:tcW w:w="4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十三、商业服务业等支出</w:t>
            </w:r>
          </w:p>
        </w:tc>
        <w:tc>
          <w:tcPr>
            <w:tcW w:w="386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6" w:type="pct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  对社会保障基金补助</w:t>
            </w: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7" w:type="pct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FFFFFF"/>
            <w:noWrap/>
            <w:vAlign w:val="center"/>
          </w:tcPr>
          <w:p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0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四、财政专户管理资金收入</w:t>
            </w:r>
          </w:p>
        </w:tc>
        <w:tc>
          <w:tcPr>
            <w:tcW w:w="4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十四、金融支出</w:t>
            </w:r>
          </w:p>
        </w:tc>
        <w:tc>
          <w:tcPr>
            <w:tcW w:w="386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6" w:type="pct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  其他支出</w:t>
            </w: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7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72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0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五、上级财政补助收入</w:t>
            </w:r>
          </w:p>
        </w:tc>
        <w:tc>
          <w:tcPr>
            <w:tcW w:w="4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十五、援助其他地区支出</w:t>
            </w:r>
          </w:p>
        </w:tc>
        <w:tc>
          <w:tcPr>
            <w:tcW w:w="386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noWrap/>
            <w:vAlign w:val="center"/>
          </w:tcPr>
          <w:p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7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0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    一般公共预算补助</w:t>
            </w:r>
          </w:p>
        </w:tc>
        <w:tc>
          <w:tcPr>
            <w:tcW w:w="4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十六、自然资源海洋气象等支出</w:t>
            </w:r>
          </w:p>
        </w:tc>
        <w:tc>
          <w:tcPr>
            <w:tcW w:w="386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7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7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0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    政府性基金补助</w:t>
            </w:r>
          </w:p>
        </w:tc>
        <w:tc>
          <w:tcPr>
            <w:tcW w:w="4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十七、住房保障支出</w:t>
            </w:r>
          </w:p>
        </w:tc>
        <w:tc>
          <w:tcPr>
            <w:tcW w:w="386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65.00</w:t>
            </w:r>
          </w:p>
        </w:tc>
        <w:tc>
          <w:tcPr>
            <w:tcW w:w="886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0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    国有资本经营预算补助</w:t>
            </w:r>
          </w:p>
        </w:tc>
        <w:tc>
          <w:tcPr>
            <w:tcW w:w="4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十八、粮油物资储备支出</w:t>
            </w:r>
          </w:p>
        </w:tc>
        <w:tc>
          <w:tcPr>
            <w:tcW w:w="386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6" w:type="pct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7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0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六、事业收入</w:t>
            </w:r>
          </w:p>
        </w:tc>
        <w:tc>
          <w:tcPr>
            <w:tcW w:w="4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十九、灾害防治及应急管理支出</w:t>
            </w:r>
          </w:p>
        </w:tc>
        <w:tc>
          <w:tcPr>
            <w:tcW w:w="386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6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7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0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七、事业单位经营收入</w:t>
            </w:r>
          </w:p>
        </w:tc>
        <w:tc>
          <w:tcPr>
            <w:tcW w:w="400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二十、预备费</w:t>
            </w:r>
          </w:p>
        </w:tc>
        <w:tc>
          <w:tcPr>
            <w:tcW w:w="386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0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八、上级补助收入</w:t>
            </w:r>
          </w:p>
        </w:tc>
        <w:tc>
          <w:tcPr>
            <w:tcW w:w="400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7" w:type="pct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二十一、其他支出</w:t>
            </w:r>
          </w:p>
        </w:tc>
        <w:tc>
          <w:tcPr>
            <w:tcW w:w="3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6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0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九、附属单位上缴收入</w:t>
            </w:r>
          </w:p>
        </w:tc>
        <w:tc>
          <w:tcPr>
            <w:tcW w:w="4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7" w:type="pct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二十二、债务还本支出</w:t>
            </w:r>
          </w:p>
        </w:tc>
        <w:tc>
          <w:tcPr>
            <w:tcW w:w="386" w:type="pct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6" w:type="pct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0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十、其他收入</w:t>
            </w:r>
          </w:p>
        </w:tc>
        <w:tc>
          <w:tcPr>
            <w:tcW w:w="400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7" w:type="pct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二十三、债务付息支出</w:t>
            </w:r>
          </w:p>
        </w:tc>
        <w:tc>
          <w:tcPr>
            <w:tcW w:w="386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6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7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0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0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二十四、债务发行费用支出</w:t>
            </w:r>
          </w:p>
        </w:tc>
        <w:tc>
          <w:tcPr>
            <w:tcW w:w="386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0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二十五、抗疫特别国债安排的支出</w:t>
            </w:r>
          </w:p>
        </w:tc>
        <w:tc>
          <w:tcPr>
            <w:tcW w:w="3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6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0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6" w:type="pct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0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本 年 收 入 合 计</w:t>
            </w:r>
          </w:p>
        </w:tc>
        <w:tc>
          <w:tcPr>
            <w:tcW w:w="4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1,167.94</w:t>
            </w:r>
          </w:p>
        </w:tc>
        <w:tc>
          <w:tcPr>
            <w:tcW w:w="7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本　年　支　出　合　计</w:t>
            </w:r>
          </w:p>
        </w:tc>
        <w:tc>
          <w:tcPr>
            <w:tcW w:w="3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1,173.64</w:t>
            </w:r>
          </w:p>
        </w:tc>
        <w:tc>
          <w:tcPr>
            <w:tcW w:w="886" w:type="pct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本　年　支　出　合　计</w:t>
            </w: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1,173.64</w:t>
            </w:r>
          </w:p>
        </w:tc>
        <w:tc>
          <w:tcPr>
            <w:tcW w:w="757" w:type="pct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本　年　支　出　合　计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1,173.64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0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上年结转结余</w:t>
            </w:r>
          </w:p>
        </w:tc>
        <w:tc>
          <w:tcPr>
            <w:tcW w:w="4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5.70</w:t>
            </w:r>
          </w:p>
        </w:tc>
        <w:tc>
          <w:tcPr>
            <w:tcW w:w="7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年终结转结余</w:t>
            </w:r>
          </w:p>
        </w:tc>
        <w:tc>
          <w:tcPr>
            <w:tcW w:w="386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6" w:type="pct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年终结转结余</w:t>
            </w:r>
          </w:p>
        </w:tc>
        <w:tc>
          <w:tcPr>
            <w:tcW w:w="407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7" w:type="pct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年终结转结余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0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6" w:type="pct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7" w:type="pct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72" w:type="pct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0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收  入  总  计</w:t>
            </w:r>
          </w:p>
        </w:tc>
        <w:tc>
          <w:tcPr>
            <w:tcW w:w="4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1,173.64</w:t>
            </w:r>
          </w:p>
        </w:tc>
        <w:tc>
          <w:tcPr>
            <w:tcW w:w="7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  出  总  计</w:t>
            </w:r>
          </w:p>
        </w:tc>
        <w:tc>
          <w:tcPr>
            <w:tcW w:w="3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1,173.64</w:t>
            </w:r>
          </w:p>
        </w:tc>
        <w:tc>
          <w:tcPr>
            <w:tcW w:w="886" w:type="pct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  出  总  计</w:t>
            </w: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1,173.64</w:t>
            </w:r>
          </w:p>
        </w:tc>
        <w:tc>
          <w:tcPr>
            <w:tcW w:w="757" w:type="pct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  出  总  计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1,173.64</w:t>
            </w:r>
          </w:p>
        </w:tc>
      </w:tr>
    </w:tbl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备注：财政专户管理资金收入是指教育收费收入；事业收入不含教育收费收入，下同。</w:t>
      </w:r>
    </w:p>
    <w:p>
      <w:pPr>
        <w:jc w:val="right"/>
        <w:rPr>
          <w:rFonts w:hint="default"/>
          <w:sz w:val="21"/>
          <w:szCs w:val="21"/>
          <w:lang w:val="en-US" w:eastAsia="zh-CN"/>
        </w:rPr>
      </w:pPr>
      <w:r>
        <w:rPr>
          <w:rFonts w:hint="default"/>
          <w:sz w:val="21"/>
          <w:szCs w:val="21"/>
          <w:lang w:val="en-US" w:eastAsia="zh-CN"/>
        </w:rPr>
        <w:t>预算0</w:t>
      </w:r>
      <w:r>
        <w:rPr>
          <w:rFonts w:hint="eastAsia"/>
          <w:sz w:val="21"/>
          <w:szCs w:val="21"/>
          <w:lang w:val="en-US" w:eastAsia="zh-CN"/>
        </w:rPr>
        <w:t>2</w:t>
      </w:r>
      <w:r>
        <w:rPr>
          <w:rFonts w:hint="default"/>
          <w:sz w:val="21"/>
          <w:szCs w:val="21"/>
          <w:lang w:val="en-US" w:eastAsia="zh-CN"/>
        </w:rPr>
        <w:t>表</w:t>
      </w:r>
    </w:p>
    <w:p>
      <w:pPr>
        <w:jc w:val="center"/>
        <w:rPr>
          <w:rFonts w:hint="eastAsia"/>
          <w:sz w:val="21"/>
          <w:szCs w:val="21"/>
        </w:rPr>
      </w:pPr>
      <w:r>
        <w:rPr>
          <w:rFonts w:hint="default"/>
          <w:sz w:val="32"/>
          <w:szCs w:val="32"/>
          <w:lang w:val="en-US" w:eastAsia="zh-CN"/>
        </w:rPr>
        <w:t>收  入  总  表</w:t>
      </w:r>
    </w:p>
    <w:p>
      <w:pPr>
        <w:pStyle w:val="6"/>
        <w:jc w:val="left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填报单位：湖南省人民政府直属机关第三幼儿院                                                                           单位：万元</w:t>
      </w:r>
    </w:p>
    <w:tbl>
      <w:tblPr>
        <w:tblStyle w:val="4"/>
        <w:tblW w:w="4996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1"/>
        <w:gridCol w:w="1668"/>
        <w:gridCol w:w="1023"/>
        <w:gridCol w:w="1023"/>
        <w:gridCol w:w="1023"/>
        <w:gridCol w:w="492"/>
        <w:gridCol w:w="492"/>
        <w:gridCol w:w="492"/>
        <w:gridCol w:w="492"/>
        <w:gridCol w:w="492"/>
        <w:gridCol w:w="493"/>
        <w:gridCol w:w="493"/>
        <w:gridCol w:w="493"/>
        <w:gridCol w:w="493"/>
        <w:gridCol w:w="493"/>
        <w:gridCol w:w="498"/>
        <w:gridCol w:w="620"/>
        <w:gridCol w:w="620"/>
        <w:gridCol w:w="484"/>
        <w:gridCol w:w="484"/>
        <w:gridCol w:w="484"/>
        <w:gridCol w:w="49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27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部门（单位）代码</w:t>
            </w:r>
          </w:p>
        </w:tc>
        <w:tc>
          <w:tcPr>
            <w:tcW w:w="60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部门（单位）名称</w:t>
            </w:r>
          </w:p>
        </w:tc>
        <w:tc>
          <w:tcPr>
            <w:tcW w:w="27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合计</w:t>
            </w:r>
          </w:p>
        </w:tc>
        <w:tc>
          <w:tcPr>
            <w:tcW w:w="2683" w:type="pct"/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本年收入</w:t>
            </w:r>
          </w:p>
        </w:tc>
        <w:tc>
          <w:tcPr>
            <w:tcW w:w="1148" w:type="pct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上年结转结余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27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5" w:type="pct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小计</w:t>
            </w:r>
          </w:p>
        </w:tc>
        <w:tc>
          <w:tcPr>
            <w:tcW w:w="252" w:type="pct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一般公共预算</w:t>
            </w:r>
          </w:p>
        </w:tc>
        <w:tc>
          <w:tcPr>
            <w:tcW w:w="194" w:type="pct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政府性基金预算</w:t>
            </w:r>
          </w:p>
        </w:tc>
        <w:tc>
          <w:tcPr>
            <w:tcW w:w="194" w:type="pct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国有资本经营预算</w:t>
            </w:r>
          </w:p>
        </w:tc>
        <w:tc>
          <w:tcPr>
            <w:tcW w:w="194" w:type="pct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财政专户管理资金</w:t>
            </w:r>
          </w:p>
        </w:tc>
        <w:tc>
          <w:tcPr>
            <w:tcW w:w="582" w:type="pct"/>
            <w:gridSpan w:val="3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上级财政补助收入</w:t>
            </w:r>
          </w:p>
        </w:tc>
        <w:tc>
          <w:tcPr>
            <w:tcW w:w="194" w:type="pct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事业收入</w:t>
            </w:r>
          </w:p>
        </w:tc>
        <w:tc>
          <w:tcPr>
            <w:tcW w:w="194" w:type="pct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事业单位经营收入</w:t>
            </w:r>
          </w:p>
        </w:tc>
        <w:tc>
          <w:tcPr>
            <w:tcW w:w="194" w:type="pct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上级补助收入</w:t>
            </w:r>
          </w:p>
        </w:tc>
        <w:tc>
          <w:tcPr>
            <w:tcW w:w="194" w:type="pct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附属单位上缴收入</w:t>
            </w:r>
          </w:p>
        </w:tc>
        <w:tc>
          <w:tcPr>
            <w:tcW w:w="194" w:type="pct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其他收入</w:t>
            </w:r>
          </w:p>
        </w:tc>
        <w:tc>
          <w:tcPr>
            <w:tcW w:w="19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小计</w:t>
            </w:r>
          </w:p>
        </w:tc>
        <w:tc>
          <w:tcPr>
            <w:tcW w:w="19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一般公共预算</w:t>
            </w:r>
          </w:p>
        </w:tc>
        <w:tc>
          <w:tcPr>
            <w:tcW w:w="19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政府性基金预算</w:t>
            </w:r>
          </w:p>
        </w:tc>
        <w:tc>
          <w:tcPr>
            <w:tcW w:w="19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国有资本经营预算</w:t>
            </w:r>
          </w:p>
        </w:tc>
        <w:tc>
          <w:tcPr>
            <w:tcW w:w="19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财政专户管理资金</w:t>
            </w:r>
          </w:p>
        </w:tc>
        <w:tc>
          <w:tcPr>
            <w:tcW w:w="19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单位资金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27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5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2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4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4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4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一般公共预算补助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政府性基金补助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国有资本经营预算补助</w:t>
            </w:r>
          </w:p>
        </w:tc>
        <w:tc>
          <w:tcPr>
            <w:tcW w:w="194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4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4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4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4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合计</w:t>
            </w:r>
          </w:p>
        </w:tc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1,173.64</w:t>
            </w:r>
          </w:p>
        </w:tc>
        <w:tc>
          <w:tcPr>
            <w:tcW w:w="2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1,167.94</w:t>
            </w:r>
          </w:p>
        </w:tc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1,167.94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4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5.70</w:t>
            </w:r>
          </w:p>
        </w:tc>
        <w:tc>
          <w:tcPr>
            <w:tcW w:w="1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5.70</w:t>
            </w:r>
          </w:p>
        </w:tc>
        <w:tc>
          <w:tcPr>
            <w:tcW w:w="1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031</w:t>
            </w:r>
          </w:p>
        </w:tc>
        <w:tc>
          <w:tcPr>
            <w:tcW w:w="6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湖南省机关事务管理局</w:t>
            </w:r>
          </w:p>
        </w:tc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1,173.64</w:t>
            </w:r>
          </w:p>
        </w:tc>
        <w:tc>
          <w:tcPr>
            <w:tcW w:w="2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1,167.94</w:t>
            </w:r>
          </w:p>
        </w:tc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1,167.94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4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5.70</w:t>
            </w:r>
          </w:p>
        </w:tc>
        <w:tc>
          <w:tcPr>
            <w:tcW w:w="1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5.70</w:t>
            </w:r>
          </w:p>
        </w:tc>
        <w:tc>
          <w:tcPr>
            <w:tcW w:w="1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031003</w:t>
            </w:r>
          </w:p>
        </w:tc>
        <w:tc>
          <w:tcPr>
            <w:tcW w:w="6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湖南省人民政府直属机关第三幼儿院</w:t>
            </w:r>
          </w:p>
        </w:tc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1,173.64</w:t>
            </w:r>
          </w:p>
        </w:tc>
        <w:tc>
          <w:tcPr>
            <w:tcW w:w="2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1,167.94</w:t>
            </w:r>
          </w:p>
        </w:tc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1,167.94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4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5.70</w:t>
            </w:r>
          </w:p>
        </w:tc>
        <w:tc>
          <w:tcPr>
            <w:tcW w:w="1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5.70</w:t>
            </w:r>
          </w:p>
        </w:tc>
        <w:tc>
          <w:tcPr>
            <w:tcW w:w="1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</w:tbl>
    <w:p>
      <w:pPr>
        <w:jc w:val="right"/>
        <w:rPr>
          <w:rFonts w:hint="default"/>
          <w:sz w:val="21"/>
          <w:szCs w:val="21"/>
          <w:lang w:val="en-US" w:eastAsia="zh-CN"/>
        </w:rPr>
      </w:pPr>
      <w:r>
        <w:rPr>
          <w:rFonts w:hint="default"/>
          <w:sz w:val="21"/>
          <w:szCs w:val="21"/>
          <w:lang w:val="en-US" w:eastAsia="zh-CN"/>
        </w:rPr>
        <w:t>预算0</w:t>
      </w:r>
      <w:r>
        <w:rPr>
          <w:rFonts w:hint="eastAsia"/>
          <w:sz w:val="21"/>
          <w:szCs w:val="21"/>
          <w:lang w:val="en-US" w:eastAsia="zh-CN"/>
        </w:rPr>
        <w:t>3</w:t>
      </w:r>
      <w:r>
        <w:rPr>
          <w:rFonts w:hint="default"/>
          <w:sz w:val="21"/>
          <w:szCs w:val="21"/>
          <w:lang w:val="en-US" w:eastAsia="zh-CN"/>
        </w:rPr>
        <w:t>表</w:t>
      </w:r>
    </w:p>
    <w:p>
      <w:pPr>
        <w:jc w:val="center"/>
        <w:rPr>
          <w:rFonts w:hint="eastAsia"/>
          <w:sz w:val="21"/>
          <w:szCs w:val="21"/>
        </w:rPr>
      </w:pPr>
      <w:r>
        <w:rPr>
          <w:rFonts w:hint="eastAsia"/>
          <w:sz w:val="32"/>
          <w:szCs w:val="32"/>
          <w:lang w:val="en-US" w:eastAsia="zh-CN"/>
        </w:rPr>
        <w:t>支  出</w:t>
      </w:r>
      <w:r>
        <w:rPr>
          <w:rFonts w:hint="default"/>
          <w:sz w:val="32"/>
          <w:szCs w:val="32"/>
          <w:lang w:val="en-US" w:eastAsia="zh-CN"/>
        </w:rPr>
        <w:t xml:space="preserve">  总  表</w:t>
      </w:r>
    </w:p>
    <w:p>
      <w:pPr>
        <w:pStyle w:val="6"/>
        <w:jc w:val="left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填报单位：湖南省人民政府直属机关第三幼儿院                                                                           单位：万元</w:t>
      </w:r>
    </w:p>
    <w:tbl>
      <w:tblPr>
        <w:tblStyle w:val="4"/>
        <w:tblW w:w="1359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80"/>
        <w:gridCol w:w="3390"/>
        <w:gridCol w:w="1620"/>
        <w:gridCol w:w="1440"/>
        <w:gridCol w:w="1410"/>
        <w:gridCol w:w="1140"/>
        <w:gridCol w:w="1050"/>
        <w:gridCol w:w="126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科目编码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科目名称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合计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基本支出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项目支出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事业单位经营支出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上缴上级支出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对附属单位补助支出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合计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1,173.64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1,153.94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19.70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031</w:t>
            </w:r>
          </w:p>
        </w:tc>
        <w:tc>
          <w:tcPr>
            <w:tcW w:w="3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湖南省机关事务管理局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1,173.64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1,153.94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19.70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031003</w:t>
            </w:r>
          </w:p>
        </w:tc>
        <w:tc>
          <w:tcPr>
            <w:tcW w:w="3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湖南省人民政府直属机关第三幼儿院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1,173.64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1,153.94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19.70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540" w:hRule="atLeast"/>
        </w:trPr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201</w:t>
            </w:r>
          </w:p>
        </w:tc>
        <w:tc>
          <w:tcPr>
            <w:tcW w:w="3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一般公共服务支出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964.60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964.60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  20103</w:t>
            </w:r>
          </w:p>
        </w:tc>
        <w:tc>
          <w:tcPr>
            <w:tcW w:w="3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  政府办公厅（室）及相关机构事务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964.60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964.60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    2010303</w:t>
            </w:r>
          </w:p>
        </w:tc>
        <w:tc>
          <w:tcPr>
            <w:tcW w:w="3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    机关服务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964.60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964.60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540" w:hRule="atLeast"/>
        </w:trPr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205</w:t>
            </w:r>
          </w:p>
        </w:tc>
        <w:tc>
          <w:tcPr>
            <w:tcW w:w="3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教育支出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19.70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19.70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  20502</w:t>
            </w:r>
          </w:p>
        </w:tc>
        <w:tc>
          <w:tcPr>
            <w:tcW w:w="3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  普通教育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19.70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19.70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    2050201</w:t>
            </w:r>
          </w:p>
        </w:tc>
        <w:tc>
          <w:tcPr>
            <w:tcW w:w="3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    学前教育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19.70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19.70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208</w:t>
            </w:r>
          </w:p>
        </w:tc>
        <w:tc>
          <w:tcPr>
            <w:tcW w:w="3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社会保障和就业支出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124.34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124.34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  20805</w:t>
            </w:r>
          </w:p>
        </w:tc>
        <w:tc>
          <w:tcPr>
            <w:tcW w:w="3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  行政事业单位养老支出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124.34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124.34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    2080505</w:t>
            </w:r>
          </w:p>
        </w:tc>
        <w:tc>
          <w:tcPr>
            <w:tcW w:w="3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    机关事业单位基本养老保险缴费支出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90.34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90.34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    2080506</w:t>
            </w:r>
          </w:p>
        </w:tc>
        <w:tc>
          <w:tcPr>
            <w:tcW w:w="3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    机关事业单位职业年金缴费支出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34.00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34.00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221</w:t>
            </w:r>
          </w:p>
        </w:tc>
        <w:tc>
          <w:tcPr>
            <w:tcW w:w="3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住房保障支出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65.00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65.00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  22102</w:t>
            </w:r>
          </w:p>
        </w:tc>
        <w:tc>
          <w:tcPr>
            <w:tcW w:w="3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  住房改革支出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65.00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65.00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540" w:hRule="atLeast"/>
        </w:trPr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    2210201</w:t>
            </w:r>
          </w:p>
        </w:tc>
        <w:tc>
          <w:tcPr>
            <w:tcW w:w="3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    住房公积金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65.00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65.00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</w:tbl>
    <w:p>
      <w:pPr>
        <w:jc w:val="right"/>
        <w:rPr>
          <w:rFonts w:hint="default"/>
          <w:lang w:val="en-US" w:eastAsia="zh-CN"/>
        </w:rPr>
      </w:pPr>
    </w:p>
    <w:p>
      <w:pPr>
        <w:jc w:val="right"/>
        <w:rPr>
          <w:rFonts w:hint="default"/>
          <w:lang w:val="en-US" w:eastAsia="zh-CN"/>
        </w:rPr>
      </w:pPr>
    </w:p>
    <w:p>
      <w:pPr>
        <w:jc w:val="right"/>
        <w:rPr>
          <w:rFonts w:hint="default"/>
          <w:lang w:val="en-US" w:eastAsia="zh-CN"/>
        </w:rPr>
      </w:pPr>
    </w:p>
    <w:p>
      <w:pPr>
        <w:jc w:val="right"/>
        <w:rPr>
          <w:rFonts w:hint="default"/>
          <w:lang w:val="en-US" w:eastAsia="zh-CN"/>
        </w:rPr>
      </w:pPr>
    </w:p>
    <w:p>
      <w:pPr>
        <w:jc w:val="right"/>
        <w:rPr>
          <w:rFonts w:hint="default"/>
          <w:lang w:val="en-US" w:eastAsia="zh-CN"/>
        </w:rPr>
      </w:pPr>
    </w:p>
    <w:p>
      <w:pPr>
        <w:jc w:val="right"/>
        <w:rPr>
          <w:rFonts w:hint="default"/>
          <w:lang w:val="en-US" w:eastAsia="zh-CN"/>
        </w:rPr>
      </w:pPr>
    </w:p>
    <w:p>
      <w:pPr>
        <w:jc w:val="right"/>
        <w:rPr>
          <w:rFonts w:hint="default"/>
          <w:lang w:val="en-US" w:eastAsia="zh-CN"/>
        </w:rPr>
      </w:pPr>
    </w:p>
    <w:p>
      <w:pPr>
        <w:jc w:val="righ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预算</w:t>
      </w:r>
      <w:r>
        <w:rPr>
          <w:rFonts w:hint="eastAsia"/>
          <w:lang w:val="en-US" w:eastAsia="zh-CN"/>
        </w:rPr>
        <w:t>04</w:t>
      </w:r>
      <w:r>
        <w:rPr>
          <w:rFonts w:hint="default"/>
          <w:lang w:val="en-US" w:eastAsia="zh-CN"/>
        </w:rPr>
        <w:t>表</w:t>
      </w:r>
    </w:p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支出预算分类汇总表(按政府预算经济分类)</w:t>
      </w:r>
    </w:p>
    <w:p>
      <w:pPr>
        <w:pStyle w:val="6"/>
        <w:jc w:val="left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填报单位：湖南省人民政府直属机关第三幼儿院                                                                           单位：万元</w:t>
      </w:r>
    </w:p>
    <w:tbl>
      <w:tblPr>
        <w:tblStyle w:val="4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55"/>
        <w:gridCol w:w="418"/>
        <w:gridCol w:w="418"/>
        <w:gridCol w:w="821"/>
        <w:gridCol w:w="2024"/>
        <w:gridCol w:w="1023"/>
        <w:gridCol w:w="417"/>
        <w:gridCol w:w="417"/>
        <w:gridCol w:w="619"/>
        <w:gridCol w:w="619"/>
        <w:gridCol w:w="1023"/>
        <w:gridCol w:w="417"/>
        <w:gridCol w:w="417"/>
        <w:gridCol w:w="417"/>
        <w:gridCol w:w="720"/>
        <w:gridCol w:w="417"/>
        <w:gridCol w:w="417"/>
        <w:gridCol w:w="41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2075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功能科目</w:t>
            </w:r>
          </w:p>
        </w:tc>
        <w:tc>
          <w:tcPr>
            <w:tcW w:w="215" w:type="pct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单位代码</w:t>
            </w:r>
          </w:p>
        </w:tc>
        <w:tc>
          <w:tcPr>
            <w:tcW w:w="491" w:type="pct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单位名称(功能科目)</w:t>
            </w:r>
          </w:p>
        </w:tc>
        <w:tc>
          <w:tcPr>
            <w:tcW w:w="261" w:type="pct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总  计</w:t>
            </w:r>
          </w:p>
        </w:tc>
        <w:tc>
          <w:tcPr>
            <w:tcW w:w="122" w:type="pct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机关工资福利支出</w:t>
            </w:r>
          </w:p>
        </w:tc>
        <w:tc>
          <w:tcPr>
            <w:tcW w:w="122" w:type="pct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机关商品和服务支出</w:t>
            </w:r>
          </w:p>
        </w:tc>
        <w:tc>
          <w:tcPr>
            <w:tcW w:w="168" w:type="pct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机关资本性支出(一)</w:t>
            </w:r>
          </w:p>
        </w:tc>
        <w:tc>
          <w:tcPr>
            <w:tcW w:w="168" w:type="pct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机关资本性支出(二)</w:t>
            </w:r>
          </w:p>
        </w:tc>
        <w:tc>
          <w:tcPr>
            <w:tcW w:w="261" w:type="pct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对事业单位经常性补助</w:t>
            </w:r>
          </w:p>
        </w:tc>
        <w:tc>
          <w:tcPr>
            <w:tcW w:w="122" w:type="pct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对事业单位资本性补助</w:t>
            </w:r>
          </w:p>
        </w:tc>
        <w:tc>
          <w:tcPr>
            <w:tcW w:w="122" w:type="pct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对企业补助</w:t>
            </w:r>
          </w:p>
        </w:tc>
        <w:tc>
          <w:tcPr>
            <w:tcW w:w="122" w:type="pct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对企业资本性支出</w:t>
            </w:r>
          </w:p>
        </w:tc>
        <w:tc>
          <w:tcPr>
            <w:tcW w:w="191" w:type="pct"/>
            <w:vMerge w:val="restar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对个人和家庭的补助</w:t>
            </w:r>
          </w:p>
        </w:tc>
        <w:tc>
          <w:tcPr>
            <w:tcW w:w="12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对社会保障基金补助</w:t>
            </w:r>
          </w:p>
        </w:tc>
        <w:tc>
          <w:tcPr>
            <w:tcW w:w="12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债务利息及费用支出</w:t>
            </w:r>
          </w:p>
        </w:tc>
        <w:tc>
          <w:tcPr>
            <w:tcW w:w="30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其他支出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30" w:type="pct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类</w:t>
            </w:r>
          </w:p>
        </w:tc>
        <w:tc>
          <w:tcPr>
            <w:tcW w:w="122" w:type="pct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款</w:t>
            </w:r>
          </w:p>
        </w:tc>
        <w:tc>
          <w:tcPr>
            <w:tcW w:w="122" w:type="pct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215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1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61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2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2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8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8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61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2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2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2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1" w:type="pct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0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30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2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2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5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1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61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2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2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8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8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61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2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2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2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1" w:type="pct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0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830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2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2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5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1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合计</w:t>
            </w:r>
          </w:p>
        </w:tc>
        <w:tc>
          <w:tcPr>
            <w:tcW w:w="261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1,173.64</w:t>
            </w:r>
          </w:p>
        </w:tc>
        <w:tc>
          <w:tcPr>
            <w:tcW w:w="122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2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8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8" w:type="pct"/>
            <w:tcBorders>
              <w:top w:val="single" w:color="auto" w:sz="4" w:space="0"/>
              <w:left w:val="nil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61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1,078.48</w:t>
            </w:r>
          </w:p>
        </w:tc>
        <w:tc>
          <w:tcPr>
            <w:tcW w:w="122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2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2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95.16</w:t>
            </w:r>
          </w:p>
        </w:tc>
        <w:tc>
          <w:tcPr>
            <w:tcW w:w="1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8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031</w:t>
            </w:r>
          </w:p>
        </w:tc>
        <w:tc>
          <w:tcPr>
            <w:tcW w:w="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湖南省机关事务管理局</w:t>
            </w:r>
          </w:p>
        </w:tc>
        <w:tc>
          <w:tcPr>
            <w:tcW w:w="2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1,173.64</w:t>
            </w:r>
          </w:p>
        </w:tc>
        <w:tc>
          <w:tcPr>
            <w:tcW w:w="1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8" w:type="pct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1,078.48</w:t>
            </w:r>
          </w:p>
        </w:tc>
        <w:tc>
          <w:tcPr>
            <w:tcW w:w="1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95.16</w:t>
            </w:r>
          </w:p>
        </w:tc>
        <w:tc>
          <w:tcPr>
            <w:tcW w:w="1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8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031003</w:t>
            </w:r>
          </w:p>
        </w:tc>
        <w:tc>
          <w:tcPr>
            <w:tcW w:w="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湖南省人民政府直属机关第三幼儿院</w:t>
            </w:r>
          </w:p>
        </w:tc>
        <w:tc>
          <w:tcPr>
            <w:tcW w:w="2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1,173.64</w:t>
            </w:r>
          </w:p>
        </w:tc>
        <w:tc>
          <w:tcPr>
            <w:tcW w:w="1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8" w:type="pct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1,078.48</w:t>
            </w:r>
          </w:p>
        </w:tc>
        <w:tc>
          <w:tcPr>
            <w:tcW w:w="1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95.16</w:t>
            </w:r>
          </w:p>
        </w:tc>
        <w:tc>
          <w:tcPr>
            <w:tcW w:w="1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8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</w:t>
            </w:r>
          </w:p>
        </w:tc>
        <w:tc>
          <w:tcPr>
            <w:tcW w:w="1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</w:t>
            </w:r>
          </w:p>
        </w:tc>
        <w:tc>
          <w:tcPr>
            <w:tcW w:w="1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</w:t>
            </w:r>
          </w:p>
        </w:tc>
        <w:tc>
          <w:tcPr>
            <w:tcW w:w="2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031003</w:t>
            </w:r>
          </w:p>
        </w:tc>
        <w:tc>
          <w:tcPr>
            <w:tcW w:w="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机关服务</w:t>
            </w:r>
          </w:p>
        </w:tc>
        <w:tc>
          <w:tcPr>
            <w:tcW w:w="2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964.60</w:t>
            </w:r>
          </w:p>
        </w:tc>
        <w:tc>
          <w:tcPr>
            <w:tcW w:w="1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8" w:type="pct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869.44</w:t>
            </w:r>
          </w:p>
        </w:tc>
        <w:tc>
          <w:tcPr>
            <w:tcW w:w="1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95.16</w:t>
            </w:r>
          </w:p>
        </w:tc>
        <w:tc>
          <w:tcPr>
            <w:tcW w:w="1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8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205</w:t>
            </w:r>
          </w:p>
        </w:tc>
        <w:tc>
          <w:tcPr>
            <w:tcW w:w="1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02</w:t>
            </w:r>
          </w:p>
        </w:tc>
        <w:tc>
          <w:tcPr>
            <w:tcW w:w="1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</w:t>
            </w:r>
          </w:p>
        </w:tc>
        <w:tc>
          <w:tcPr>
            <w:tcW w:w="2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031003</w:t>
            </w:r>
          </w:p>
        </w:tc>
        <w:tc>
          <w:tcPr>
            <w:tcW w:w="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学前教育</w:t>
            </w:r>
          </w:p>
        </w:tc>
        <w:tc>
          <w:tcPr>
            <w:tcW w:w="2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19.70</w:t>
            </w:r>
          </w:p>
        </w:tc>
        <w:tc>
          <w:tcPr>
            <w:tcW w:w="1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8" w:type="pct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19.70</w:t>
            </w:r>
          </w:p>
        </w:tc>
        <w:tc>
          <w:tcPr>
            <w:tcW w:w="1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8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208</w:t>
            </w:r>
          </w:p>
        </w:tc>
        <w:tc>
          <w:tcPr>
            <w:tcW w:w="1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</w:t>
            </w:r>
          </w:p>
        </w:tc>
        <w:tc>
          <w:tcPr>
            <w:tcW w:w="1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</w:t>
            </w:r>
          </w:p>
        </w:tc>
        <w:tc>
          <w:tcPr>
            <w:tcW w:w="2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031003</w:t>
            </w:r>
          </w:p>
        </w:tc>
        <w:tc>
          <w:tcPr>
            <w:tcW w:w="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机关事业单位基本养老保险缴费支出</w:t>
            </w:r>
          </w:p>
        </w:tc>
        <w:tc>
          <w:tcPr>
            <w:tcW w:w="2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90.34</w:t>
            </w:r>
          </w:p>
        </w:tc>
        <w:tc>
          <w:tcPr>
            <w:tcW w:w="1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8" w:type="pct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90.34</w:t>
            </w:r>
          </w:p>
        </w:tc>
        <w:tc>
          <w:tcPr>
            <w:tcW w:w="1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8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208</w:t>
            </w:r>
          </w:p>
        </w:tc>
        <w:tc>
          <w:tcPr>
            <w:tcW w:w="1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</w:t>
            </w:r>
          </w:p>
        </w:tc>
        <w:tc>
          <w:tcPr>
            <w:tcW w:w="1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06</w:t>
            </w:r>
          </w:p>
        </w:tc>
        <w:tc>
          <w:tcPr>
            <w:tcW w:w="2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031003</w:t>
            </w:r>
          </w:p>
        </w:tc>
        <w:tc>
          <w:tcPr>
            <w:tcW w:w="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机关事业单位职业年金缴费支出</w:t>
            </w:r>
          </w:p>
        </w:tc>
        <w:tc>
          <w:tcPr>
            <w:tcW w:w="2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34.00</w:t>
            </w:r>
          </w:p>
        </w:tc>
        <w:tc>
          <w:tcPr>
            <w:tcW w:w="1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8" w:type="pct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34.00</w:t>
            </w:r>
          </w:p>
        </w:tc>
        <w:tc>
          <w:tcPr>
            <w:tcW w:w="1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8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221</w:t>
            </w:r>
          </w:p>
        </w:tc>
        <w:tc>
          <w:tcPr>
            <w:tcW w:w="1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02</w:t>
            </w:r>
          </w:p>
        </w:tc>
        <w:tc>
          <w:tcPr>
            <w:tcW w:w="1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</w:t>
            </w:r>
          </w:p>
        </w:tc>
        <w:tc>
          <w:tcPr>
            <w:tcW w:w="2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031003</w:t>
            </w:r>
          </w:p>
        </w:tc>
        <w:tc>
          <w:tcPr>
            <w:tcW w:w="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住房公积金</w:t>
            </w:r>
          </w:p>
        </w:tc>
        <w:tc>
          <w:tcPr>
            <w:tcW w:w="2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65.00</w:t>
            </w:r>
          </w:p>
        </w:tc>
        <w:tc>
          <w:tcPr>
            <w:tcW w:w="1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8" w:type="pct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65.00</w:t>
            </w:r>
          </w:p>
        </w:tc>
        <w:tc>
          <w:tcPr>
            <w:tcW w:w="1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</w:tbl>
    <w:p>
      <w:pPr>
        <w:jc w:val="right"/>
        <w:rPr>
          <w:rFonts w:hint="default"/>
          <w:lang w:val="en-US" w:eastAsia="zh-CN"/>
        </w:rPr>
      </w:pPr>
    </w:p>
    <w:p>
      <w:pPr>
        <w:jc w:val="righ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预算0</w:t>
      </w:r>
      <w:r>
        <w:rPr>
          <w:rFonts w:hint="eastAsia"/>
          <w:lang w:val="en-US" w:eastAsia="zh-CN"/>
        </w:rPr>
        <w:t>5</w:t>
      </w:r>
      <w:r>
        <w:rPr>
          <w:rFonts w:hint="default"/>
          <w:lang w:val="en-US" w:eastAsia="zh-CN"/>
        </w:rPr>
        <w:t>表</w:t>
      </w:r>
    </w:p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支出预算分类汇总表(按部门预算经济分类)</w:t>
      </w:r>
    </w:p>
    <w:p>
      <w:pPr>
        <w:pStyle w:val="6"/>
        <w:jc w:val="left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填报单位：湖南省人民政府直属机关第三幼儿院                                                                           单位：万元</w:t>
      </w:r>
    </w:p>
    <w:tbl>
      <w:tblPr>
        <w:tblStyle w:val="4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2"/>
        <w:gridCol w:w="413"/>
        <w:gridCol w:w="417"/>
        <w:gridCol w:w="564"/>
        <w:gridCol w:w="1545"/>
        <w:gridCol w:w="1125"/>
        <w:gridCol w:w="1080"/>
        <w:gridCol w:w="870"/>
        <w:gridCol w:w="765"/>
        <w:gridCol w:w="750"/>
        <w:gridCol w:w="780"/>
        <w:gridCol w:w="825"/>
        <w:gridCol w:w="675"/>
        <w:gridCol w:w="555"/>
        <w:gridCol w:w="540"/>
        <w:gridCol w:w="435"/>
        <w:gridCol w:w="555"/>
        <w:gridCol w:w="450"/>
        <w:gridCol w:w="480"/>
        <w:gridCol w:w="83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73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功能科目</w:t>
            </w:r>
          </w:p>
        </w:tc>
        <w:tc>
          <w:tcPr>
            <w:tcW w:w="198" w:type="pct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单位代码</w:t>
            </w:r>
          </w:p>
        </w:tc>
        <w:tc>
          <w:tcPr>
            <w:tcW w:w="545" w:type="pct"/>
            <w:vMerge w:val="restar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单位名称(功能科目)</w:t>
            </w:r>
          </w:p>
        </w:tc>
        <w:tc>
          <w:tcPr>
            <w:tcW w:w="39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总  计</w:t>
            </w:r>
          </w:p>
        </w:tc>
        <w:tc>
          <w:tcPr>
            <w:tcW w:w="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基本支出</w:t>
            </w:r>
          </w:p>
        </w:tc>
        <w:tc>
          <w:tcPr>
            <w:tcW w:w="3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63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项目支出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80" w:type="pct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类</w:t>
            </w:r>
          </w:p>
        </w:tc>
        <w:tc>
          <w:tcPr>
            <w:tcW w:w="145" w:type="pct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款</w:t>
            </w:r>
          </w:p>
        </w:tc>
        <w:tc>
          <w:tcPr>
            <w:tcW w:w="147" w:type="pct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198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5" w:type="pct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合计</w:t>
            </w:r>
          </w:p>
        </w:tc>
        <w:tc>
          <w:tcPr>
            <w:tcW w:w="30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工资福利支出</w:t>
            </w:r>
          </w:p>
        </w:tc>
        <w:tc>
          <w:tcPr>
            <w:tcW w:w="26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一般商品和服务支出</w:t>
            </w:r>
          </w:p>
        </w:tc>
        <w:tc>
          <w:tcPr>
            <w:tcW w:w="264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对个人和家庭的补助</w:t>
            </w:r>
          </w:p>
        </w:tc>
        <w:tc>
          <w:tcPr>
            <w:tcW w:w="27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合计</w:t>
            </w:r>
          </w:p>
        </w:tc>
        <w:tc>
          <w:tcPr>
            <w:tcW w:w="29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按项目管理的商品和服务支出</w:t>
            </w:r>
          </w:p>
        </w:tc>
        <w:tc>
          <w:tcPr>
            <w:tcW w:w="2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按项目管理的对个人和家庭的补助</w:t>
            </w:r>
          </w:p>
        </w:tc>
        <w:tc>
          <w:tcPr>
            <w:tcW w:w="19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债务利息及费用支出</w:t>
            </w:r>
          </w:p>
        </w:tc>
        <w:tc>
          <w:tcPr>
            <w:tcW w:w="190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资本性支出(基本建设)</w:t>
            </w:r>
          </w:p>
        </w:tc>
        <w:tc>
          <w:tcPr>
            <w:tcW w:w="15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资本性支出</w:t>
            </w:r>
          </w:p>
        </w:tc>
        <w:tc>
          <w:tcPr>
            <w:tcW w:w="19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对企业补助(基本建设)</w:t>
            </w:r>
          </w:p>
        </w:tc>
        <w:tc>
          <w:tcPr>
            <w:tcW w:w="15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对企业补助</w:t>
            </w:r>
          </w:p>
        </w:tc>
        <w:tc>
          <w:tcPr>
            <w:tcW w:w="16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对社会保障基金补助</w:t>
            </w:r>
          </w:p>
        </w:tc>
        <w:tc>
          <w:tcPr>
            <w:tcW w:w="29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其他支出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80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5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7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8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5" w:type="pct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0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6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6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80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5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7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8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合计</w:t>
            </w:r>
          </w:p>
        </w:tc>
        <w:tc>
          <w:tcPr>
            <w:tcW w:w="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1,173.64</w:t>
            </w:r>
          </w:p>
        </w:tc>
        <w:tc>
          <w:tcPr>
            <w:tcW w:w="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1,153.94</w:t>
            </w:r>
          </w:p>
        </w:tc>
        <w:tc>
          <w:tcPr>
            <w:tcW w:w="3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964.18</w:t>
            </w:r>
          </w:p>
        </w:tc>
        <w:tc>
          <w:tcPr>
            <w:tcW w:w="2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94.60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95.16</w:t>
            </w:r>
          </w:p>
        </w:tc>
        <w:tc>
          <w:tcPr>
            <w:tcW w:w="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19.70</w:t>
            </w:r>
          </w:p>
        </w:tc>
        <w:tc>
          <w:tcPr>
            <w:tcW w:w="2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19.70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031</w:t>
            </w:r>
          </w:p>
        </w:tc>
        <w:tc>
          <w:tcPr>
            <w:tcW w:w="5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湖南省机关事务管理局</w:t>
            </w:r>
          </w:p>
        </w:tc>
        <w:tc>
          <w:tcPr>
            <w:tcW w:w="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1,173.64</w:t>
            </w:r>
          </w:p>
        </w:tc>
        <w:tc>
          <w:tcPr>
            <w:tcW w:w="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1,153.94</w:t>
            </w:r>
          </w:p>
        </w:tc>
        <w:tc>
          <w:tcPr>
            <w:tcW w:w="3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964.18</w:t>
            </w:r>
          </w:p>
        </w:tc>
        <w:tc>
          <w:tcPr>
            <w:tcW w:w="2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94.60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95.16</w:t>
            </w:r>
          </w:p>
        </w:tc>
        <w:tc>
          <w:tcPr>
            <w:tcW w:w="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19.70</w:t>
            </w:r>
          </w:p>
        </w:tc>
        <w:tc>
          <w:tcPr>
            <w:tcW w:w="2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19.70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031003</w:t>
            </w:r>
          </w:p>
        </w:tc>
        <w:tc>
          <w:tcPr>
            <w:tcW w:w="5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湖南省人民政府直属机关第三幼儿院</w:t>
            </w:r>
          </w:p>
        </w:tc>
        <w:tc>
          <w:tcPr>
            <w:tcW w:w="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1,173.64</w:t>
            </w:r>
          </w:p>
        </w:tc>
        <w:tc>
          <w:tcPr>
            <w:tcW w:w="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1,153.94</w:t>
            </w:r>
          </w:p>
        </w:tc>
        <w:tc>
          <w:tcPr>
            <w:tcW w:w="3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964.18</w:t>
            </w:r>
          </w:p>
        </w:tc>
        <w:tc>
          <w:tcPr>
            <w:tcW w:w="2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94.60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95.16</w:t>
            </w:r>
          </w:p>
        </w:tc>
        <w:tc>
          <w:tcPr>
            <w:tcW w:w="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19.70</w:t>
            </w:r>
          </w:p>
        </w:tc>
        <w:tc>
          <w:tcPr>
            <w:tcW w:w="2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19.70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</w:t>
            </w:r>
          </w:p>
        </w:tc>
        <w:tc>
          <w:tcPr>
            <w:tcW w:w="1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</w:t>
            </w:r>
          </w:p>
        </w:tc>
        <w:tc>
          <w:tcPr>
            <w:tcW w:w="1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</w:t>
            </w: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031003</w:t>
            </w:r>
          </w:p>
        </w:tc>
        <w:tc>
          <w:tcPr>
            <w:tcW w:w="5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机关服务</w:t>
            </w:r>
          </w:p>
        </w:tc>
        <w:tc>
          <w:tcPr>
            <w:tcW w:w="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964.60</w:t>
            </w:r>
          </w:p>
        </w:tc>
        <w:tc>
          <w:tcPr>
            <w:tcW w:w="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964.60</w:t>
            </w:r>
          </w:p>
        </w:tc>
        <w:tc>
          <w:tcPr>
            <w:tcW w:w="3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774.84</w:t>
            </w:r>
          </w:p>
        </w:tc>
        <w:tc>
          <w:tcPr>
            <w:tcW w:w="2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94.60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95.16</w:t>
            </w:r>
          </w:p>
        </w:tc>
        <w:tc>
          <w:tcPr>
            <w:tcW w:w="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205</w:t>
            </w:r>
          </w:p>
        </w:tc>
        <w:tc>
          <w:tcPr>
            <w:tcW w:w="1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02</w:t>
            </w:r>
          </w:p>
        </w:tc>
        <w:tc>
          <w:tcPr>
            <w:tcW w:w="1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</w:t>
            </w: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031003</w:t>
            </w:r>
          </w:p>
        </w:tc>
        <w:tc>
          <w:tcPr>
            <w:tcW w:w="5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学前教育</w:t>
            </w:r>
          </w:p>
        </w:tc>
        <w:tc>
          <w:tcPr>
            <w:tcW w:w="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19.70</w:t>
            </w:r>
          </w:p>
        </w:tc>
        <w:tc>
          <w:tcPr>
            <w:tcW w:w="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19.70</w:t>
            </w:r>
          </w:p>
        </w:tc>
        <w:tc>
          <w:tcPr>
            <w:tcW w:w="2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19.70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208</w:t>
            </w:r>
          </w:p>
        </w:tc>
        <w:tc>
          <w:tcPr>
            <w:tcW w:w="1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</w:t>
            </w:r>
          </w:p>
        </w:tc>
        <w:tc>
          <w:tcPr>
            <w:tcW w:w="1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</w:t>
            </w: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031003</w:t>
            </w:r>
          </w:p>
        </w:tc>
        <w:tc>
          <w:tcPr>
            <w:tcW w:w="5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机关事业单位基本养老保险缴费支出</w:t>
            </w:r>
          </w:p>
        </w:tc>
        <w:tc>
          <w:tcPr>
            <w:tcW w:w="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90.34</w:t>
            </w:r>
          </w:p>
        </w:tc>
        <w:tc>
          <w:tcPr>
            <w:tcW w:w="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90.34</w:t>
            </w:r>
          </w:p>
        </w:tc>
        <w:tc>
          <w:tcPr>
            <w:tcW w:w="3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90.34</w:t>
            </w:r>
          </w:p>
        </w:tc>
        <w:tc>
          <w:tcPr>
            <w:tcW w:w="2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208</w:t>
            </w:r>
          </w:p>
        </w:tc>
        <w:tc>
          <w:tcPr>
            <w:tcW w:w="1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</w:t>
            </w:r>
          </w:p>
        </w:tc>
        <w:tc>
          <w:tcPr>
            <w:tcW w:w="1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06</w:t>
            </w: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031003</w:t>
            </w:r>
          </w:p>
        </w:tc>
        <w:tc>
          <w:tcPr>
            <w:tcW w:w="5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机关事业单位职业年金缴费支出</w:t>
            </w:r>
          </w:p>
        </w:tc>
        <w:tc>
          <w:tcPr>
            <w:tcW w:w="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34.00</w:t>
            </w:r>
          </w:p>
        </w:tc>
        <w:tc>
          <w:tcPr>
            <w:tcW w:w="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34.00</w:t>
            </w:r>
          </w:p>
        </w:tc>
        <w:tc>
          <w:tcPr>
            <w:tcW w:w="3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34.00</w:t>
            </w:r>
          </w:p>
        </w:tc>
        <w:tc>
          <w:tcPr>
            <w:tcW w:w="2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221</w:t>
            </w:r>
          </w:p>
        </w:tc>
        <w:tc>
          <w:tcPr>
            <w:tcW w:w="1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02</w:t>
            </w:r>
          </w:p>
        </w:tc>
        <w:tc>
          <w:tcPr>
            <w:tcW w:w="1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</w:t>
            </w: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031003</w:t>
            </w:r>
          </w:p>
        </w:tc>
        <w:tc>
          <w:tcPr>
            <w:tcW w:w="5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住房公积金</w:t>
            </w:r>
          </w:p>
        </w:tc>
        <w:tc>
          <w:tcPr>
            <w:tcW w:w="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65.00</w:t>
            </w:r>
          </w:p>
        </w:tc>
        <w:tc>
          <w:tcPr>
            <w:tcW w:w="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65.00</w:t>
            </w:r>
          </w:p>
        </w:tc>
        <w:tc>
          <w:tcPr>
            <w:tcW w:w="3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65.00</w:t>
            </w:r>
          </w:p>
        </w:tc>
        <w:tc>
          <w:tcPr>
            <w:tcW w:w="2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</w:tbl>
    <w:p>
      <w:pPr>
        <w:jc w:val="right"/>
        <w:rPr>
          <w:rFonts w:hint="default"/>
          <w:lang w:val="en-US" w:eastAsia="zh-CN"/>
        </w:rPr>
      </w:pPr>
    </w:p>
    <w:p>
      <w:pPr>
        <w:jc w:val="righ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预算0</w:t>
      </w:r>
      <w:r>
        <w:rPr>
          <w:rFonts w:hint="eastAsia"/>
          <w:lang w:val="en-US" w:eastAsia="zh-CN"/>
        </w:rPr>
        <w:t>6</w:t>
      </w:r>
      <w:r>
        <w:rPr>
          <w:rFonts w:hint="default"/>
          <w:lang w:val="en-US" w:eastAsia="zh-CN"/>
        </w:rPr>
        <w:t>表</w:t>
      </w:r>
    </w:p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财政拨款收支总表</w:t>
      </w:r>
    </w:p>
    <w:p>
      <w:pPr>
        <w:pStyle w:val="6"/>
        <w:jc w:val="left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填报单位：湖南省人民政府直属机关第三幼儿院                                                                           单位：万元</w:t>
      </w:r>
    </w:p>
    <w:tbl>
      <w:tblPr>
        <w:tblStyle w:val="4"/>
        <w:tblW w:w="13783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3"/>
        <w:gridCol w:w="1665"/>
        <w:gridCol w:w="3885"/>
        <w:gridCol w:w="258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73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收      入</w:t>
            </w:r>
          </w:p>
        </w:tc>
        <w:tc>
          <w:tcPr>
            <w:tcW w:w="64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      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653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</w:t>
            </w:r>
          </w:p>
        </w:tc>
        <w:tc>
          <w:tcPr>
            <w:tcW w:w="1665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预算数</w:t>
            </w:r>
          </w:p>
        </w:tc>
        <w:tc>
          <w:tcPr>
            <w:tcW w:w="388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</w:t>
            </w:r>
          </w:p>
        </w:tc>
        <w:tc>
          <w:tcPr>
            <w:tcW w:w="2580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一、本年收入</w:t>
            </w: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1,167.94</w:t>
            </w:r>
          </w:p>
        </w:tc>
        <w:tc>
          <w:tcPr>
            <w:tcW w:w="3885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一、本年支出</w:t>
            </w:r>
          </w:p>
        </w:tc>
        <w:tc>
          <w:tcPr>
            <w:tcW w:w="258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1,173.64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（一）一般公共预算拨款</w:t>
            </w: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1,167.94</w:t>
            </w:r>
          </w:p>
        </w:tc>
        <w:tc>
          <w:tcPr>
            <w:tcW w:w="3885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(一)一般公共服务支出</w:t>
            </w:r>
          </w:p>
        </w:tc>
        <w:tc>
          <w:tcPr>
            <w:tcW w:w="258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964.60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（二）政府性基金预算拨款</w:t>
            </w: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85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(二)公共安全支出</w:t>
            </w:r>
          </w:p>
        </w:tc>
        <w:tc>
          <w:tcPr>
            <w:tcW w:w="258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（三）国有资本经营预算拨款</w:t>
            </w: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85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(三)教育支出</w:t>
            </w:r>
          </w:p>
        </w:tc>
        <w:tc>
          <w:tcPr>
            <w:tcW w:w="258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19.70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二、上年结转</w:t>
            </w: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5.70</w:t>
            </w:r>
          </w:p>
        </w:tc>
        <w:tc>
          <w:tcPr>
            <w:tcW w:w="3885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(四)科学技术支出</w:t>
            </w:r>
          </w:p>
        </w:tc>
        <w:tc>
          <w:tcPr>
            <w:tcW w:w="258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（一）一般公共预算拨款</w:t>
            </w: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5.70</w:t>
            </w:r>
          </w:p>
        </w:tc>
        <w:tc>
          <w:tcPr>
            <w:tcW w:w="3885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(五)文化旅游体育与传媒支出</w:t>
            </w:r>
          </w:p>
        </w:tc>
        <w:tc>
          <w:tcPr>
            <w:tcW w:w="258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（二）政府性基金预算拨款</w:t>
            </w: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85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(六)社会保障和就业支出</w:t>
            </w:r>
          </w:p>
        </w:tc>
        <w:tc>
          <w:tcPr>
            <w:tcW w:w="258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124.34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65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nil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（三）国有资本经营预算拨款</w:t>
            </w: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85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(七)卫生健康支出</w:t>
            </w:r>
          </w:p>
        </w:tc>
        <w:tc>
          <w:tcPr>
            <w:tcW w:w="258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5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65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8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il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(八)节能环保支出</w:t>
            </w:r>
          </w:p>
        </w:tc>
        <w:tc>
          <w:tcPr>
            <w:tcW w:w="258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653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6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(九)城乡社区支出</w:t>
            </w:r>
          </w:p>
        </w:tc>
        <w:tc>
          <w:tcPr>
            <w:tcW w:w="258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(十)农林水支出</w:t>
            </w:r>
          </w:p>
        </w:tc>
        <w:tc>
          <w:tcPr>
            <w:tcW w:w="258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(十一)交通运输支出</w:t>
            </w:r>
          </w:p>
        </w:tc>
        <w:tc>
          <w:tcPr>
            <w:tcW w:w="258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(十二)资源勘探工业信息等支出</w:t>
            </w:r>
          </w:p>
        </w:tc>
        <w:tc>
          <w:tcPr>
            <w:tcW w:w="258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(十三)商业服务业等支出</w:t>
            </w:r>
          </w:p>
        </w:tc>
        <w:tc>
          <w:tcPr>
            <w:tcW w:w="258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(十四)金融支出</w:t>
            </w:r>
          </w:p>
        </w:tc>
        <w:tc>
          <w:tcPr>
            <w:tcW w:w="258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(十五)援助其他地区支出</w:t>
            </w:r>
          </w:p>
        </w:tc>
        <w:tc>
          <w:tcPr>
            <w:tcW w:w="258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(十六)自然资源海洋气象等支出</w:t>
            </w:r>
          </w:p>
        </w:tc>
        <w:tc>
          <w:tcPr>
            <w:tcW w:w="258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(十七)住房保障支出</w:t>
            </w:r>
          </w:p>
        </w:tc>
        <w:tc>
          <w:tcPr>
            <w:tcW w:w="258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(十八)粮油物资储备支出</w:t>
            </w:r>
          </w:p>
        </w:tc>
        <w:tc>
          <w:tcPr>
            <w:tcW w:w="258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(十九)灾害防治及应急管理支出</w:t>
            </w:r>
          </w:p>
        </w:tc>
        <w:tc>
          <w:tcPr>
            <w:tcW w:w="258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(二十)预备费</w:t>
            </w:r>
          </w:p>
        </w:tc>
        <w:tc>
          <w:tcPr>
            <w:tcW w:w="258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(二十一)其他支出</w:t>
            </w:r>
          </w:p>
        </w:tc>
        <w:tc>
          <w:tcPr>
            <w:tcW w:w="258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(二十二)债务还本支出</w:t>
            </w:r>
          </w:p>
        </w:tc>
        <w:tc>
          <w:tcPr>
            <w:tcW w:w="258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(二十三)债务付息支出</w:t>
            </w:r>
          </w:p>
        </w:tc>
        <w:tc>
          <w:tcPr>
            <w:tcW w:w="258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(二十四)债务发行费用支出</w:t>
            </w:r>
          </w:p>
        </w:tc>
        <w:tc>
          <w:tcPr>
            <w:tcW w:w="258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(二十五)抗疫特别国债安排的支出</w:t>
            </w:r>
          </w:p>
        </w:tc>
        <w:tc>
          <w:tcPr>
            <w:tcW w:w="2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80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二、年终结转结余</w:t>
            </w:r>
          </w:p>
        </w:tc>
        <w:tc>
          <w:tcPr>
            <w:tcW w:w="2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80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收    入    总    计</w:t>
            </w: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1,173.64</w:t>
            </w:r>
          </w:p>
        </w:tc>
        <w:tc>
          <w:tcPr>
            <w:tcW w:w="3885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    出    总    计</w:t>
            </w:r>
          </w:p>
        </w:tc>
        <w:tc>
          <w:tcPr>
            <w:tcW w:w="2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1,173.64</w:t>
            </w:r>
          </w:p>
        </w:tc>
      </w:tr>
    </w:tbl>
    <w:p>
      <w:pPr>
        <w:pStyle w:val="6"/>
        <w:jc w:val="left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注：本表中本年收入包括本级安排和上级补助，含当年支出和上年结转结余资金。</w:t>
      </w:r>
    </w:p>
    <w:p>
      <w:pPr>
        <w:jc w:val="right"/>
        <w:rPr>
          <w:rFonts w:hint="eastAsia"/>
          <w:lang w:val="en-US" w:eastAsia="zh-CN"/>
        </w:rPr>
      </w:pPr>
    </w:p>
    <w:p>
      <w:pPr>
        <w:jc w:val="right"/>
        <w:rPr>
          <w:rFonts w:hint="eastAsia"/>
          <w:lang w:val="en-US" w:eastAsia="zh-CN"/>
        </w:rPr>
      </w:pPr>
    </w:p>
    <w:p>
      <w:pPr>
        <w:jc w:val="righ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</w:t>
      </w:r>
      <w:r>
        <w:rPr>
          <w:rFonts w:hint="default"/>
          <w:lang w:val="en-US" w:eastAsia="zh-CN"/>
        </w:rPr>
        <w:t>预算</w:t>
      </w:r>
      <w:r>
        <w:rPr>
          <w:rFonts w:hint="eastAsia"/>
          <w:lang w:val="en-US" w:eastAsia="zh-CN"/>
        </w:rPr>
        <w:t>07</w:t>
      </w:r>
      <w:r>
        <w:rPr>
          <w:rFonts w:hint="default"/>
          <w:lang w:val="en-US" w:eastAsia="zh-CN"/>
        </w:rPr>
        <w:t>表</w:t>
      </w:r>
    </w:p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一般公共预算支出表</w:t>
      </w:r>
    </w:p>
    <w:p>
      <w:pPr>
        <w:jc w:val="center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填报单位：湖南省人民政府直属机关第三幼儿院                                                                           单位：万元</w:t>
      </w:r>
    </w:p>
    <w:tbl>
      <w:tblPr>
        <w:tblStyle w:val="4"/>
        <w:tblW w:w="13933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18"/>
        <w:gridCol w:w="3795"/>
        <w:gridCol w:w="1470"/>
        <w:gridCol w:w="1560"/>
        <w:gridCol w:w="1230"/>
        <w:gridCol w:w="1395"/>
        <w:gridCol w:w="1050"/>
        <w:gridCol w:w="121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21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科目编码</w:t>
            </w:r>
          </w:p>
        </w:tc>
        <w:tc>
          <w:tcPr>
            <w:tcW w:w="37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科目名称</w:t>
            </w:r>
          </w:p>
        </w:tc>
        <w:tc>
          <w:tcPr>
            <w:tcW w:w="147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合计</w:t>
            </w:r>
          </w:p>
        </w:tc>
        <w:tc>
          <w:tcPr>
            <w:tcW w:w="523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基本支出</w:t>
            </w:r>
          </w:p>
        </w:tc>
        <w:tc>
          <w:tcPr>
            <w:tcW w:w="121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项目支出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2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小计</w:t>
            </w:r>
          </w:p>
        </w:tc>
        <w:tc>
          <w:tcPr>
            <w:tcW w:w="26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人员经费</w:t>
            </w:r>
          </w:p>
        </w:tc>
        <w:tc>
          <w:tcPr>
            <w:tcW w:w="10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公用经费</w:t>
            </w:r>
          </w:p>
        </w:tc>
        <w:tc>
          <w:tcPr>
            <w:tcW w:w="12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22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工资福利支出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对个人和家庭的补助</w:t>
            </w:r>
          </w:p>
        </w:tc>
        <w:tc>
          <w:tcPr>
            <w:tcW w:w="10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合计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1,173.64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1,153.94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964.18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95.16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94.60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19.70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031</w:t>
            </w:r>
          </w:p>
        </w:tc>
        <w:tc>
          <w:tcPr>
            <w:tcW w:w="3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湖南省机关事务管理局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1,173.64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1,153.94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964.18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95.16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94.60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19.70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031003</w:t>
            </w:r>
          </w:p>
        </w:tc>
        <w:tc>
          <w:tcPr>
            <w:tcW w:w="3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湖南省人民政府直属机关第三幼儿院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1,173.64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1,153.94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964.18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95.16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94.60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19.70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201</w:t>
            </w:r>
          </w:p>
        </w:tc>
        <w:tc>
          <w:tcPr>
            <w:tcW w:w="3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一般公共服务支出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964.60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964.60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774.84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95.16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94.60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  20103</w:t>
            </w:r>
          </w:p>
        </w:tc>
        <w:tc>
          <w:tcPr>
            <w:tcW w:w="3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  政府办公厅（室）及相关机构事务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964.60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964.60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774.84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95.16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94.60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    2010303</w:t>
            </w:r>
          </w:p>
        </w:tc>
        <w:tc>
          <w:tcPr>
            <w:tcW w:w="3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    机关服务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964.60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964.60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774.84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95.16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94.60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205</w:t>
            </w:r>
          </w:p>
        </w:tc>
        <w:tc>
          <w:tcPr>
            <w:tcW w:w="3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教育支出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19.70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19.70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  20502</w:t>
            </w:r>
          </w:p>
        </w:tc>
        <w:tc>
          <w:tcPr>
            <w:tcW w:w="3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  普通教育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19.70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19.70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540" w:hRule="atLeast"/>
        </w:trPr>
        <w:tc>
          <w:tcPr>
            <w:tcW w:w="2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    2050201</w:t>
            </w:r>
          </w:p>
        </w:tc>
        <w:tc>
          <w:tcPr>
            <w:tcW w:w="3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    学前教育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19.70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19.70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208</w:t>
            </w:r>
          </w:p>
        </w:tc>
        <w:tc>
          <w:tcPr>
            <w:tcW w:w="3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社会保障和就业支出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124.34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124.34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124.34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540" w:hRule="atLeast"/>
        </w:trPr>
        <w:tc>
          <w:tcPr>
            <w:tcW w:w="2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  20805</w:t>
            </w:r>
          </w:p>
        </w:tc>
        <w:tc>
          <w:tcPr>
            <w:tcW w:w="3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  行政事业单位养老支出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124.34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124.34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124.34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    2080505</w:t>
            </w:r>
          </w:p>
        </w:tc>
        <w:tc>
          <w:tcPr>
            <w:tcW w:w="3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    机关事业单位基本养老保险缴费支出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90.34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90.34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90.34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    2080506</w:t>
            </w:r>
          </w:p>
        </w:tc>
        <w:tc>
          <w:tcPr>
            <w:tcW w:w="3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    机关事业单位职业年金缴费支出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34.00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34.00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34.00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221</w:t>
            </w:r>
          </w:p>
        </w:tc>
        <w:tc>
          <w:tcPr>
            <w:tcW w:w="3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住房保障支出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65.00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65.00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65.00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  22102</w:t>
            </w:r>
          </w:p>
        </w:tc>
        <w:tc>
          <w:tcPr>
            <w:tcW w:w="3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  住房改革支出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65.00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65.00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65.00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    2210201</w:t>
            </w:r>
          </w:p>
        </w:tc>
        <w:tc>
          <w:tcPr>
            <w:tcW w:w="3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    住房公积金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65.00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65.00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65.00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</w:tbl>
    <w:p>
      <w:pPr>
        <w:pStyle w:val="6"/>
        <w:jc w:val="left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注：支出包括当年预算和上年结转安排的所有支出。</w:t>
      </w:r>
    </w:p>
    <w:p>
      <w:pPr>
        <w:jc w:val="right"/>
        <w:rPr>
          <w:rFonts w:hint="default"/>
          <w:lang w:val="en-US" w:eastAsia="zh-CN"/>
        </w:rPr>
      </w:pPr>
    </w:p>
    <w:p>
      <w:pPr>
        <w:jc w:val="right"/>
        <w:rPr>
          <w:rFonts w:hint="default"/>
          <w:lang w:val="en-US" w:eastAsia="zh-CN"/>
        </w:rPr>
      </w:pPr>
    </w:p>
    <w:p>
      <w:pPr>
        <w:jc w:val="right"/>
        <w:rPr>
          <w:rFonts w:hint="default"/>
          <w:lang w:val="en-US" w:eastAsia="zh-CN"/>
        </w:rPr>
      </w:pPr>
    </w:p>
    <w:p>
      <w:pPr>
        <w:jc w:val="right"/>
        <w:rPr>
          <w:rFonts w:hint="default"/>
          <w:lang w:val="en-US" w:eastAsia="zh-CN"/>
        </w:rPr>
      </w:pPr>
    </w:p>
    <w:p>
      <w:pPr>
        <w:jc w:val="righ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预算</w:t>
      </w:r>
      <w:r>
        <w:rPr>
          <w:rFonts w:hint="eastAsia"/>
          <w:lang w:val="en-US" w:eastAsia="zh-CN"/>
        </w:rPr>
        <w:t>08</w:t>
      </w:r>
      <w:r>
        <w:rPr>
          <w:rFonts w:hint="default"/>
          <w:lang w:val="en-US" w:eastAsia="zh-CN"/>
        </w:rPr>
        <w:t>表</w:t>
      </w:r>
    </w:p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一般公共预算基本支出表--人员经费(工资福利支出)(按政府预算经济分类)</w:t>
      </w:r>
    </w:p>
    <w:p>
      <w:pPr>
        <w:jc w:val="center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填报单位：湖南省人民政府直属机关第三幼儿院                                                                           单位：万元</w:t>
      </w:r>
    </w:p>
    <w:tbl>
      <w:tblPr>
        <w:tblStyle w:val="4"/>
        <w:tblW w:w="4889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9"/>
        <w:gridCol w:w="435"/>
        <w:gridCol w:w="424"/>
        <w:gridCol w:w="821"/>
        <w:gridCol w:w="2510"/>
        <w:gridCol w:w="987"/>
        <w:gridCol w:w="782"/>
        <w:gridCol w:w="1162"/>
        <w:gridCol w:w="987"/>
        <w:gridCol w:w="1023"/>
        <w:gridCol w:w="973"/>
        <w:gridCol w:w="1004"/>
        <w:gridCol w:w="886"/>
        <w:gridCol w:w="134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9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功能科目</w:t>
            </w:r>
          </w:p>
        </w:tc>
        <w:tc>
          <w:tcPr>
            <w:tcW w:w="296" w:type="pct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单位代码</w:t>
            </w:r>
          </w:p>
        </w:tc>
        <w:tc>
          <w:tcPr>
            <w:tcW w:w="905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单位名称(功能科目)</w:t>
            </w:r>
          </w:p>
        </w:tc>
        <w:tc>
          <w:tcPr>
            <w:tcW w:w="356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总  计</w:t>
            </w:r>
          </w:p>
        </w:tc>
        <w:tc>
          <w:tcPr>
            <w:tcW w:w="1777" w:type="pct"/>
            <w:gridSpan w:val="5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机关工资福利支出</w:t>
            </w:r>
          </w:p>
        </w:tc>
        <w:tc>
          <w:tcPr>
            <w:tcW w:w="116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对事业单位经常性补助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735" w:hRule="atLeast"/>
        </w:trPr>
        <w:tc>
          <w:tcPr>
            <w:tcW w:w="187" w:type="pct"/>
            <w:tcBorders>
              <w:top w:val="single" w:color="auto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类</w:t>
            </w:r>
          </w:p>
        </w:tc>
        <w:tc>
          <w:tcPr>
            <w:tcW w:w="157" w:type="pct"/>
            <w:tcBorders>
              <w:top w:val="single" w:color="auto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款</w:t>
            </w:r>
          </w:p>
        </w:tc>
        <w:tc>
          <w:tcPr>
            <w:tcW w:w="151" w:type="pct"/>
            <w:tcBorders>
              <w:top w:val="single" w:color="auto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296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0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56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2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合计</w:t>
            </w:r>
          </w:p>
        </w:tc>
        <w:tc>
          <w:tcPr>
            <w:tcW w:w="4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工资奖金津补贴</w:t>
            </w: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社会保障缴费</w:t>
            </w:r>
          </w:p>
        </w:tc>
        <w:tc>
          <w:tcPr>
            <w:tcW w:w="3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住房公积金</w:t>
            </w:r>
          </w:p>
        </w:tc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其他工资福利支出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合计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工资福利支出</w:t>
            </w:r>
          </w:p>
        </w:tc>
        <w:tc>
          <w:tcPr>
            <w:tcW w:w="4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其他对事业单位补助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合计</w:t>
            </w: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964.18</w:t>
            </w: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964.18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964.18</w:t>
            </w:r>
          </w:p>
        </w:tc>
        <w:tc>
          <w:tcPr>
            <w:tcW w:w="4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031</w:t>
            </w:r>
          </w:p>
        </w:tc>
        <w:tc>
          <w:tcPr>
            <w:tcW w:w="9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湖南省机关事务管理局</w:t>
            </w: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964.18</w:t>
            </w: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964.18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964.18</w:t>
            </w:r>
          </w:p>
        </w:tc>
        <w:tc>
          <w:tcPr>
            <w:tcW w:w="4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540" w:hRule="atLeast"/>
        </w:trPr>
        <w:tc>
          <w:tcPr>
            <w:tcW w:w="1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031003</w:t>
            </w:r>
          </w:p>
        </w:tc>
        <w:tc>
          <w:tcPr>
            <w:tcW w:w="9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湖南省人民政府直属机关第三幼儿院</w:t>
            </w: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964.18</w:t>
            </w: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964.18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964.18</w:t>
            </w:r>
          </w:p>
        </w:tc>
        <w:tc>
          <w:tcPr>
            <w:tcW w:w="4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</w:t>
            </w:r>
          </w:p>
        </w:tc>
        <w:tc>
          <w:tcPr>
            <w:tcW w:w="1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</w:t>
            </w:r>
          </w:p>
        </w:tc>
        <w:tc>
          <w:tcPr>
            <w:tcW w:w="1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</w:t>
            </w:r>
          </w:p>
        </w:tc>
        <w:tc>
          <w:tcPr>
            <w:tcW w:w="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031003</w:t>
            </w:r>
          </w:p>
        </w:tc>
        <w:tc>
          <w:tcPr>
            <w:tcW w:w="9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机关服务</w:t>
            </w: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774.84</w:t>
            </w: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774.84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774.84</w:t>
            </w:r>
          </w:p>
        </w:tc>
        <w:tc>
          <w:tcPr>
            <w:tcW w:w="4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208</w:t>
            </w:r>
          </w:p>
        </w:tc>
        <w:tc>
          <w:tcPr>
            <w:tcW w:w="1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</w:t>
            </w:r>
          </w:p>
        </w:tc>
        <w:tc>
          <w:tcPr>
            <w:tcW w:w="1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</w:t>
            </w:r>
          </w:p>
        </w:tc>
        <w:tc>
          <w:tcPr>
            <w:tcW w:w="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031003</w:t>
            </w:r>
          </w:p>
        </w:tc>
        <w:tc>
          <w:tcPr>
            <w:tcW w:w="9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机关事业单位基本养老保险缴费支出</w:t>
            </w: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90.34</w:t>
            </w: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90.34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90.34</w:t>
            </w:r>
          </w:p>
        </w:tc>
        <w:tc>
          <w:tcPr>
            <w:tcW w:w="4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208</w:t>
            </w:r>
          </w:p>
        </w:tc>
        <w:tc>
          <w:tcPr>
            <w:tcW w:w="1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</w:t>
            </w:r>
          </w:p>
        </w:tc>
        <w:tc>
          <w:tcPr>
            <w:tcW w:w="1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06</w:t>
            </w:r>
          </w:p>
        </w:tc>
        <w:tc>
          <w:tcPr>
            <w:tcW w:w="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031003</w:t>
            </w:r>
          </w:p>
        </w:tc>
        <w:tc>
          <w:tcPr>
            <w:tcW w:w="9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机关事业单位职业年金缴费支出</w:t>
            </w: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34.00</w:t>
            </w: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34.00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34.00</w:t>
            </w:r>
          </w:p>
        </w:tc>
        <w:tc>
          <w:tcPr>
            <w:tcW w:w="4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221</w:t>
            </w:r>
          </w:p>
        </w:tc>
        <w:tc>
          <w:tcPr>
            <w:tcW w:w="1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02</w:t>
            </w:r>
          </w:p>
        </w:tc>
        <w:tc>
          <w:tcPr>
            <w:tcW w:w="1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</w:t>
            </w:r>
          </w:p>
        </w:tc>
        <w:tc>
          <w:tcPr>
            <w:tcW w:w="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031003</w:t>
            </w:r>
          </w:p>
        </w:tc>
        <w:tc>
          <w:tcPr>
            <w:tcW w:w="9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住房公积金</w:t>
            </w: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65.00</w:t>
            </w: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65.00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65.00</w:t>
            </w:r>
          </w:p>
        </w:tc>
        <w:tc>
          <w:tcPr>
            <w:tcW w:w="4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</w:tbl>
    <w:p>
      <w:pPr>
        <w:pStyle w:val="6"/>
        <w:jc w:val="left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注：不含上年结转结余。</w:t>
      </w:r>
    </w:p>
    <w:p>
      <w:pPr>
        <w:jc w:val="righ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预算</w:t>
      </w:r>
      <w:r>
        <w:rPr>
          <w:rFonts w:hint="eastAsia"/>
          <w:lang w:val="en-US" w:eastAsia="zh-CN"/>
        </w:rPr>
        <w:t>09</w:t>
      </w:r>
      <w:r>
        <w:rPr>
          <w:rFonts w:hint="default"/>
          <w:lang w:val="en-US" w:eastAsia="zh-CN"/>
        </w:rPr>
        <w:t>表</w:t>
      </w:r>
    </w:p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一般公共预算基本支出表--人员经费(工资福利支出)(按部门预算经济分类)</w:t>
      </w:r>
    </w:p>
    <w:p>
      <w:pPr>
        <w:jc w:val="center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填报单位：湖南省人民政府直属机关第三幼儿院                                                                           单位：万元</w:t>
      </w:r>
    </w:p>
    <w:tbl>
      <w:tblPr>
        <w:tblStyle w:val="4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6"/>
        <w:gridCol w:w="375"/>
        <w:gridCol w:w="405"/>
        <w:gridCol w:w="615"/>
        <w:gridCol w:w="1185"/>
        <w:gridCol w:w="645"/>
        <w:gridCol w:w="630"/>
        <w:gridCol w:w="675"/>
        <w:gridCol w:w="555"/>
        <w:gridCol w:w="495"/>
        <w:gridCol w:w="645"/>
        <w:gridCol w:w="690"/>
        <w:gridCol w:w="840"/>
        <w:gridCol w:w="630"/>
        <w:gridCol w:w="780"/>
        <w:gridCol w:w="630"/>
        <w:gridCol w:w="750"/>
        <w:gridCol w:w="735"/>
        <w:gridCol w:w="555"/>
        <w:gridCol w:w="525"/>
        <w:gridCol w:w="570"/>
        <w:gridCol w:w="80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28" w:type="pct"/>
            <w:gridSpan w:val="3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功能科目</w:t>
            </w:r>
          </w:p>
        </w:tc>
        <w:tc>
          <w:tcPr>
            <w:tcW w:w="216" w:type="pct"/>
            <w:vMerge w:val="restar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单位代码</w:t>
            </w:r>
          </w:p>
        </w:tc>
        <w:tc>
          <w:tcPr>
            <w:tcW w:w="418" w:type="pct"/>
            <w:vMerge w:val="restart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单位名称(功能科目)</w:t>
            </w:r>
          </w:p>
        </w:tc>
        <w:tc>
          <w:tcPr>
            <w:tcW w:w="227" w:type="pct"/>
            <w:vMerge w:val="restart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总  计</w:t>
            </w:r>
          </w:p>
        </w:tc>
        <w:tc>
          <w:tcPr>
            <w:tcW w:w="1058" w:type="pct"/>
            <w:gridSpan w:val="5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工资津补贴</w:t>
            </w:r>
          </w:p>
        </w:tc>
        <w:tc>
          <w:tcPr>
            <w:tcW w:w="1523" w:type="pct"/>
            <w:gridSpan w:val="6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社会保障缴费</w:t>
            </w:r>
          </w:p>
        </w:tc>
        <w:tc>
          <w:tcPr>
            <w:tcW w:w="25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住房公积金</w:t>
            </w:r>
          </w:p>
        </w:tc>
        <w:tc>
          <w:tcPr>
            <w:tcW w:w="867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其他工资福利支出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</w:trPr>
        <w:tc>
          <w:tcPr>
            <w:tcW w:w="153" w:type="pct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类</w:t>
            </w:r>
          </w:p>
        </w:tc>
        <w:tc>
          <w:tcPr>
            <w:tcW w:w="132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款</w:t>
            </w:r>
          </w:p>
        </w:tc>
        <w:tc>
          <w:tcPr>
            <w:tcW w:w="142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项</w:t>
            </w:r>
          </w:p>
        </w:tc>
        <w:tc>
          <w:tcPr>
            <w:tcW w:w="216" w:type="pct"/>
            <w:vMerge w:val="continue"/>
            <w:tcBorders>
              <w:top w:val="nil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</w:p>
        </w:tc>
        <w:tc>
          <w:tcPr>
            <w:tcW w:w="418" w:type="pct"/>
            <w:vMerge w:val="continue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</w:p>
        </w:tc>
        <w:tc>
          <w:tcPr>
            <w:tcW w:w="227" w:type="pct"/>
            <w:vMerge w:val="continue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</w:p>
        </w:tc>
        <w:tc>
          <w:tcPr>
            <w:tcW w:w="222" w:type="pct"/>
            <w:tcBorders>
              <w:top w:val="nil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合计</w:t>
            </w:r>
          </w:p>
        </w:tc>
        <w:tc>
          <w:tcPr>
            <w:tcW w:w="238" w:type="pct"/>
            <w:tcBorders>
              <w:top w:val="nil"/>
              <w:left w:val="single" w:color="auto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基本工资</w:t>
            </w:r>
          </w:p>
        </w:tc>
        <w:tc>
          <w:tcPr>
            <w:tcW w:w="195" w:type="pct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津贴补贴</w:t>
            </w:r>
          </w:p>
        </w:tc>
        <w:tc>
          <w:tcPr>
            <w:tcW w:w="174" w:type="pct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奖金</w:t>
            </w:r>
          </w:p>
        </w:tc>
        <w:tc>
          <w:tcPr>
            <w:tcW w:w="227" w:type="pct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绩效工资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合计</w:t>
            </w:r>
          </w:p>
        </w:tc>
        <w:tc>
          <w:tcPr>
            <w:tcW w:w="296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机关事业单位基本养老保险缴费</w:t>
            </w:r>
          </w:p>
        </w:tc>
        <w:tc>
          <w:tcPr>
            <w:tcW w:w="222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职业年金缴费</w:t>
            </w:r>
          </w:p>
        </w:tc>
        <w:tc>
          <w:tcPr>
            <w:tcW w:w="275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职工基本医疗保险缴费</w:t>
            </w:r>
          </w:p>
        </w:tc>
        <w:tc>
          <w:tcPr>
            <w:tcW w:w="222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公务员医疗补助缴费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其他社会保障缴费</w:t>
            </w:r>
          </w:p>
        </w:tc>
        <w:tc>
          <w:tcPr>
            <w:tcW w:w="25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合计</w:t>
            </w:r>
          </w:p>
        </w:tc>
        <w:tc>
          <w:tcPr>
            <w:tcW w:w="185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伙食补助费</w:t>
            </w:r>
          </w:p>
        </w:tc>
        <w:tc>
          <w:tcPr>
            <w:tcW w:w="201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医疗费</w:t>
            </w:r>
          </w:p>
        </w:tc>
        <w:tc>
          <w:tcPr>
            <w:tcW w:w="285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其他工资福利支出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53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</w:p>
        </w:tc>
        <w:tc>
          <w:tcPr>
            <w:tcW w:w="132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</w:p>
        </w:tc>
        <w:tc>
          <w:tcPr>
            <w:tcW w:w="142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</w:p>
        </w:tc>
        <w:tc>
          <w:tcPr>
            <w:tcW w:w="216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</w:p>
        </w:tc>
        <w:tc>
          <w:tcPr>
            <w:tcW w:w="418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合计</w:t>
            </w:r>
          </w:p>
        </w:tc>
        <w:tc>
          <w:tcPr>
            <w:tcW w:w="227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964.18</w:t>
            </w:r>
          </w:p>
        </w:tc>
        <w:tc>
          <w:tcPr>
            <w:tcW w:w="222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518.50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190.00</w:t>
            </w: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16.80</w:t>
            </w:r>
          </w:p>
        </w:tc>
        <w:tc>
          <w:tcPr>
            <w:tcW w:w="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</w:p>
        </w:tc>
        <w:tc>
          <w:tcPr>
            <w:tcW w:w="2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311.70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195.68</w:t>
            </w:r>
          </w:p>
        </w:tc>
        <w:tc>
          <w:tcPr>
            <w:tcW w:w="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90.34</w:t>
            </w:r>
          </w:p>
        </w:tc>
        <w:tc>
          <w:tcPr>
            <w:tcW w:w="2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34.00</w:t>
            </w:r>
          </w:p>
        </w:tc>
        <w:tc>
          <w:tcPr>
            <w:tcW w:w="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61.34</w:t>
            </w:r>
          </w:p>
        </w:tc>
        <w:tc>
          <w:tcPr>
            <w:tcW w:w="2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10.00</w:t>
            </w:r>
          </w:p>
        </w:tc>
        <w:tc>
          <w:tcPr>
            <w:tcW w:w="2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65.00</w:t>
            </w: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185.00</w:t>
            </w:r>
          </w:p>
        </w:tc>
        <w:tc>
          <w:tcPr>
            <w:tcW w:w="1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</w:p>
        </w:tc>
        <w:tc>
          <w:tcPr>
            <w:tcW w:w="2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</w:p>
        </w:tc>
        <w:tc>
          <w:tcPr>
            <w:tcW w:w="2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185.00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</w:p>
        </w:tc>
        <w:tc>
          <w:tcPr>
            <w:tcW w:w="1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</w:p>
        </w:tc>
        <w:tc>
          <w:tcPr>
            <w:tcW w:w="1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</w:p>
        </w:tc>
        <w:tc>
          <w:tcPr>
            <w:tcW w:w="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031</w:t>
            </w:r>
          </w:p>
        </w:tc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湖南省机关事务管理局</w:t>
            </w:r>
          </w:p>
        </w:tc>
        <w:tc>
          <w:tcPr>
            <w:tcW w:w="2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964.18</w:t>
            </w:r>
          </w:p>
        </w:tc>
        <w:tc>
          <w:tcPr>
            <w:tcW w:w="2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518.50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190.00</w:t>
            </w: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16.80</w:t>
            </w:r>
          </w:p>
        </w:tc>
        <w:tc>
          <w:tcPr>
            <w:tcW w:w="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</w:p>
        </w:tc>
        <w:tc>
          <w:tcPr>
            <w:tcW w:w="2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311.70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195.68</w:t>
            </w:r>
          </w:p>
        </w:tc>
        <w:tc>
          <w:tcPr>
            <w:tcW w:w="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90.34</w:t>
            </w:r>
          </w:p>
        </w:tc>
        <w:tc>
          <w:tcPr>
            <w:tcW w:w="2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34.00</w:t>
            </w:r>
          </w:p>
        </w:tc>
        <w:tc>
          <w:tcPr>
            <w:tcW w:w="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61.34</w:t>
            </w:r>
          </w:p>
        </w:tc>
        <w:tc>
          <w:tcPr>
            <w:tcW w:w="2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10.00</w:t>
            </w:r>
          </w:p>
        </w:tc>
        <w:tc>
          <w:tcPr>
            <w:tcW w:w="2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65.00</w:t>
            </w: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185.00</w:t>
            </w:r>
          </w:p>
        </w:tc>
        <w:tc>
          <w:tcPr>
            <w:tcW w:w="1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</w:p>
        </w:tc>
        <w:tc>
          <w:tcPr>
            <w:tcW w:w="2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</w:p>
        </w:tc>
        <w:tc>
          <w:tcPr>
            <w:tcW w:w="2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185.00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</w:p>
        </w:tc>
        <w:tc>
          <w:tcPr>
            <w:tcW w:w="1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</w:p>
        </w:tc>
        <w:tc>
          <w:tcPr>
            <w:tcW w:w="1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</w:p>
        </w:tc>
        <w:tc>
          <w:tcPr>
            <w:tcW w:w="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 xml:space="preserve">  031003</w:t>
            </w:r>
          </w:p>
        </w:tc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 xml:space="preserve">  湖南省人民政府直属机关第三幼儿院</w:t>
            </w:r>
          </w:p>
        </w:tc>
        <w:tc>
          <w:tcPr>
            <w:tcW w:w="2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964.18</w:t>
            </w:r>
          </w:p>
        </w:tc>
        <w:tc>
          <w:tcPr>
            <w:tcW w:w="2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518.50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190.00</w:t>
            </w: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16.80</w:t>
            </w:r>
          </w:p>
        </w:tc>
        <w:tc>
          <w:tcPr>
            <w:tcW w:w="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</w:p>
        </w:tc>
        <w:tc>
          <w:tcPr>
            <w:tcW w:w="2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311.70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195.68</w:t>
            </w:r>
          </w:p>
        </w:tc>
        <w:tc>
          <w:tcPr>
            <w:tcW w:w="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90.34</w:t>
            </w:r>
          </w:p>
        </w:tc>
        <w:tc>
          <w:tcPr>
            <w:tcW w:w="2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34.00</w:t>
            </w:r>
          </w:p>
        </w:tc>
        <w:tc>
          <w:tcPr>
            <w:tcW w:w="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61.34</w:t>
            </w:r>
          </w:p>
        </w:tc>
        <w:tc>
          <w:tcPr>
            <w:tcW w:w="2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10.00</w:t>
            </w:r>
          </w:p>
        </w:tc>
        <w:tc>
          <w:tcPr>
            <w:tcW w:w="2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65.00</w:t>
            </w: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185.00</w:t>
            </w:r>
          </w:p>
        </w:tc>
        <w:tc>
          <w:tcPr>
            <w:tcW w:w="1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</w:p>
        </w:tc>
        <w:tc>
          <w:tcPr>
            <w:tcW w:w="2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</w:p>
        </w:tc>
        <w:tc>
          <w:tcPr>
            <w:tcW w:w="2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185.00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201</w:t>
            </w:r>
          </w:p>
        </w:tc>
        <w:tc>
          <w:tcPr>
            <w:tcW w:w="1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03</w:t>
            </w:r>
          </w:p>
        </w:tc>
        <w:tc>
          <w:tcPr>
            <w:tcW w:w="1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03</w:t>
            </w:r>
          </w:p>
        </w:tc>
        <w:tc>
          <w:tcPr>
            <w:tcW w:w="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 xml:space="preserve">    031003</w:t>
            </w:r>
          </w:p>
        </w:tc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 xml:space="preserve">    机关服务</w:t>
            </w:r>
          </w:p>
        </w:tc>
        <w:tc>
          <w:tcPr>
            <w:tcW w:w="2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774.84</w:t>
            </w:r>
          </w:p>
        </w:tc>
        <w:tc>
          <w:tcPr>
            <w:tcW w:w="2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518.50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190.00</w:t>
            </w: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16.80</w:t>
            </w:r>
          </w:p>
        </w:tc>
        <w:tc>
          <w:tcPr>
            <w:tcW w:w="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</w:p>
        </w:tc>
        <w:tc>
          <w:tcPr>
            <w:tcW w:w="2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311.70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71.34</w:t>
            </w:r>
          </w:p>
        </w:tc>
        <w:tc>
          <w:tcPr>
            <w:tcW w:w="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</w:p>
        </w:tc>
        <w:tc>
          <w:tcPr>
            <w:tcW w:w="2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</w:p>
        </w:tc>
        <w:tc>
          <w:tcPr>
            <w:tcW w:w="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61.34</w:t>
            </w:r>
          </w:p>
        </w:tc>
        <w:tc>
          <w:tcPr>
            <w:tcW w:w="2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10.00</w:t>
            </w:r>
          </w:p>
        </w:tc>
        <w:tc>
          <w:tcPr>
            <w:tcW w:w="2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185.00</w:t>
            </w:r>
          </w:p>
        </w:tc>
        <w:tc>
          <w:tcPr>
            <w:tcW w:w="1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</w:p>
        </w:tc>
        <w:tc>
          <w:tcPr>
            <w:tcW w:w="2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</w:p>
        </w:tc>
        <w:tc>
          <w:tcPr>
            <w:tcW w:w="2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185.00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208</w:t>
            </w:r>
          </w:p>
        </w:tc>
        <w:tc>
          <w:tcPr>
            <w:tcW w:w="1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05</w:t>
            </w:r>
          </w:p>
        </w:tc>
        <w:tc>
          <w:tcPr>
            <w:tcW w:w="1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05</w:t>
            </w:r>
          </w:p>
        </w:tc>
        <w:tc>
          <w:tcPr>
            <w:tcW w:w="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 xml:space="preserve">    031003</w:t>
            </w:r>
          </w:p>
        </w:tc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 xml:space="preserve">    机关事业单位基本养老保险缴费支出</w:t>
            </w:r>
          </w:p>
        </w:tc>
        <w:tc>
          <w:tcPr>
            <w:tcW w:w="2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90.34</w:t>
            </w:r>
          </w:p>
        </w:tc>
        <w:tc>
          <w:tcPr>
            <w:tcW w:w="2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</w:p>
        </w:tc>
        <w:tc>
          <w:tcPr>
            <w:tcW w:w="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</w:p>
        </w:tc>
        <w:tc>
          <w:tcPr>
            <w:tcW w:w="2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90.34</w:t>
            </w:r>
          </w:p>
        </w:tc>
        <w:tc>
          <w:tcPr>
            <w:tcW w:w="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90.34</w:t>
            </w:r>
          </w:p>
        </w:tc>
        <w:tc>
          <w:tcPr>
            <w:tcW w:w="2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</w:p>
        </w:tc>
        <w:tc>
          <w:tcPr>
            <w:tcW w:w="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</w:p>
        </w:tc>
        <w:tc>
          <w:tcPr>
            <w:tcW w:w="2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</w:p>
        </w:tc>
        <w:tc>
          <w:tcPr>
            <w:tcW w:w="2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</w:p>
        </w:tc>
        <w:tc>
          <w:tcPr>
            <w:tcW w:w="1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</w:p>
        </w:tc>
        <w:tc>
          <w:tcPr>
            <w:tcW w:w="2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</w:p>
        </w:tc>
        <w:tc>
          <w:tcPr>
            <w:tcW w:w="2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208</w:t>
            </w:r>
          </w:p>
        </w:tc>
        <w:tc>
          <w:tcPr>
            <w:tcW w:w="1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05</w:t>
            </w:r>
          </w:p>
        </w:tc>
        <w:tc>
          <w:tcPr>
            <w:tcW w:w="1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06</w:t>
            </w:r>
          </w:p>
        </w:tc>
        <w:tc>
          <w:tcPr>
            <w:tcW w:w="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 xml:space="preserve">    031003</w:t>
            </w:r>
          </w:p>
        </w:tc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 xml:space="preserve">    机关事业单位职业年金缴费支出</w:t>
            </w:r>
          </w:p>
        </w:tc>
        <w:tc>
          <w:tcPr>
            <w:tcW w:w="2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34.00</w:t>
            </w:r>
          </w:p>
        </w:tc>
        <w:tc>
          <w:tcPr>
            <w:tcW w:w="2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</w:p>
        </w:tc>
        <w:tc>
          <w:tcPr>
            <w:tcW w:w="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</w:p>
        </w:tc>
        <w:tc>
          <w:tcPr>
            <w:tcW w:w="2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34.00</w:t>
            </w:r>
          </w:p>
        </w:tc>
        <w:tc>
          <w:tcPr>
            <w:tcW w:w="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</w:p>
        </w:tc>
        <w:tc>
          <w:tcPr>
            <w:tcW w:w="2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34.00</w:t>
            </w:r>
          </w:p>
        </w:tc>
        <w:tc>
          <w:tcPr>
            <w:tcW w:w="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</w:p>
        </w:tc>
        <w:tc>
          <w:tcPr>
            <w:tcW w:w="2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</w:p>
        </w:tc>
        <w:tc>
          <w:tcPr>
            <w:tcW w:w="2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</w:p>
        </w:tc>
        <w:tc>
          <w:tcPr>
            <w:tcW w:w="1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</w:p>
        </w:tc>
        <w:tc>
          <w:tcPr>
            <w:tcW w:w="2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</w:p>
        </w:tc>
        <w:tc>
          <w:tcPr>
            <w:tcW w:w="2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221</w:t>
            </w:r>
          </w:p>
        </w:tc>
        <w:tc>
          <w:tcPr>
            <w:tcW w:w="1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02</w:t>
            </w:r>
          </w:p>
        </w:tc>
        <w:tc>
          <w:tcPr>
            <w:tcW w:w="1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01</w:t>
            </w:r>
          </w:p>
        </w:tc>
        <w:tc>
          <w:tcPr>
            <w:tcW w:w="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 xml:space="preserve">    031003</w:t>
            </w:r>
          </w:p>
        </w:tc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 xml:space="preserve">    住房公积金</w:t>
            </w:r>
          </w:p>
        </w:tc>
        <w:tc>
          <w:tcPr>
            <w:tcW w:w="2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65.00</w:t>
            </w:r>
          </w:p>
        </w:tc>
        <w:tc>
          <w:tcPr>
            <w:tcW w:w="2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</w:p>
        </w:tc>
        <w:tc>
          <w:tcPr>
            <w:tcW w:w="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</w:p>
        </w:tc>
        <w:tc>
          <w:tcPr>
            <w:tcW w:w="2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</w:p>
        </w:tc>
        <w:tc>
          <w:tcPr>
            <w:tcW w:w="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</w:p>
        </w:tc>
        <w:tc>
          <w:tcPr>
            <w:tcW w:w="2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</w:p>
        </w:tc>
        <w:tc>
          <w:tcPr>
            <w:tcW w:w="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</w:p>
        </w:tc>
        <w:tc>
          <w:tcPr>
            <w:tcW w:w="2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</w:p>
        </w:tc>
        <w:tc>
          <w:tcPr>
            <w:tcW w:w="2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65.00</w:t>
            </w: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</w:p>
        </w:tc>
        <w:tc>
          <w:tcPr>
            <w:tcW w:w="1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</w:p>
        </w:tc>
        <w:tc>
          <w:tcPr>
            <w:tcW w:w="2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</w:p>
        </w:tc>
        <w:tc>
          <w:tcPr>
            <w:tcW w:w="2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</w:p>
        </w:tc>
      </w:tr>
    </w:tbl>
    <w:p>
      <w:pPr>
        <w:pStyle w:val="6"/>
        <w:jc w:val="left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注：不含上年结转结余。</w:t>
      </w:r>
    </w:p>
    <w:p>
      <w:pPr>
        <w:jc w:val="right"/>
        <w:rPr>
          <w:rFonts w:hint="eastAsia"/>
          <w:lang w:val="en-US" w:eastAsia="zh-CN"/>
        </w:rPr>
      </w:pPr>
    </w:p>
    <w:p>
      <w:pPr>
        <w:jc w:val="righ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default"/>
          <w:lang w:val="en-US" w:eastAsia="zh-CN"/>
        </w:rPr>
        <w:t>预算</w:t>
      </w:r>
      <w:r>
        <w:rPr>
          <w:rFonts w:hint="eastAsia"/>
          <w:lang w:val="en-US" w:eastAsia="zh-CN"/>
        </w:rPr>
        <w:t>10</w:t>
      </w:r>
      <w:r>
        <w:rPr>
          <w:rFonts w:hint="default"/>
          <w:lang w:val="en-US" w:eastAsia="zh-CN"/>
        </w:rPr>
        <w:t>表</w:t>
      </w:r>
    </w:p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一般公共预算基本支出表--人员经费</w:t>
      </w:r>
    </w:p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(对个人和家庭的补助)(按政府预算经济分类)</w:t>
      </w:r>
    </w:p>
    <w:p>
      <w:pPr>
        <w:jc w:val="center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填报单位：湖南省人民政府直属机关第三幼儿院                                                                           单位：万元</w:t>
      </w:r>
    </w:p>
    <w:tbl>
      <w:tblPr>
        <w:tblStyle w:val="4"/>
        <w:tblW w:w="4997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24"/>
        <w:gridCol w:w="473"/>
        <w:gridCol w:w="476"/>
        <w:gridCol w:w="1151"/>
        <w:gridCol w:w="3252"/>
        <w:gridCol w:w="1182"/>
        <w:gridCol w:w="1143"/>
        <w:gridCol w:w="1009"/>
        <w:gridCol w:w="1009"/>
        <w:gridCol w:w="1144"/>
        <w:gridCol w:w="130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049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功能科目</w:t>
            </w:r>
          </w:p>
        </w:tc>
        <w:tc>
          <w:tcPr>
            <w:tcW w:w="406" w:type="pct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单位代码</w:t>
            </w:r>
          </w:p>
        </w:tc>
        <w:tc>
          <w:tcPr>
            <w:tcW w:w="1147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单位名称(功能科目)</w:t>
            </w:r>
          </w:p>
        </w:tc>
        <w:tc>
          <w:tcPr>
            <w:tcW w:w="417" w:type="pct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总计</w:t>
            </w:r>
          </w:p>
        </w:tc>
        <w:tc>
          <w:tcPr>
            <w:tcW w:w="403" w:type="pct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社会福利和救助</w:t>
            </w:r>
          </w:p>
        </w:tc>
        <w:tc>
          <w:tcPr>
            <w:tcW w:w="356" w:type="pct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助学金</w:t>
            </w:r>
          </w:p>
        </w:tc>
        <w:tc>
          <w:tcPr>
            <w:tcW w:w="356" w:type="pct"/>
            <w:vMerge w:val="restar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个人农业生产补贴</w:t>
            </w:r>
          </w:p>
        </w:tc>
        <w:tc>
          <w:tcPr>
            <w:tcW w:w="40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离退休费</w:t>
            </w:r>
          </w:p>
        </w:tc>
        <w:tc>
          <w:tcPr>
            <w:tcW w:w="45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其他对个人和家庭的补助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类</w:t>
            </w:r>
          </w:p>
        </w:tc>
        <w:tc>
          <w:tcPr>
            <w:tcW w:w="167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款</w:t>
            </w:r>
          </w:p>
        </w:tc>
        <w:tc>
          <w:tcPr>
            <w:tcW w:w="167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406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17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3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56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56" w:type="pct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5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714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7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7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6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合计</w:t>
            </w:r>
          </w:p>
        </w:tc>
        <w:tc>
          <w:tcPr>
            <w:tcW w:w="4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95.16</w:t>
            </w:r>
          </w:p>
        </w:tc>
        <w:tc>
          <w:tcPr>
            <w:tcW w:w="4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59.36</w:t>
            </w: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32.80</w:t>
            </w:r>
          </w:p>
        </w:tc>
        <w:tc>
          <w:tcPr>
            <w:tcW w:w="4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031</w:t>
            </w:r>
          </w:p>
        </w:tc>
        <w:tc>
          <w:tcPr>
            <w:tcW w:w="11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湖南省机关事务管理局</w:t>
            </w:r>
          </w:p>
        </w:tc>
        <w:tc>
          <w:tcPr>
            <w:tcW w:w="4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95.16</w:t>
            </w:r>
          </w:p>
        </w:tc>
        <w:tc>
          <w:tcPr>
            <w:tcW w:w="4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59.36</w:t>
            </w: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32.80</w:t>
            </w:r>
          </w:p>
        </w:tc>
        <w:tc>
          <w:tcPr>
            <w:tcW w:w="4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031003</w:t>
            </w:r>
          </w:p>
        </w:tc>
        <w:tc>
          <w:tcPr>
            <w:tcW w:w="11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湖南省人民政府直属机关第三幼儿院</w:t>
            </w:r>
          </w:p>
        </w:tc>
        <w:tc>
          <w:tcPr>
            <w:tcW w:w="4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95.16</w:t>
            </w:r>
          </w:p>
        </w:tc>
        <w:tc>
          <w:tcPr>
            <w:tcW w:w="4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59.36</w:t>
            </w: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32.80</w:t>
            </w:r>
          </w:p>
        </w:tc>
        <w:tc>
          <w:tcPr>
            <w:tcW w:w="4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</w:t>
            </w:r>
          </w:p>
        </w:tc>
        <w:tc>
          <w:tcPr>
            <w:tcW w:w="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</w:t>
            </w:r>
          </w:p>
        </w:tc>
        <w:tc>
          <w:tcPr>
            <w:tcW w:w="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</w:t>
            </w:r>
          </w:p>
        </w:tc>
        <w:tc>
          <w:tcPr>
            <w:tcW w:w="4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031003</w:t>
            </w:r>
          </w:p>
        </w:tc>
        <w:tc>
          <w:tcPr>
            <w:tcW w:w="11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机关服务</w:t>
            </w:r>
          </w:p>
        </w:tc>
        <w:tc>
          <w:tcPr>
            <w:tcW w:w="4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95.16</w:t>
            </w:r>
          </w:p>
        </w:tc>
        <w:tc>
          <w:tcPr>
            <w:tcW w:w="4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59.36</w:t>
            </w: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32.80</w:t>
            </w:r>
          </w:p>
        </w:tc>
        <w:tc>
          <w:tcPr>
            <w:tcW w:w="4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3.00</w:t>
            </w:r>
          </w:p>
        </w:tc>
      </w:tr>
    </w:tbl>
    <w:p>
      <w:pPr>
        <w:pStyle w:val="6"/>
        <w:jc w:val="left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注：不含上年结转结余。</w:t>
      </w:r>
    </w:p>
    <w:p>
      <w:pPr>
        <w:jc w:val="right"/>
        <w:rPr>
          <w:rFonts w:hint="default"/>
          <w:lang w:val="en-US" w:eastAsia="zh-CN"/>
        </w:rPr>
      </w:pPr>
    </w:p>
    <w:p>
      <w:pPr>
        <w:jc w:val="righ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预算</w:t>
      </w:r>
      <w:r>
        <w:rPr>
          <w:rFonts w:hint="eastAsia"/>
          <w:lang w:val="en-US" w:eastAsia="zh-CN"/>
        </w:rPr>
        <w:t>11</w:t>
      </w:r>
      <w:r>
        <w:rPr>
          <w:rFonts w:hint="default"/>
          <w:lang w:val="en-US" w:eastAsia="zh-CN"/>
        </w:rPr>
        <w:t>表</w:t>
      </w:r>
    </w:p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一般公共预算基本支出表--人员经费(对个人和家庭的补助)（按部门预算经济分类）</w:t>
      </w:r>
    </w:p>
    <w:p>
      <w:pPr>
        <w:jc w:val="center"/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填报单位：湖南省人民政府直属机关第三幼儿院                                                                           单位：万元</w:t>
      </w:r>
    </w:p>
    <w:p>
      <w:pPr>
        <w:jc w:val="center"/>
        <w:rPr>
          <w:rFonts w:hint="default"/>
          <w:sz w:val="32"/>
          <w:szCs w:val="32"/>
          <w:lang w:val="en-US" w:eastAsia="zh-CN"/>
        </w:rPr>
      </w:pPr>
    </w:p>
    <w:tbl>
      <w:tblPr>
        <w:tblStyle w:val="4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8"/>
        <w:gridCol w:w="558"/>
        <w:gridCol w:w="570"/>
        <w:gridCol w:w="1050"/>
        <w:gridCol w:w="1905"/>
        <w:gridCol w:w="885"/>
        <w:gridCol w:w="495"/>
        <w:gridCol w:w="915"/>
        <w:gridCol w:w="810"/>
        <w:gridCol w:w="555"/>
        <w:gridCol w:w="720"/>
        <w:gridCol w:w="570"/>
        <w:gridCol w:w="600"/>
        <w:gridCol w:w="495"/>
        <w:gridCol w:w="840"/>
        <w:gridCol w:w="726"/>
        <w:gridCol w:w="632"/>
        <w:gridCol w:w="110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66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功能科目</w:t>
            </w:r>
          </w:p>
        </w:tc>
        <w:tc>
          <w:tcPr>
            <w:tcW w:w="370" w:type="pct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单位代码</w:t>
            </w:r>
          </w:p>
        </w:tc>
        <w:tc>
          <w:tcPr>
            <w:tcW w:w="672" w:type="pct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单位名称(功能科目)</w:t>
            </w:r>
          </w:p>
        </w:tc>
        <w:tc>
          <w:tcPr>
            <w:tcW w:w="312" w:type="pct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总计</w:t>
            </w:r>
          </w:p>
        </w:tc>
        <w:tc>
          <w:tcPr>
            <w:tcW w:w="174" w:type="pct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离休费</w:t>
            </w:r>
          </w:p>
        </w:tc>
        <w:tc>
          <w:tcPr>
            <w:tcW w:w="32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退休费</w:t>
            </w:r>
          </w:p>
        </w:tc>
        <w:tc>
          <w:tcPr>
            <w:tcW w:w="28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退职(役)费</w:t>
            </w:r>
          </w:p>
        </w:tc>
        <w:tc>
          <w:tcPr>
            <w:tcW w:w="19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抚恤金</w:t>
            </w:r>
          </w:p>
        </w:tc>
        <w:tc>
          <w:tcPr>
            <w:tcW w:w="25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生活补助</w:t>
            </w:r>
          </w:p>
        </w:tc>
        <w:tc>
          <w:tcPr>
            <w:tcW w:w="20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救济费</w:t>
            </w:r>
          </w:p>
        </w:tc>
        <w:tc>
          <w:tcPr>
            <w:tcW w:w="21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医疗费补助</w:t>
            </w:r>
          </w:p>
        </w:tc>
        <w:tc>
          <w:tcPr>
            <w:tcW w:w="174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助学金</w:t>
            </w:r>
          </w:p>
        </w:tc>
        <w:tc>
          <w:tcPr>
            <w:tcW w:w="29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奖励金</w:t>
            </w:r>
          </w:p>
        </w:tc>
        <w:tc>
          <w:tcPr>
            <w:tcW w:w="25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个人农业生产补贴</w:t>
            </w:r>
          </w:p>
        </w:tc>
        <w:tc>
          <w:tcPr>
            <w:tcW w:w="22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代缴社会保险费</w:t>
            </w:r>
          </w:p>
        </w:tc>
        <w:tc>
          <w:tcPr>
            <w:tcW w:w="38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其他对个人和家庭的补助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263" w:type="pct"/>
            <w:tcBorders>
              <w:top w:val="single" w:color="auto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类</w:t>
            </w:r>
          </w:p>
        </w:tc>
        <w:tc>
          <w:tcPr>
            <w:tcW w:w="196" w:type="pct"/>
            <w:tcBorders>
              <w:top w:val="single" w:color="auto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款</w:t>
            </w:r>
          </w:p>
        </w:tc>
        <w:tc>
          <w:tcPr>
            <w:tcW w:w="201" w:type="pct"/>
            <w:tcBorders>
              <w:top w:val="single" w:color="auto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370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72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12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4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合计</w:t>
            </w:r>
          </w:p>
        </w:tc>
        <w:tc>
          <w:tcPr>
            <w:tcW w:w="3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95.16</w:t>
            </w:r>
          </w:p>
        </w:tc>
        <w:tc>
          <w:tcPr>
            <w:tcW w:w="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32.80</w:t>
            </w:r>
          </w:p>
        </w:tc>
        <w:tc>
          <w:tcPr>
            <w:tcW w:w="2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0.90</w:t>
            </w:r>
          </w:p>
        </w:tc>
        <w:tc>
          <w:tcPr>
            <w:tcW w:w="2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58.46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2" w:type="pct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031</w:t>
            </w:r>
          </w:p>
        </w:tc>
        <w:tc>
          <w:tcPr>
            <w:tcW w:w="6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湖南省机关事务管理局</w:t>
            </w:r>
          </w:p>
        </w:tc>
        <w:tc>
          <w:tcPr>
            <w:tcW w:w="3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95.16</w:t>
            </w:r>
          </w:p>
        </w:tc>
        <w:tc>
          <w:tcPr>
            <w:tcW w:w="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32.80</w:t>
            </w:r>
          </w:p>
        </w:tc>
        <w:tc>
          <w:tcPr>
            <w:tcW w:w="2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0.90</w:t>
            </w:r>
          </w:p>
        </w:tc>
        <w:tc>
          <w:tcPr>
            <w:tcW w:w="2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58.46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2" w:type="pct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031003</w:t>
            </w:r>
          </w:p>
        </w:tc>
        <w:tc>
          <w:tcPr>
            <w:tcW w:w="6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湖南省人民政府直属机关第三幼儿院</w:t>
            </w:r>
          </w:p>
        </w:tc>
        <w:tc>
          <w:tcPr>
            <w:tcW w:w="3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95.16</w:t>
            </w:r>
          </w:p>
        </w:tc>
        <w:tc>
          <w:tcPr>
            <w:tcW w:w="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32.80</w:t>
            </w:r>
          </w:p>
        </w:tc>
        <w:tc>
          <w:tcPr>
            <w:tcW w:w="2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0.90</w:t>
            </w:r>
          </w:p>
        </w:tc>
        <w:tc>
          <w:tcPr>
            <w:tcW w:w="2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58.46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2" w:type="pct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</w:t>
            </w:r>
          </w:p>
        </w:tc>
        <w:tc>
          <w:tcPr>
            <w:tcW w:w="1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</w:t>
            </w:r>
          </w:p>
        </w:tc>
        <w:tc>
          <w:tcPr>
            <w:tcW w:w="2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</w:t>
            </w:r>
          </w:p>
        </w:tc>
        <w:tc>
          <w:tcPr>
            <w:tcW w:w="3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031003</w:t>
            </w:r>
          </w:p>
        </w:tc>
        <w:tc>
          <w:tcPr>
            <w:tcW w:w="6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机关服务</w:t>
            </w:r>
          </w:p>
        </w:tc>
        <w:tc>
          <w:tcPr>
            <w:tcW w:w="3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95.16</w:t>
            </w:r>
          </w:p>
        </w:tc>
        <w:tc>
          <w:tcPr>
            <w:tcW w:w="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32.80</w:t>
            </w:r>
          </w:p>
        </w:tc>
        <w:tc>
          <w:tcPr>
            <w:tcW w:w="2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0.90</w:t>
            </w:r>
          </w:p>
        </w:tc>
        <w:tc>
          <w:tcPr>
            <w:tcW w:w="2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58.46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2" w:type="pct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3.00</w:t>
            </w:r>
          </w:p>
        </w:tc>
      </w:tr>
    </w:tbl>
    <w:p>
      <w:pPr>
        <w:pStyle w:val="6"/>
        <w:jc w:val="left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注：不含上年结转结余。</w:t>
      </w:r>
    </w:p>
    <w:p>
      <w:pPr>
        <w:jc w:val="righ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预算</w:t>
      </w:r>
      <w:r>
        <w:rPr>
          <w:rFonts w:hint="eastAsia"/>
          <w:lang w:val="en-US" w:eastAsia="zh-CN"/>
        </w:rPr>
        <w:t>12</w:t>
      </w:r>
      <w:r>
        <w:rPr>
          <w:rFonts w:hint="default"/>
          <w:lang w:val="en-US" w:eastAsia="zh-CN"/>
        </w:rPr>
        <w:t>表</w:t>
      </w:r>
    </w:p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一般公共预算基本支出表--公用经费(商品和服务支出)（按政府预算经济分类）</w:t>
      </w:r>
    </w:p>
    <w:p>
      <w:pPr>
        <w:jc w:val="center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填报单位：湖南省人民政府直属机关第三幼儿院                                                                           单位：万元</w:t>
      </w:r>
    </w:p>
    <w:tbl>
      <w:tblPr>
        <w:tblStyle w:val="4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1"/>
        <w:gridCol w:w="585"/>
        <w:gridCol w:w="645"/>
        <w:gridCol w:w="1230"/>
        <w:gridCol w:w="2250"/>
        <w:gridCol w:w="810"/>
        <w:gridCol w:w="630"/>
        <w:gridCol w:w="540"/>
        <w:gridCol w:w="555"/>
        <w:gridCol w:w="465"/>
        <w:gridCol w:w="645"/>
        <w:gridCol w:w="690"/>
        <w:gridCol w:w="795"/>
        <w:gridCol w:w="660"/>
        <w:gridCol w:w="660"/>
        <w:gridCol w:w="831"/>
        <w:gridCol w:w="729"/>
        <w:gridCol w:w="76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43" w:type="pc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功能科目</w:t>
            </w:r>
          </w:p>
        </w:tc>
        <w:tc>
          <w:tcPr>
            <w:tcW w:w="206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7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33" w:type="pct"/>
            <w:vMerge w:val="restar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单位代码</w:t>
            </w:r>
          </w:p>
        </w:tc>
        <w:tc>
          <w:tcPr>
            <w:tcW w:w="793" w:type="pct"/>
            <w:vMerge w:val="restar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单位名称(功能科目)</w:t>
            </w:r>
          </w:p>
        </w:tc>
        <w:tc>
          <w:tcPr>
            <w:tcW w:w="285" w:type="pct"/>
            <w:vMerge w:val="restar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总计</w:t>
            </w:r>
          </w:p>
        </w:tc>
        <w:tc>
          <w:tcPr>
            <w:tcW w:w="1989" w:type="pct"/>
            <w:gridSpan w:val="9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机关商品和服务支出</w:t>
            </w:r>
          </w:p>
        </w:tc>
        <w:tc>
          <w:tcPr>
            <w:tcW w:w="819" w:type="pct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对事业单位经常性补助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243" w:type="pct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类</w:t>
            </w:r>
          </w:p>
        </w:tc>
        <w:tc>
          <w:tcPr>
            <w:tcW w:w="206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款</w:t>
            </w:r>
          </w:p>
        </w:tc>
        <w:tc>
          <w:tcPr>
            <w:tcW w:w="227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433" w:type="pct"/>
            <w:vMerge w:val="continue"/>
            <w:tcBorders>
              <w:top w:val="nil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3" w:type="pct"/>
            <w:vMerge w:val="continue"/>
            <w:tcBorders>
              <w:top w:val="nil"/>
              <w:left w:val="single" w:color="000000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5" w:type="pct"/>
            <w:vMerge w:val="continue"/>
            <w:tcBorders>
              <w:top w:val="nil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合计</w:t>
            </w:r>
          </w:p>
        </w:tc>
        <w:tc>
          <w:tcPr>
            <w:tcW w:w="190" w:type="pct"/>
            <w:tcBorders>
              <w:top w:val="nil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办公经费</w:t>
            </w:r>
          </w:p>
        </w:tc>
        <w:tc>
          <w:tcPr>
            <w:tcW w:w="195" w:type="pct"/>
            <w:tcBorders>
              <w:top w:val="nil"/>
              <w:left w:val="single" w:color="auto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会议费</w:t>
            </w:r>
          </w:p>
        </w:tc>
        <w:tc>
          <w:tcPr>
            <w:tcW w:w="164" w:type="pct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培训费</w:t>
            </w:r>
          </w:p>
        </w:tc>
        <w:tc>
          <w:tcPr>
            <w:tcW w:w="227" w:type="pct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委托业务费</w:t>
            </w:r>
          </w:p>
        </w:tc>
        <w:tc>
          <w:tcPr>
            <w:tcW w:w="243" w:type="pct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公务接待费</w:t>
            </w:r>
          </w:p>
        </w:tc>
        <w:tc>
          <w:tcPr>
            <w:tcW w:w="280" w:type="pct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公务用车运行维护费</w:t>
            </w:r>
          </w:p>
        </w:tc>
        <w:tc>
          <w:tcPr>
            <w:tcW w:w="232" w:type="pct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维修(护)费</w:t>
            </w:r>
          </w:p>
        </w:tc>
        <w:tc>
          <w:tcPr>
            <w:tcW w:w="232" w:type="pct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其他商品和服务支出</w:t>
            </w:r>
          </w:p>
        </w:tc>
        <w:tc>
          <w:tcPr>
            <w:tcW w:w="293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合计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商品和服务支出</w:t>
            </w:r>
          </w:p>
        </w:tc>
        <w:tc>
          <w:tcPr>
            <w:tcW w:w="269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其他对事业单位补助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43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6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7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33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3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合计</w:t>
            </w:r>
          </w:p>
        </w:tc>
        <w:tc>
          <w:tcPr>
            <w:tcW w:w="285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94.60</w:t>
            </w:r>
          </w:p>
        </w:tc>
        <w:tc>
          <w:tcPr>
            <w:tcW w:w="222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0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94.60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94.60</w:t>
            </w:r>
          </w:p>
        </w:tc>
        <w:tc>
          <w:tcPr>
            <w:tcW w:w="2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031</w:t>
            </w:r>
          </w:p>
        </w:tc>
        <w:tc>
          <w:tcPr>
            <w:tcW w:w="7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湖南省机关事务管理局</w:t>
            </w:r>
          </w:p>
        </w:tc>
        <w:tc>
          <w:tcPr>
            <w:tcW w:w="2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94.60</w:t>
            </w:r>
          </w:p>
        </w:tc>
        <w:tc>
          <w:tcPr>
            <w:tcW w:w="2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94.60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94.60</w:t>
            </w:r>
          </w:p>
        </w:tc>
        <w:tc>
          <w:tcPr>
            <w:tcW w:w="2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031003</w:t>
            </w:r>
          </w:p>
        </w:tc>
        <w:tc>
          <w:tcPr>
            <w:tcW w:w="7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湖南省人民政府直属机关第三幼儿院</w:t>
            </w:r>
          </w:p>
        </w:tc>
        <w:tc>
          <w:tcPr>
            <w:tcW w:w="2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94.60</w:t>
            </w:r>
          </w:p>
        </w:tc>
        <w:tc>
          <w:tcPr>
            <w:tcW w:w="2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94.60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94.60</w:t>
            </w:r>
          </w:p>
        </w:tc>
        <w:tc>
          <w:tcPr>
            <w:tcW w:w="2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</w:t>
            </w:r>
          </w:p>
        </w:tc>
        <w:tc>
          <w:tcPr>
            <w:tcW w:w="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</w:t>
            </w:r>
          </w:p>
        </w:tc>
        <w:tc>
          <w:tcPr>
            <w:tcW w:w="2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</w:t>
            </w:r>
          </w:p>
        </w:tc>
        <w:tc>
          <w:tcPr>
            <w:tcW w:w="4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031003</w:t>
            </w:r>
          </w:p>
        </w:tc>
        <w:tc>
          <w:tcPr>
            <w:tcW w:w="7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机关服务</w:t>
            </w:r>
          </w:p>
        </w:tc>
        <w:tc>
          <w:tcPr>
            <w:tcW w:w="2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94.60</w:t>
            </w:r>
          </w:p>
        </w:tc>
        <w:tc>
          <w:tcPr>
            <w:tcW w:w="2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94.60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94.60</w:t>
            </w:r>
          </w:p>
        </w:tc>
        <w:tc>
          <w:tcPr>
            <w:tcW w:w="2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</w:tbl>
    <w:p>
      <w:pPr>
        <w:pStyle w:val="6"/>
        <w:jc w:val="left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注：不含上年结转结余。</w:t>
      </w:r>
    </w:p>
    <w:p>
      <w:pPr>
        <w:jc w:val="righ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预算</w:t>
      </w:r>
      <w:r>
        <w:rPr>
          <w:rFonts w:hint="eastAsia"/>
          <w:lang w:val="en-US" w:eastAsia="zh-CN"/>
        </w:rPr>
        <w:t>13</w:t>
      </w:r>
      <w:r>
        <w:rPr>
          <w:rFonts w:hint="default"/>
          <w:lang w:val="en-US" w:eastAsia="zh-CN"/>
        </w:rPr>
        <w:t>表</w:t>
      </w:r>
    </w:p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一般公共预算基本支出表--公用经费(商品和服务支出)(按部门预算经济分类)</w:t>
      </w:r>
    </w:p>
    <w:p>
      <w:pPr>
        <w:jc w:val="center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填报单位：湖南省人民政府直属机关第三幼儿院                                                                           单位：万元</w:t>
      </w:r>
    </w:p>
    <w:tbl>
      <w:tblPr>
        <w:tblStyle w:val="4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1"/>
        <w:gridCol w:w="375"/>
        <w:gridCol w:w="420"/>
        <w:gridCol w:w="630"/>
        <w:gridCol w:w="1140"/>
        <w:gridCol w:w="555"/>
        <w:gridCol w:w="570"/>
        <w:gridCol w:w="345"/>
        <w:gridCol w:w="510"/>
        <w:gridCol w:w="510"/>
        <w:gridCol w:w="630"/>
        <w:gridCol w:w="435"/>
        <w:gridCol w:w="585"/>
        <w:gridCol w:w="540"/>
        <w:gridCol w:w="525"/>
        <w:gridCol w:w="420"/>
        <w:gridCol w:w="405"/>
        <w:gridCol w:w="675"/>
        <w:gridCol w:w="645"/>
        <w:gridCol w:w="766"/>
        <w:gridCol w:w="550"/>
        <w:gridCol w:w="349"/>
        <w:gridCol w:w="585"/>
        <w:gridCol w:w="510"/>
        <w:gridCol w:w="428"/>
        <w:gridCol w:w="59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功能科目</w:t>
            </w:r>
          </w:p>
        </w:tc>
        <w:tc>
          <w:tcPr>
            <w:tcW w:w="132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</w:p>
        </w:tc>
        <w:tc>
          <w:tcPr>
            <w:tcW w:w="148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</w:p>
        </w:tc>
        <w:tc>
          <w:tcPr>
            <w:tcW w:w="222" w:type="pct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单位代码</w:t>
            </w:r>
          </w:p>
        </w:tc>
        <w:tc>
          <w:tcPr>
            <w:tcW w:w="402" w:type="pct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单位名称(功能科目)</w:t>
            </w:r>
          </w:p>
        </w:tc>
        <w:tc>
          <w:tcPr>
            <w:tcW w:w="195" w:type="pct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总 计</w:t>
            </w:r>
          </w:p>
        </w:tc>
        <w:tc>
          <w:tcPr>
            <w:tcW w:w="201" w:type="pct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办公费</w:t>
            </w:r>
          </w:p>
        </w:tc>
        <w:tc>
          <w:tcPr>
            <w:tcW w:w="121" w:type="pct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印刷费</w:t>
            </w:r>
          </w:p>
        </w:tc>
        <w:tc>
          <w:tcPr>
            <w:tcW w:w="179" w:type="pct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水费</w:t>
            </w:r>
          </w:p>
        </w:tc>
        <w:tc>
          <w:tcPr>
            <w:tcW w:w="179" w:type="pct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电费</w:t>
            </w:r>
          </w:p>
        </w:tc>
        <w:tc>
          <w:tcPr>
            <w:tcW w:w="222" w:type="pct"/>
            <w:vMerge w:val="restar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邮电费</w:t>
            </w:r>
          </w:p>
        </w:tc>
        <w:tc>
          <w:tcPr>
            <w:tcW w:w="15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取暖费</w:t>
            </w:r>
          </w:p>
        </w:tc>
        <w:tc>
          <w:tcPr>
            <w:tcW w:w="20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物业管理费</w:t>
            </w:r>
          </w:p>
        </w:tc>
        <w:tc>
          <w:tcPr>
            <w:tcW w:w="190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差旅费</w:t>
            </w:r>
          </w:p>
        </w:tc>
        <w:tc>
          <w:tcPr>
            <w:tcW w:w="18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维修(护)费</w:t>
            </w:r>
          </w:p>
        </w:tc>
        <w:tc>
          <w:tcPr>
            <w:tcW w:w="14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租赁费</w:t>
            </w:r>
          </w:p>
        </w:tc>
        <w:tc>
          <w:tcPr>
            <w:tcW w:w="14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会议费</w:t>
            </w:r>
          </w:p>
        </w:tc>
        <w:tc>
          <w:tcPr>
            <w:tcW w:w="2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培训费</w:t>
            </w:r>
          </w:p>
        </w:tc>
        <w:tc>
          <w:tcPr>
            <w:tcW w:w="22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公务接待费</w:t>
            </w:r>
          </w:p>
        </w:tc>
        <w:tc>
          <w:tcPr>
            <w:tcW w:w="270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劳务费</w:t>
            </w:r>
          </w:p>
        </w:tc>
        <w:tc>
          <w:tcPr>
            <w:tcW w:w="194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工会经费</w:t>
            </w:r>
          </w:p>
        </w:tc>
        <w:tc>
          <w:tcPr>
            <w:tcW w:w="12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福利费</w:t>
            </w:r>
          </w:p>
        </w:tc>
        <w:tc>
          <w:tcPr>
            <w:tcW w:w="20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公务用车运行维护费</w:t>
            </w:r>
          </w:p>
        </w:tc>
        <w:tc>
          <w:tcPr>
            <w:tcW w:w="17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其他交通费用</w:t>
            </w:r>
          </w:p>
        </w:tc>
        <w:tc>
          <w:tcPr>
            <w:tcW w:w="150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税金及附加费用</w:t>
            </w:r>
          </w:p>
        </w:tc>
        <w:tc>
          <w:tcPr>
            <w:tcW w:w="20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其他商品和服务支出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69" w:type="pct"/>
            <w:tcBorders>
              <w:top w:val="single" w:color="auto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类</w:t>
            </w:r>
          </w:p>
        </w:tc>
        <w:tc>
          <w:tcPr>
            <w:tcW w:w="132" w:type="pct"/>
            <w:tcBorders>
              <w:top w:val="single" w:color="auto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款</w:t>
            </w:r>
          </w:p>
        </w:tc>
        <w:tc>
          <w:tcPr>
            <w:tcW w:w="148" w:type="pct"/>
            <w:tcBorders>
              <w:top w:val="single" w:color="auto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项</w:t>
            </w:r>
          </w:p>
        </w:tc>
        <w:tc>
          <w:tcPr>
            <w:tcW w:w="222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</w:p>
        </w:tc>
        <w:tc>
          <w:tcPr>
            <w:tcW w:w="402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</w:p>
        </w:tc>
        <w:tc>
          <w:tcPr>
            <w:tcW w:w="195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</w:p>
        </w:tc>
        <w:tc>
          <w:tcPr>
            <w:tcW w:w="201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</w:p>
        </w:tc>
        <w:tc>
          <w:tcPr>
            <w:tcW w:w="121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</w:p>
        </w:tc>
        <w:tc>
          <w:tcPr>
            <w:tcW w:w="179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</w:p>
        </w:tc>
        <w:tc>
          <w:tcPr>
            <w:tcW w:w="179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</w:p>
        </w:tc>
        <w:tc>
          <w:tcPr>
            <w:tcW w:w="222" w:type="pct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</w:p>
        </w:tc>
        <w:tc>
          <w:tcPr>
            <w:tcW w:w="15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</w:p>
        </w:tc>
        <w:tc>
          <w:tcPr>
            <w:tcW w:w="20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</w:p>
        </w:tc>
        <w:tc>
          <w:tcPr>
            <w:tcW w:w="19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</w:p>
        </w:tc>
        <w:tc>
          <w:tcPr>
            <w:tcW w:w="18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</w:p>
        </w:tc>
        <w:tc>
          <w:tcPr>
            <w:tcW w:w="14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</w:p>
        </w:tc>
        <w:tc>
          <w:tcPr>
            <w:tcW w:w="14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</w:p>
        </w:tc>
        <w:tc>
          <w:tcPr>
            <w:tcW w:w="2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</w:p>
        </w:tc>
        <w:tc>
          <w:tcPr>
            <w:tcW w:w="2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</w:p>
        </w:tc>
        <w:tc>
          <w:tcPr>
            <w:tcW w:w="27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</w:p>
        </w:tc>
        <w:tc>
          <w:tcPr>
            <w:tcW w:w="19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</w:p>
        </w:tc>
        <w:tc>
          <w:tcPr>
            <w:tcW w:w="12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</w:p>
        </w:tc>
        <w:tc>
          <w:tcPr>
            <w:tcW w:w="20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</w:p>
        </w:tc>
        <w:tc>
          <w:tcPr>
            <w:tcW w:w="17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</w:p>
        </w:tc>
        <w:tc>
          <w:tcPr>
            <w:tcW w:w="15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</w:p>
        </w:tc>
        <w:tc>
          <w:tcPr>
            <w:tcW w:w="20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</w:p>
        </w:tc>
        <w:tc>
          <w:tcPr>
            <w:tcW w:w="1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</w:p>
        </w:tc>
        <w:tc>
          <w:tcPr>
            <w:tcW w:w="1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</w:p>
        </w:tc>
        <w:tc>
          <w:tcPr>
            <w:tcW w:w="2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</w:p>
        </w:tc>
        <w:tc>
          <w:tcPr>
            <w:tcW w:w="4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合计</w:t>
            </w: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94.60</w:t>
            </w:r>
          </w:p>
        </w:tc>
        <w:tc>
          <w:tcPr>
            <w:tcW w:w="2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19.00</w:t>
            </w:r>
          </w:p>
        </w:tc>
        <w:tc>
          <w:tcPr>
            <w:tcW w:w="1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</w:p>
        </w:tc>
        <w:tc>
          <w:tcPr>
            <w:tcW w:w="1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0.50</w:t>
            </w:r>
          </w:p>
        </w:tc>
        <w:tc>
          <w:tcPr>
            <w:tcW w:w="1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6.00</w:t>
            </w:r>
          </w:p>
        </w:tc>
        <w:tc>
          <w:tcPr>
            <w:tcW w:w="2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1.00</w:t>
            </w:r>
          </w:p>
        </w:tc>
        <w:tc>
          <w:tcPr>
            <w:tcW w:w="1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</w:p>
        </w:tc>
        <w:tc>
          <w:tcPr>
            <w:tcW w:w="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14.80</w:t>
            </w:r>
          </w:p>
        </w:tc>
        <w:tc>
          <w:tcPr>
            <w:tcW w:w="1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3.00</w:t>
            </w:r>
          </w:p>
        </w:tc>
        <w:tc>
          <w:tcPr>
            <w:tcW w:w="1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5.00</w:t>
            </w:r>
          </w:p>
        </w:tc>
        <w:tc>
          <w:tcPr>
            <w:tcW w:w="1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</w:p>
        </w:tc>
        <w:tc>
          <w:tcPr>
            <w:tcW w:w="1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15.00</w:t>
            </w:r>
          </w:p>
        </w:tc>
        <w:tc>
          <w:tcPr>
            <w:tcW w:w="2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0.80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6.00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14.00</w:t>
            </w:r>
          </w:p>
        </w:tc>
        <w:tc>
          <w:tcPr>
            <w:tcW w:w="1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</w:p>
        </w:tc>
        <w:tc>
          <w:tcPr>
            <w:tcW w:w="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4.50</w:t>
            </w:r>
          </w:p>
        </w:tc>
        <w:tc>
          <w:tcPr>
            <w:tcW w:w="1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2.00</w:t>
            </w:r>
          </w:p>
        </w:tc>
        <w:tc>
          <w:tcPr>
            <w:tcW w:w="1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</w:p>
        </w:tc>
        <w:tc>
          <w:tcPr>
            <w:tcW w:w="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3.00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</w:p>
        </w:tc>
        <w:tc>
          <w:tcPr>
            <w:tcW w:w="1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</w:p>
        </w:tc>
        <w:tc>
          <w:tcPr>
            <w:tcW w:w="1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</w:p>
        </w:tc>
        <w:tc>
          <w:tcPr>
            <w:tcW w:w="2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031</w:t>
            </w:r>
          </w:p>
        </w:tc>
        <w:tc>
          <w:tcPr>
            <w:tcW w:w="4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湖南省机关事务管理局</w:t>
            </w: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94.60</w:t>
            </w:r>
          </w:p>
        </w:tc>
        <w:tc>
          <w:tcPr>
            <w:tcW w:w="2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19.00</w:t>
            </w:r>
          </w:p>
        </w:tc>
        <w:tc>
          <w:tcPr>
            <w:tcW w:w="1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</w:p>
        </w:tc>
        <w:tc>
          <w:tcPr>
            <w:tcW w:w="1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0.50</w:t>
            </w:r>
          </w:p>
        </w:tc>
        <w:tc>
          <w:tcPr>
            <w:tcW w:w="1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6.00</w:t>
            </w:r>
          </w:p>
        </w:tc>
        <w:tc>
          <w:tcPr>
            <w:tcW w:w="2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1.00</w:t>
            </w:r>
          </w:p>
        </w:tc>
        <w:tc>
          <w:tcPr>
            <w:tcW w:w="1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</w:p>
        </w:tc>
        <w:tc>
          <w:tcPr>
            <w:tcW w:w="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14.80</w:t>
            </w:r>
          </w:p>
        </w:tc>
        <w:tc>
          <w:tcPr>
            <w:tcW w:w="1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3.00</w:t>
            </w:r>
          </w:p>
        </w:tc>
        <w:tc>
          <w:tcPr>
            <w:tcW w:w="1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5.00</w:t>
            </w:r>
          </w:p>
        </w:tc>
        <w:tc>
          <w:tcPr>
            <w:tcW w:w="1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</w:p>
        </w:tc>
        <w:tc>
          <w:tcPr>
            <w:tcW w:w="1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15.00</w:t>
            </w:r>
          </w:p>
        </w:tc>
        <w:tc>
          <w:tcPr>
            <w:tcW w:w="2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0.80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6.00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14.00</w:t>
            </w:r>
          </w:p>
        </w:tc>
        <w:tc>
          <w:tcPr>
            <w:tcW w:w="1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</w:p>
        </w:tc>
        <w:tc>
          <w:tcPr>
            <w:tcW w:w="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4.50</w:t>
            </w:r>
          </w:p>
        </w:tc>
        <w:tc>
          <w:tcPr>
            <w:tcW w:w="1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2.00</w:t>
            </w:r>
          </w:p>
        </w:tc>
        <w:tc>
          <w:tcPr>
            <w:tcW w:w="1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</w:p>
        </w:tc>
        <w:tc>
          <w:tcPr>
            <w:tcW w:w="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3.00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</w:p>
        </w:tc>
        <w:tc>
          <w:tcPr>
            <w:tcW w:w="1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</w:p>
        </w:tc>
        <w:tc>
          <w:tcPr>
            <w:tcW w:w="1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</w:p>
        </w:tc>
        <w:tc>
          <w:tcPr>
            <w:tcW w:w="2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 xml:space="preserve">  031003</w:t>
            </w:r>
          </w:p>
        </w:tc>
        <w:tc>
          <w:tcPr>
            <w:tcW w:w="4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 xml:space="preserve">  湖南省人民政府直属机关第三幼儿院</w:t>
            </w: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94.60</w:t>
            </w:r>
          </w:p>
        </w:tc>
        <w:tc>
          <w:tcPr>
            <w:tcW w:w="2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19.00</w:t>
            </w:r>
          </w:p>
        </w:tc>
        <w:tc>
          <w:tcPr>
            <w:tcW w:w="1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</w:p>
        </w:tc>
        <w:tc>
          <w:tcPr>
            <w:tcW w:w="1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0.50</w:t>
            </w:r>
          </w:p>
        </w:tc>
        <w:tc>
          <w:tcPr>
            <w:tcW w:w="1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6.00</w:t>
            </w:r>
          </w:p>
        </w:tc>
        <w:tc>
          <w:tcPr>
            <w:tcW w:w="2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1.00</w:t>
            </w:r>
          </w:p>
        </w:tc>
        <w:tc>
          <w:tcPr>
            <w:tcW w:w="1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</w:p>
        </w:tc>
        <w:tc>
          <w:tcPr>
            <w:tcW w:w="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14.80</w:t>
            </w:r>
          </w:p>
        </w:tc>
        <w:tc>
          <w:tcPr>
            <w:tcW w:w="1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3.00</w:t>
            </w:r>
          </w:p>
        </w:tc>
        <w:tc>
          <w:tcPr>
            <w:tcW w:w="1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5.00</w:t>
            </w:r>
          </w:p>
        </w:tc>
        <w:tc>
          <w:tcPr>
            <w:tcW w:w="1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</w:p>
        </w:tc>
        <w:tc>
          <w:tcPr>
            <w:tcW w:w="1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15.00</w:t>
            </w:r>
          </w:p>
        </w:tc>
        <w:tc>
          <w:tcPr>
            <w:tcW w:w="2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0.80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6.00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14.00</w:t>
            </w:r>
          </w:p>
        </w:tc>
        <w:tc>
          <w:tcPr>
            <w:tcW w:w="1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</w:p>
        </w:tc>
        <w:tc>
          <w:tcPr>
            <w:tcW w:w="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4.50</w:t>
            </w:r>
          </w:p>
        </w:tc>
        <w:tc>
          <w:tcPr>
            <w:tcW w:w="1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2.00</w:t>
            </w:r>
          </w:p>
        </w:tc>
        <w:tc>
          <w:tcPr>
            <w:tcW w:w="1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</w:p>
        </w:tc>
        <w:tc>
          <w:tcPr>
            <w:tcW w:w="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3.00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201</w:t>
            </w:r>
          </w:p>
        </w:tc>
        <w:tc>
          <w:tcPr>
            <w:tcW w:w="1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03</w:t>
            </w:r>
          </w:p>
        </w:tc>
        <w:tc>
          <w:tcPr>
            <w:tcW w:w="1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03</w:t>
            </w:r>
          </w:p>
        </w:tc>
        <w:tc>
          <w:tcPr>
            <w:tcW w:w="2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 xml:space="preserve">    031003</w:t>
            </w:r>
          </w:p>
        </w:tc>
        <w:tc>
          <w:tcPr>
            <w:tcW w:w="4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 xml:space="preserve">    机关服务</w:t>
            </w: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94.60</w:t>
            </w:r>
          </w:p>
        </w:tc>
        <w:tc>
          <w:tcPr>
            <w:tcW w:w="2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19.00</w:t>
            </w:r>
          </w:p>
        </w:tc>
        <w:tc>
          <w:tcPr>
            <w:tcW w:w="1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</w:p>
        </w:tc>
        <w:tc>
          <w:tcPr>
            <w:tcW w:w="1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0.50</w:t>
            </w:r>
          </w:p>
        </w:tc>
        <w:tc>
          <w:tcPr>
            <w:tcW w:w="1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6.00</w:t>
            </w:r>
          </w:p>
        </w:tc>
        <w:tc>
          <w:tcPr>
            <w:tcW w:w="2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1.00</w:t>
            </w:r>
          </w:p>
        </w:tc>
        <w:tc>
          <w:tcPr>
            <w:tcW w:w="1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</w:p>
        </w:tc>
        <w:tc>
          <w:tcPr>
            <w:tcW w:w="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14.80</w:t>
            </w:r>
          </w:p>
        </w:tc>
        <w:tc>
          <w:tcPr>
            <w:tcW w:w="1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3.00</w:t>
            </w:r>
          </w:p>
        </w:tc>
        <w:tc>
          <w:tcPr>
            <w:tcW w:w="1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5.00</w:t>
            </w:r>
          </w:p>
        </w:tc>
        <w:tc>
          <w:tcPr>
            <w:tcW w:w="1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</w:p>
        </w:tc>
        <w:tc>
          <w:tcPr>
            <w:tcW w:w="1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15.00</w:t>
            </w:r>
          </w:p>
        </w:tc>
        <w:tc>
          <w:tcPr>
            <w:tcW w:w="2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0.80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6.00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14.00</w:t>
            </w:r>
          </w:p>
        </w:tc>
        <w:tc>
          <w:tcPr>
            <w:tcW w:w="1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</w:p>
        </w:tc>
        <w:tc>
          <w:tcPr>
            <w:tcW w:w="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4.50</w:t>
            </w:r>
          </w:p>
        </w:tc>
        <w:tc>
          <w:tcPr>
            <w:tcW w:w="1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2.00</w:t>
            </w:r>
          </w:p>
        </w:tc>
        <w:tc>
          <w:tcPr>
            <w:tcW w:w="1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</w:p>
        </w:tc>
        <w:tc>
          <w:tcPr>
            <w:tcW w:w="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3.00</w:t>
            </w:r>
          </w:p>
        </w:tc>
      </w:tr>
    </w:tbl>
    <w:p>
      <w:pPr>
        <w:pStyle w:val="6"/>
        <w:jc w:val="left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 xml:space="preserve">注：不含上年结转结余。     </w:t>
      </w:r>
    </w:p>
    <w:p>
      <w:pPr>
        <w:pStyle w:val="6"/>
        <w:ind w:firstLine="9240" w:firstLineChars="4400"/>
        <w:rPr>
          <w:rFonts w:hint="default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 xml:space="preserve">                                  </w:t>
      </w:r>
      <w:r>
        <w:rPr>
          <w:rFonts w:hint="default"/>
          <w:lang w:val="en-US" w:eastAsia="zh-CN"/>
        </w:rPr>
        <w:t>预算</w:t>
      </w:r>
      <w:r>
        <w:rPr>
          <w:rFonts w:hint="eastAsia"/>
          <w:lang w:val="en-US" w:eastAsia="zh-CN"/>
        </w:rPr>
        <w:t>14</w:t>
      </w:r>
      <w:r>
        <w:rPr>
          <w:rFonts w:hint="default"/>
          <w:lang w:val="en-US" w:eastAsia="zh-CN"/>
        </w:rPr>
        <w:t>表</w:t>
      </w:r>
    </w:p>
    <w:p>
      <w:pPr>
        <w:jc w:val="center"/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一般公共预算“三公”经费支出表</w:t>
      </w:r>
    </w:p>
    <w:p>
      <w:pPr>
        <w:jc w:val="center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 xml:space="preserve">      填报单位：湖南省人民政府直属机关第三幼儿院                                                                           单位：万元</w:t>
      </w:r>
    </w:p>
    <w:p>
      <w:pPr>
        <w:pStyle w:val="6"/>
        <w:jc w:val="left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 xml:space="preserve">  </w:t>
      </w:r>
    </w:p>
    <w:tbl>
      <w:tblPr>
        <w:tblStyle w:val="4"/>
        <w:tblW w:w="13993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8"/>
        <w:gridCol w:w="3600"/>
        <w:gridCol w:w="1515"/>
        <w:gridCol w:w="1365"/>
        <w:gridCol w:w="1590"/>
        <w:gridCol w:w="1680"/>
        <w:gridCol w:w="1665"/>
        <w:gridCol w:w="141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16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单位代码</w:t>
            </w:r>
          </w:p>
        </w:tc>
        <w:tc>
          <w:tcPr>
            <w:tcW w:w="36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单位名称</w:t>
            </w:r>
          </w:p>
        </w:tc>
        <w:tc>
          <w:tcPr>
            <w:tcW w:w="151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“三公”经费合计</w:t>
            </w:r>
          </w:p>
        </w:tc>
        <w:tc>
          <w:tcPr>
            <w:tcW w:w="136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因公出国(境)费</w:t>
            </w:r>
          </w:p>
        </w:tc>
        <w:tc>
          <w:tcPr>
            <w:tcW w:w="493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公务用车购置及运行费</w:t>
            </w:r>
          </w:p>
        </w:tc>
        <w:tc>
          <w:tcPr>
            <w:tcW w:w="141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公务接待费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11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小计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公务用车购置费</w:t>
            </w: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公务用车运行费</w:t>
            </w:r>
          </w:p>
        </w:tc>
        <w:tc>
          <w:tcPr>
            <w:tcW w:w="14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合计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5.30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4.50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4.50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0.80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031</w:t>
            </w:r>
          </w:p>
        </w:tc>
        <w:tc>
          <w:tcPr>
            <w:tcW w:w="3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湖南省机关事务管理局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5.30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4.50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4.50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0.80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031003</w:t>
            </w:r>
          </w:p>
        </w:tc>
        <w:tc>
          <w:tcPr>
            <w:tcW w:w="3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湖南省人民政府直属机关第三幼儿院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5.30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4.50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4.50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0.80</w:t>
            </w:r>
          </w:p>
        </w:tc>
      </w:tr>
    </w:tbl>
    <w:p>
      <w:pPr>
        <w:jc w:val="right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 xml:space="preserve">  </w:t>
      </w:r>
    </w:p>
    <w:p>
      <w:pPr>
        <w:jc w:val="right"/>
        <w:rPr>
          <w:rFonts w:hint="eastAsia"/>
          <w:sz w:val="21"/>
          <w:szCs w:val="21"/>
          <w:lang w:val="en-US" w:eastAsia="zh-CN"/>
        </w:rPr>
      </w:pPr>
    </w:p>
    <w:p>
      <w:pPr>
        <w:jc w:val="right"/>
        <w:rPr>
          <w:rFonts w:hint="eastAsia"/>
          <w:sz w:val="21"/>
          <w:szCs w:val="21"/>
          <w:lang w:val="en-US" w:eastAsia="zh-CN"/>
        </w:rPr>
      </w:pPr>
    </w:p>
    <w:p>
      <w:pPr>
        <w:jc w:val="right"/>
        <w:rPr>
          <w:rFonts w:hint="eastAsia"/>
          <w:sz w:val="21"/>
          <w:szCs w:val="21"/>
          <w:lang w:val="en-US" w:eastAsia="zh-CN"/>
        </w:rPr>
      </w:pPr>
    </w:p>
    <w:p>
      <w:pPr>
        <w:jc w:val="righ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</w:t>
      </w:r>
      <w:r>
        <w:rPr>
          <w:rFonts w:hint="default"/>
          <w:lang w:val="en-US" w:eastAsia="zh-CN"/>
        </w:rPr>
        <w:t>预算</w:t>
      </w:r>
      <w:r>
        <w:rPr>
          <w:rFonts w:hint="eastAsia"/>
          <w:lang w:val="en-US" w:eastAsia="zh-CN"/>
        </w:rPr>
        <w:t>15</w:t>
      </w:r>
      <w:r>
        <w:rPr>
          <w:rFonts w:hint="default"/>
          <w:lang w:val="en-US" w:eastAsia="zh-CN"/>
        </w:rPr>
        <w:t>表</w:t>
      </w:r>
    </w:p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政府性基金预算支出表</w:t>
      </w:r>
    </w:p>
    <w:p>
      <w:pPr>
        <w:pStyle w:val="6"/>
        <w:jc w:val="left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填报单位：湖南省人民政府直属机关第三幼儿院                                                                           单位：万元</w:t>
      </w:r>
    </w:p>
    <w:tbl>
      <w:tblPr>
        <w:tblStyle w:val="4"/>
        <w:tblW w:w="4999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0"/>
        <w:gridCol w:w="1907"/>
        <w:gridCol w:w="1652"/>
        <w:gridCol w:w="1233"/>
        <w:gridCol w:w="2891"/>
        <w:gridCol w:w="1460"/>
        <w:gridCol w:w="1338"/>
        <w:gridCol w:w="244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4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科目编码</w:t>
            </w:r>
          </w:p>
        </w:tc>
        <w:tc>
          <w:tcPr>
            <w:tcW w:w="67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科目名称</w:t>
            </w:r>
          </w:p>
        </w:tc>
        <w:tc>
          <w:tcPr>
            <w:tcW w:w="3885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本年政府性基金预算支出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44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8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合计</w:t>
            </w:r>
          </w:p>
        </w:tc>
        <w:tc>
          <w:tcPr>
            <w:tcW w:w="2442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基本支出</w:t>
            </w:r>
          </w:p>
        </w:tc>
        <w:tc>
          <w:tcPr>
            <w:tcW w:w="85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项目支出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465" w:hRule="atLeast"/>
        </w:trPr>
        <w:tc>
          <w:tcPr>
            <w:tcW w:w="44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8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3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小计</w:t>
            </w:r>
          </w:p>
        </w:tc>
        <w:tc>
          <w:tcPr>
            <w:tcW w:w="153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人员经费</w:t>
            </w:r>
          </w:p>
        </w:tc>
        <w:tc>
          <w:tcPr>
            <w:tcW w:w="470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公用经费</w:t>
            </w:r>
          </w:p>
        </w:tc>
        <w:tc>
          <w:tcPr>
            <w:tcW w:w="85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44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8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工资福利支出</w:t>
            </w:r>
          </w:p>
        </w:tc>
        <w:tc>
          <w:tcPr>
            <w:tcW w:w="5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对个人和家庭的补助</w:t>
            </w:r>
          </w:p>
        </w:tc>
        <w:tc>
          <w:tcPr>
            <w:tcW w:w="47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5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4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</w:tbl>
    <w:p>
      <w:pPr>
        <w:pStyle w:val="6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说明：2022年本单位无政府性基金安排的支出。</w:t>
      </w:r>
    </w:p>
    <w:p>
      <w:pPr>
        <w:jc w:val="right"/>
        <w:rPr>
          <w:rFonts w:hint="default"/>
          <w:lang w:val="en-US" w:eastAsia="zh-CN"/>
        </w:rPr>
      </w:pPr>
    </w:p>
    <w:p>
      <w:pPr>
        <w:jc w:val="right"/>
        <w:rPr>
          <w:rFonts w:hint="default"/>
          <w:lang w:val="en-US" w:eastAsia="zh-CN"/>
        </w:rPr>
      </w:pPr>
    </w:p>
    <w:p>
      <w:pPr>
        <w:jc w:val="right"/>
        <w:rPr>
          <w:rFonts w:hint="default"/>
          <w:lang w:val="en-US" w:eastAsia="zh-CN"/>
        </w:rPr>
      </w:pPr>
    </w:p>
    <w:p>
      <w:pPr>
        <w:jc w:val="right"/>
        <w:rPr>
          <w:rFonts w:hint="default"/>
          <w:lang w:val="en-US" w:eastAsia="zh-CN"/>
        </w:rPr>
      </w:pPr>
    </w:p>
    <w:p>
      <w:pPr>
        <w:jc w:val="right"/>
        <w:rPr>
          <w:rFonts w:hint="default"/>
          <w:lang w:val="en-US" w:eastAsia="zh-CN"/>
        </w:rPr>
      </w:pPr>
    </w:p>
    <w:p>
      <w:pPr>
        <w:jc w:val="right"/>
        <w:rPr>
          <w:rFonts w:hint="default"/>
          <w:lang w:val="en-US" w:eastAsia="zh-CN"/>
        </w:rPr>
      </w:pPr>
    </w:p>
    <w:p>
      <w:pPr>
        <w:jc w:val="right"/>
        <w:rPr>
          <w:rFonts w:hint="default"/>
          <w:lang w:val="en-US" w:eastAsia="zh-CN"/>
        </w:rPr>
      </w:pPr>
    </w:p>
    <w:p>
      <w:pPr>
        <w:jc w:val="right"/>
        <w:rPr>
          <w:rFonts w:hint="default"/>
          <w:lang w:val="en-US" w:eastAsia="zh-CN"/>
        </w:rPr>
      </w:pPr>
    </w:p>
    <w:p>
      <w:pPr>
        <w:jc w:val="righ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预算</w:t>
      </w:r>
      <w:r>
        <w:rPr>
          <w:rFonts w:hint="eastAsia"/>
          <w:lang w:val="en-US" w:eastAsia="zh-CN"/>
        </w:rPr>
        <w:t>16</w:t>
      </w:r>
      <w:r>
        <w:rPr>
          <w:rFonts w:hint="default"/>
          <w:lang w:val="en-US" w:eastAsia="zh-CN"/>
        </w:rPr>
        <w:t>表</w:t>
      </w:r>
    </w:p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政府性基金预算支出分类汇总表(按政府预算经济分类)</w:t>
      </w:r>
    </w:p>
    <w:p>
      <w:pPr>
        <w:pStyle w:val="6"/>
        <w:jc w:val="left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填报单位：湖南省人民政府直属机关第三幼儿院                                                                           单位：万元</w:t>
      </w:r>
    </w:p>
    <w:tbl>
      <w:tblPr>
        <w:tblStyle w:val="4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74"/>
        <w:gridCol w:w="417"/>
        <w:gridCol w:w="417"/>
        <w:gridCol w:w="417"/>
        <w:gridCol w:w="2024"/>
        <w:gridCol w:w="417"/>
        <w:gridCol w:w="417"/>
        <w:gridCol w:w="417"/>
        <w:gridCol w:w="619"/>
        <w:gridCol w:w="619"/>
        <w:gridCol w:w="417"/>
        <w:gridCol w:w="417"/>
        <w:gridCol w:w="417"/>
        <w:gridCol w:w="417"/>
        <w:gridCol w:w="417"/>
        <w:gridCol w:w="417"/>
        <w:gridCol w:w="417"/>
        <w:gridCol w:w="41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2524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功能科目</w:t>
            </w:r>
          </w:p>
        </w:tc>
        <w:tc>
          <w:tcPr>
            <w:tcW w:w="122" w:type="pct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单位代码</w:t>
            </w:r>
          </w:p>
        </w:tc>
        <w:tc>
          <w:tcPr>
            <w:tcW w:w="489" w:type="pct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单位名称(功能科目)</w:t>
            </w:r>
          </w:p>
        </w:tc>
        <w:tc>
          <w:tcPr>
            <w:tcW w:w="122" w:type="pct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总  计</w:t>
            </w:r>
          </w:p>
        </w:tc>
        <w:tc>
          <w:tcPr>
            <w:tcW w:w="122" w:type="pct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机关工资福利支出</w:t>
            </w:r>
          </w:p>
        </w:tc>
        <w:tc>
          <w:tcPr>
            <w:tcW w:w="122" w:type="pct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机关商品和服务支出</w:t>
            </w:r>
          </w:p>
        </w:tc>
        <w:tc>
          <w:tcPr>
            <w:tcW w:w="168" w:type="pct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机关资本性支出(一)</w:t>
            </w:r>
          </w:p>
        </w:tc>
        <w:tc>
          <w:tcPr>
            <w:tcW w:w="168" w:type="pct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机关资本性支出(二)</w:t>
            </w:r>
          </w:p>
        </w:tc>
        <w:tc>
          <w:tcPr>
            <w:tcW w:w="122" w:type="pct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对事业单位经常性补助</w:t>
            </w:r>
          </w:p>
        </w:tc>
        <w:tc>
          <w:tcPr>
            <w:tcW w:w="122" w:type="pct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对事业单位资本性补助</w:t>
            </w:r>
          </w:p>
        </w:tc>
        <w:tc>
          <w:tcPr>
            <w:tcW w:w="122" w:type="pct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对企业补助</w:t>
            </w:r>
          </w:p>
        </w:tc>
        <w:tc>
          <w:tcPr>
            <w:tcW w:w="122" w:type="pct"/>
            <w:vMerge w:val="restar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对企业资本性支出</w:t>
            </w:r>
          </w:p>
        </w:tc>
        <w:tc>
          <w:tcPr>
            <w:tcW w:w="12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对个人和家庭的补助</w:t>
            </w:r>
          </w:p>
        </w:tc>
        <w:tc>
          <w:tcPr>
            <w:tcW w:w="12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对社会保障基金补助</w:t>
            </w:r>
          </w:p>
        </w:tc>
        <w:tc>
          <w:tcPr>
            <w:tcW w:w="12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债务利息及费用支出</w:t>
            </w:r>
          </w:p>
        </w:tc>
        <w:tc>
          <w:tcPr>
            <w:tcW w:w="30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其他支出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280" w:type="pct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类</w:t>
            </w:r>
          </w:p>
        </w:tc>
        <w:tc>
          <w:tcPr>
            <w:tcW w:w="122" w:type="pct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款</w:t>
            </w:r>
          </w:p>
        </w:tc>
        <w:tc>
          <w:tcPr>
            <w:tcW w:w="122" w:type="pct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122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9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2" w:type="pct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2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2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8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8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2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2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2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2" w:type="pct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0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280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2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2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2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9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2" w:type="pct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2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2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8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8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2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2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2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2" w:type="pct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0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2280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2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2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2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9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2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2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2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8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8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2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2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2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</w:tbl>
    <w:p>
      <w:pPr>
        <w:jc w:val="left"/>
        <w:rPr>
          <w:rFonts w:hint="default"/>
          <w:lang w:val="en-US" w:eastAsia="zh-CN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4"/>
          <w:szCs w:val="24"/>
          <w:u w:val="none"/>
          <w:lang w:val="en-US" w:eastAsia="zh-CN"/>
        </w:rPr>
        <w:t>注：本</w:t>
      </w:r>
      <w:r>
        <w:rPr>
          <w:rFonts w:hint="eastAsia" w:ascii="宋体" w:hAnsi="宋体" w:cs="宋体"/>
          <w:i w:val="0"/>
          <w:color w:val="auto"/>
          <w:kern w:val="0"/>
          <w:sz w:val="24"/>
          <w:szCs w:val="24"/>
          <w:u w:val="none"/>
          <w:lang w:val="en-US" w:eastAsia="zh-CN"/>
        </w:rPr>
        <w:t>单位无</w:t>
      </w:r>
      <w:r>
        <w:rPr>
          <w:rFonts w:hint="eastAsia" w:ascii="宋体" w:hAnsi="宋体" w:eastAsia="宋体" w:cs="宋体"/>
          <w:i w:val="0"/>
          <w:color w:val="auto"/>
          <w:kern w:val="0"/>
          <w:sz w:val="24"/>
          <w:szCs w:val="24"/>
          <w:u w:val="none"/>
          <w:lang w:val="en-US" w:eastAsia="zh-CN"/>
        </w:rPr>
        <w:t>政府性基金预算支出。</w:t>
      </w:r>
    </w:p>
    <w:p>
      <w:pPr>
        <w:jc w:val="right"/>
        <w:rPr>
          <w:rFonts w:hint="default"/>
          <w:lang w:val="en-US" w:eastAsia="zh-CN"/>
        </w:rPr>
      </w:pPr>
    </w:p>
    <w:p>
      <w:pPr>
        <w:jc w:val="right"/>
        <w:rPr>
          <w:rFonts w:hint="default"/>
          <w:lang w:val="en-US" w:eastAsia="zh-CN"/>
        </w:rPr>
      </w:pPr>
    </w:p>
    <w:p>
      <w:pPr>
        <w:jc w:val="right"/>
        <w:rPr>
          <w:rFonts w:hint="default"/>
          <w:lang w:val="en-US" w:eastAsia="zh-CN"/>
        </w:rPr>
      </w:pPr>
    </w:p>
    <w:p>
      <w:pPr>
        <w:jc w:val="right"/>
        <w:rPr>
          <w:rFonts w:hint="default"/>
          <w:lang w:val="en-US" w:eastAsia="zh-CN"/>
        </w:rPr>
      </w:pPr>
    </w:p>
    <w:p>
      <w:pPr>
        <w:jc w:val="righ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预算</w:t>
      </w:r>
      <w:r>
        <w:rPr>
          <w:rFonts w:hint="eastAsia"/>
          <w:lang w:val="en-US" w:eastAsia="zh-CN"/>
        </w:rPr>
        <w:t>17</w:t>
      </w:r>
      <w:r>
        <w:rPr>
          <w:rFonts w:hint="default"/>
          <w:lang w:val="en-US" w:eastAsia="zh-CN"/>
        </w:rPr>
        <w:t>表</w:t>
      </w:r>
    </w:p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政府性基金预算支出分类汇总表(按部门预算经济分类)</w:t>
      </w:r>
    </w:p>
    <w:p>
      <w:pPr>
        <w:pStyle w:val="6"/>
        <w:jc w:val="left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填报单位：湖南省人民政府直属机关第三幼儿院                                                                           单位：万元</w:t>
      </w:r>
    </w:p>
    <w:tbl>
      <w:tblPr>
        <w:tblStyle w:val="4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6"/>
        <w:gridCol w:w="630"/>
        <w:gridCol w:w="570"/>
        <w:gridCol w:w="975"/>
        <w:gridCol w:w="1185"/>
        <w:gridCol w:w="735"/>
        <w:gridCol w:w="720"/>
        <w:gridCol w:w="600"/>
        <w:gridCol w:w="870"/>
        <w:gridCol w:w="840"/>
        <w:gridCol w:w="750"/>
        <w:gridCol w:w="900"/>
        <w:gridCol w:w="705"/>
        <w:gridCol w:w="720"/>
        <w:gridCol w:w="660"/>
        <w:gridCol w:w="420"/>
        <w:gridCol w:w="581"/>
        <w:gridCol w:w="335"/>
        <w:gridCol w:w="335"/>
        <w:gridCol w:w="81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14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功能科目</w:t>
            </w:r>
          </w:p>
        </w:tc>
        <w:tc>
          <w:tcPr>
            <w:tcW w:w="343" w:type="pct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单位代码</w:t>
            </w:r>
          </w:p>
        </w:tc>
        <w:tc>
          <w:tcPr>
            <w:tcW w:w="418" w:type="pct"/>
            <w:vMerge w:val="restar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单位名称(功能科目)</w:t>
            </w:r>
          </w:p>
        </w:tc>
        <w:tc>
          <w:tcPr>
            <w:tcW w:w="25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总  计</w:t>
            </w:r>
          </w:p>
        </w:tc>
        <w:tc>
          <w:tcPr>
            <w:tcW w:w="2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基本支出</w:t>
            </w:r>
          </w:p>
        </w:tc>
        <w:tc>
          <w:tcPr>
            <w:tcW w:w="2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95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项目支出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91" w:type="pct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类</w:t>
            </w:r>
          </w:p>
        </w:tc>
        <w:tc>
          <w:tcPr>
            <w:tcW w:w="222" w:type="pct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款</w:t>
            </w:r>
          </w:p>
        </w:tc>
        <w:tc>
          <w:tcPr>
            <w:tcW w:w="201" w:type="pct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343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18" w:type="pct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合计</w:t>
            </w:r>
          </w:p>
        </w:tc>
        <w:tc>
          <w:tcPr>
            <w:tcW w:w="21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工资福利支出</w:t>
            </w:r>
          </w:p>
        </w:tc>
        <w:tc>
          <w:tcPr>
            <w:tcW w:w="30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一般商品和服务支出</w:t>
            </w:r>
          </w:p>
        </w:tc>
        <w:tc>
          <w:tcPr>
            <w:tcW w:w="29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对个人和家庭的补助</w:t>
            </w:r>
          </w:p>
        </w:tc>
        <w:tc>
          <w:tcPr>
            <w:tcW w:w="264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合计</w:t>
            </w:r>
          </w:p>
        </w:tc>
        <w:tc>
          <w:tcPr>
            <w:tcW w:w="31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按项目管理的商品和服务支出</w:t>
            </w:r>
          </w:p>
        </w:tc>
        <w:tc>
          <w:tcPr>
            <w:tcW w:w="24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按项目管理的对个人和家庭的补助</w:t>
            </w:r>
          </w:p>
        </w:tc>
        <w:tc>
          <w:tcPr>
            <w:tcW w:w="25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债务利息及费用支出</w:t>
            </w:r>
          </w:p>
        </w:tc>
        <w:tc>
          <w:tcPr>
            <w:tcW w:w="23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资本性支出(基本建设)</w:t>
            </w:r>
          </w:p>
        </w:tc>
        <w:tc>
          <w:tcPr>
            <w:tcW w:w="14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资本性支出</w:t>
            </w:r>
          </w:p>
        </w:tc>
        <w:tc>
          <w:tcPr>
            <w:tcW w:w="204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对企业补助(基本建设)</w:t>
            </w:r>
          </w:p>
        </w:tc>
        <w:tc>
          <w:tcPr>
            <w:tcW w:w="11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对企业补助</w:t>
            </w:r>
          </w:p>
        </w:tc>
        <w:tc>
          <w:tcPr>
            <w:tcW w:w="11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对社会保障基金补助</w:t>
            </w:r>
          </w:p>
        </w:tc>
        <w:tc>
          <w:tcPr>
            <w:tcW w:w="28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其他支出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291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2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1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43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18" w:type="pct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0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6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291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2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1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43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</w:tbl>
    <w:p>
      <w:pPr>
        <w:jc w:val="right"/>
        <w:rPr>
          <w:rFonts w:hint="default"/>
          <w:lang w:val="en-US" w:eastAsia="zh-CN"/>
        </w:rPr>
      </w:pPr>
    </w:p>
    <w:p>
      <w:pPr>
        <w:jc w:val="left"/>
        <w:rPr>
          <w:rFonts w:hint="default"/>
          <w:lang w:val="en-US" w:eastAsia="zh-CN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4"/>
          <w:szCs w:val="24"/>
          <w:u w:val="none"/>
          <w:lang w:val="en-US" w:eastAsia="zh-CN"/>
        </w:rPr>
        <w:t>注：本</w:t>
      </w:r>
      <w:r>
        <w:rPr>
          <w:rFonts w:hint="eastAsia" w:ascii="宋体" w:hAnsi="宋体" w:cs="宋体"/>
          <w:i w:val="0"/>
          <w:color w:val="auto"/>
          <w:kern w:val="0"/>
          <w:sz w:val="24"/>
          <w:szCs w:val="24"/>
          <w:u w:val="none"/>
          <w:lang w:val="en-US" w:eastAsia="zh-CN"/>
        </w:rPr>
        <w:t>单位无</w:t>
      </w:r>
      <w:r>
        <w:rPr>
          <w:rFonts w:hint="eastAsia" w:ascii="宋体" w:hAnsi="宋体" w:eastAsia="宋体" w:cs="宋体"/>
          <w:i w:val="0"/>
          <w:color w:val="auto"/>
          <w:kern w:val="0"/>
          <w:sz w:val="24"/>
          <w:szCs w:val="24"/>
          <w:u w:val="none"/>
          <w:lang w:val="en-US" w:eastAsia="zh-CN"/>
        </w:rPr>
        <w:t>政府性基金预算支出。</w:t>
      </w:r>
    </w:p>
    <w:p>
      <w:pPr>
        <w:jc w:val="right"/>
        <w:rPr>
          <w:rFonts w:hint="default"/>
          <w:lang w:val="en-US" w:eastAsia="zh-CN"/>
        </w:rPr>
      </w:pPr>
    </w:p>
    <w:p>
      <w:pPr>
        <w:jc w:val="right"/>
        <w:rPr>
          <w:rFonts w:hint="default"/>
          <w:lang w:val="en-US" w:eastAsia="zh-CN"/>
        </w:rPr>
      </w:pPr>
    </w:p>
    <w:p>
      <w:pPr>
        <w:jc w:val="righ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预算</w:t>
      </w:r>
      <w:r>
        <w:rPr>
          <w:rFonts w:hint="eastAsia"/>
          <w:lang w:val="en-US" w:eastAsia="zh-CN"/>
        </w:rPr>
        <w:t>18</w:t>
      </w:r>
      <w:r>
        <w:rPr>
          <w:rFonts w:hint="default"/>
          <w:lang w:val="en-US" w:eastAsia="zh-CN"/>
        </w:rPr>
        <w:t>表</w:t>
      </w:r>
    </w:p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国有资本经营预算支出表</w:t>
      </w:r>
    </w:p>
    <w:p>
      <w:pPr>
        <w:pStyle w:val="6"/>
        <w:jc w:val="left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填报单位：湖南省人民政府直属机关第三幼儿院                                                                           单位：万元</w:t>
      </w:r>
    </w:p>
    <w:tbl>
      <w:tblPr>
        <w:tblStyle w:val="4"/>
        <w:tblW w:w="13903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95"/>
        <w:gridCol w:w="1633"/>
        <w:gridCol w:w="1410"/>
        <w:gridCol w:w="1950"/>
        <w:gridCol w:w="1890"/>
        <w:gridCol w:w="2040"/>
        <w:gridCol w:w="1245"/>
        <w:gridCol w:w="174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9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科目编码</w:t>
            </w:r>
          </w:p>
        </w:tc>
        <w:tc>
          <w:tcPr>
            <w:tcW w:w="163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科目名称</w:t>
            </w:r>
          </w:p>
        </w:tc>
        <w:tc>
          <w:tcPr>
            <w:tcW w:w="1027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本年国有资本经营预算支出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9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1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合计</w:t>
            </w:r>
          </w:p>
        </w:tc>
        <w:tc>
          <w:tcPr>
            <w:tcW w:w="712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基本支出</w:t>
            </w:r>
          </w:p>
        </w:tc>
        <w:tc>
          <w:tcPr>
            <w:tcW w:w="174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项目支出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9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小计</w:t>
            </w:r>
          </w:p>
        </w:tc>
        <w:tc>
          <w:tcPr>
            <w:tcW w:w="39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人员经费</w:t>
            </w:r>
          </w:p>
        </w:tc>
        <w:tc>
          <w:tcPr>
            <w:tcW w:w="12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公用经费</w:t>
            </w:r>
          </w:p>
        </w:tc>
        <w:tc>
          <w:tcPr>
            <w:tcW w:w="17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9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工资福利支出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对个人和家庭的补助</w:t>
            </w: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1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</w:tbl>
    <w:p>
      <w:pPr>
        <w:jc w:val="left"/>
        <w:rPr>
          <w:rFonts w:hint="eastAsia"/>
          <w:lang w:val="en-US" w:eastAsia="zh-CN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4"/>
          <w:szCs w:val="24"/>
          <w:u w:val="none"/>
          <w:lang w:val="en-US" w:eastAsia="zh-CN"/>
        </w:rPr>
        <w:t>注：本</w:t>
      </w:r>
      <w:r>
        <w:rPr>
          <w:rFonts w:hint="eastAsia" w:ascii="宋体" w:hAnsi="宋体" w:cs="宋体"/>
          <w:i w:val="0"/>
          <w:color w:val="auto"/>
          <w:kern w:val="0"/>
          <w:sz w:val="24"/>
          <w:szCs w:val="24"/>
          <w:u w:val="none"/>
          <w:lang w:val="en-US" w:eastAsia="zh-CN"/>
        </w:rPr>
        <w:t>单位无</w:t>
      </w:r>
      <w:r>
        <w:rPr>
          <w:rFonts w:hint="eastAsia" w:ascii="宋体" w:hAnsi="宋体" w:eastAsia="宋体" w:cs="宋体"/>
          <w:i w:val="0"/>
          <w:color w:val="auto"/>
          <w:kern w:val="0"/>
          <w:sz w:val="24"/>
          <w:szCs w:val="24"/>
          <w:u w:val="none"/>
          <w:lang w:val="en-US" w:eastAsia="zh-CN"/>
        </w:rPr>
        <w:t>政府性基金预算支出。</w:t>
      </w:r>
    </w:p>
    <w:p>
      <w:pPr>
        <w:jc w:val="righ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default"/>
          <w:lang w:val="en-US" w:eastAsia="zh-CN"/>
        </w:rPr>
        <w:t>预算</w:t>
      </w:r>
      <w:r>
        <w:rPr>
          <w:rFonts w:hint="eastAsia"/>
          <w:lang w:val="en-US" w:eastAsia="zh-CN"/>
        </w:rPr>
        <w:t>19</w:t>
      </w:r>
      <w:r>
        <w:rPr>
          <w:rFonts w:hint="default"/>
          <w:lang w:val="en-US" w:eastAsia="zh-CN"/>
        </w:rPr>
        <w:t>表</w:t>
      </w:r>
    </w:p>
    <w:p>
      <w:pPr>
        <w:jc w:val="center"/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财政专户管理资金预算支出表</w:t>
      </w:r>
    </w:p>
    <w:p>
      <w:pPr>
        <w:pStyle w:val="6"/>
        <w:jc w:val="left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填报单位：湖南省人民政府直属机关第三幼儿院                                                                           单位：万元</w:t>
      </w:r>
    </w:p>
    <w:tbl>
      <w:tblPr>
        <w:tblStyle w:val="4"/>
        <w:tblW w:w="13963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32"/>
        <w:gridCol w:w="1481"/>
        <w:gridCol w:w="1095"/>
        <w:gridCol w:w="1245"/>
        <w:gridCol w:w="1500"/>
        <w:gridCol w:w="2205"/>
        <w:gridCol w:w="1080"/>
        <w:gridCol w:w="112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23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科目编码</w:t>
            </w:r>
          </w:p>
        </w:tc>
        <w:tc>
          <w:tcPr>
            <w:tcW w:w="148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科目名称</w:t>
            </w:r>
          </w:p>
        </w:tc>
        <w:tc>
          <w:tcPr>
            <w:tcW w:w="825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本年财政专户管理资金支出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23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合计</w:t>
            </w:r>
          </w:p>
        </w:tc>
        <w:tc>
          <w:tcPr>
            <w:tcW w:w="603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基本支出</w:t>
            </w:r>
          </w:p>
        </w:tc>
        <w:tc>
          <w:tcPr>
            <w:tcW w:w="11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项目支出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23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小计</w:t>
            </w:r>
          </w:p>
        </w:tc>
        <w:tc>
          <w:tcPr>
            <w:tcW w:w="37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人员经费</w:t>
            </w: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公用经费</w:t>
            </w:r>
          </w:p>
        </w:tc>
        <w:tc>
          <w:tcPr>
            <w:tcW w:w="11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423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工资福利支出</w:t>
            </w:r>
          </w:p>
        </w:tc>
        <w:tc>
          <w:tcPr>
            <w:tcW w:w="2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对个人和家庭的补助</w:t>
            </w: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555" w:hRule="atLeast"/>
        </w:trPr>
        <w:tc>
          <w:tcPr>
            <w:tcW w:w="4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0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0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0</w:t>
            </w:r>
          </w:p>
        </w:tc>
        <w:tc>
          <w:tcPr>
            <w:tcW w:w="2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0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0</w:t>
            </w:r>
          </w:p>
        </w:tc>
      </w:tr>
    </w:tbl>
    <w:p>
      <w:pPr>
        <w:bidi w:val="0"/>
        <w:ind w:firstLine="220" w:firstLineChars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注：本表指纳入专户管理的教育收入等收入。</w:t>
      </w:r>
    </w:p>
    <w:p>
      <w:pPr>
        <w:jc w:val="righ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  <w:r>
        <w:rPr>
          <w:rFonts w:hint="default"/>
          <w:lang w:val="en-US" w:eastAsia="zh-CN"/>
        </w:rPr>
        <w:t>预算</w:t>
      </w:r>
      <w:r>
        <w:rPr>
          <w:rFonts w:hint="eastAsia"/>
          <w:lang w:val="en-US" w:eastAsia="zh-CN"/>
        </w:rPr>
        <w:t>20</w:t>
      </w:r>
      <w:r>
        <w:rPr>
          <w:rFonts w:hint="default"/>
          <w:lang w:val="en-US" w:eastAsia="zh-CN"/>
        </w:rPr>
        <w:t>表</w:t>
      </w:r>
    </w:p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省级专项资金预算汇总表</w:t>
      </w:r>
    </w:p>
    <w:p>
      <w:pPr>
        <w:pStyle w:val="6"/>
        <w:jc w:val="left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填报单位：湖南省人民政府直属机关第三幼儿院                                                                           单位：万元</w:t>
      </w:r>
    </w:p>
    <w:tbl>
      <w:tblPr>
        <w:tblStyle w:val="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9"/>
        <w:gridCol w:w="1688"/>
        <w:gridCol w:w="551"/>
        <w:gridCol w:w="1354"/>
        <w:gridCol w:w="819"/>
        <w:gridCol w:w="2291"/>
        <w:gridCol w:w="952"/>
        <w:gridCol w:w="1354"/>
        <w:gridCol w:w="1354"/>
        <w:gridCol w:w="1086"/>
        <w:gridCol w:w="1086"/>
        <w:gridCol w:w="82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单位代码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单位名称（专项名称）</w:t>
            </w:r>
          </w:p>
        </w:tc>
        <w:tc>
          <w:tcPr>
            <w:tcW w:w="0" w:type="auto"/>
            <w:gridSpan w:val="6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预算额度</w:t>
            </w: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预算编制方式</w:t>
            </w:r>
          </w:p>
        </w:tc>
        <w:tc>
          <w:tcPr>
            <w:tcW w:w="0" w:type="auto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资金管理办法</w:t>
            </w:r>
          </w:p>
        </w:tc>
        <w:tc>
          <w:tcPr>
            <w:tcW w:w="0" w:type="auto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分配办法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总计</w:t>
            </w:r>
          </w:p>
        </w:tc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一般公共预算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政府性基金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国有资本经营预算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编入部门预算金额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财政代编金额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一般公共预算小计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经费拨款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纳入一般公共预算管理的非税收入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0</w:t>
            </w:r>
          </w:p>
        </w:tc>
      </w:tr>
    </w:tbl>
    <w:p>
      <w:pPr>
        <w:bidi w:val="0"/>
        <w:ind w:firstLine="220" w:firstLineChars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备注：本表中省级专项资金反映全貌，包括细化列入部门预算金额和列入代编预算金额。</w:t>
      </w:r>
    </w:p>
    <w:p>
      <w:pPr>
        <w:jc w:val="right"/>
        <w:rPr>
          <w:rFonts w:hint="default"/>
          <w:lang w:val="en-US" w:eastAsia="zh-CN"/>
        </w:rPr>
      </w:pPr>
    </w:p>
    <w:p>
      <w:pPr>
        <w:jc w:val="right"/>
        <w:rPr>
          <w:rFonts w:hint="default"/>
          <w:lang w:val="en-US" w:eastAsia="zh-CN"/>
        </w:rPr>
      </w:pPr>
    </w:p>
    <w:p>
      <w:pPr>
        <w:jc w:val="right"/>
        <w:rPr>
          <w:rFonts w:hint="default"/>
          <w:lang w:val="en-US" w:eastAsia="zh-CN"/>
        </w:rPr>
      </w:pPr>
    </w:p>
    <w:p>
      <w:pPr>
        <w:jc w:val="right"/>
        <w:rPr>
          <w:rFonts w:hint="default"/>
          <w:lang w:val="en-US" w:eastAsia="zh-CN"/>
        </w:rPr>
      </w:pPr>
    </w:p>
    <w:p>
      <w:pPr>
        <w:jc w:val="right"/>
        <w:rPr>
          <w:rFonts w:hint="default"/>
          <w:lang w:val="en-US" w:eastAsia="zh-CN"/>
        </w:rPr>
      </w:pPr>
    </w:p>
    <w:p>
      <w:pPr>
        <w:jc w:val="righ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预算</w:t>
      </w:r>
      <w:r>
        <w:rPr>
          <w:rFonts w:hint="eastAsia"/>
          <w:lang w:val="en-US" w:eastAsia="zh-CN"/>
        </w:rPr>
        <w:t>21</w:t>
      </w:r>
      <w:r>
        <w:rPr>
          <w:rFonts w:hint="default"/>
          <w:lang w:val="en-US" w:eastAsia="zh-CN"/>
        </w:rPr>
        <w:t>表</w:t>
      </w:r>
    </w:p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专项资金绩效目标表</w:t>
      </w:r>
    </w:p>
    <w:p>
      <w:pPr>
        <w:pStyle w:val="6"/>
        <w:jc w:val="left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填报单位：湖南省人民政府直属机关第三幼儿院                                                                           单位：万元</w:t>
      </w:r>
    </w:p>
    <w:tbl>
      <w:tblPr>
        <w:tblStyle w:val="4"/>
        <w:tblW w:w="4996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2"/>
        <w:gridCol w:w="1049"/>
        <w:gridCol w:w="1040"/>
        <w:gridCol w:w="575"/>
        <w:gridCol w:w="547"/>
        <w:gridCol w:w="547"/>
        <w:gridCol w:w="856"/>
        <w:gridCol w:w="856"/>
        <w:gridCol w:w="916"/>
        <w:gridCol w:w="916"/>
        <w:gridCol w:w="916"/>
        <w:gridCol w:w="918"/>
        <w:gridCol w:w="916"/>
        <w:gridCol w:w="916"/>
        <w:gridCol w:w="916"/>
        <w:gridCol w:w="916"/>
        <w:gridCol w:w="92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5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单位代码</w:t>
            </w:r>
          </w:p>
        </w:tc>
        <w:tc>
          <w:tcPr>
            <w:tcW w:w="370" w:type="pct"/>
            <w:vMerge w:val="restar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单位（专项）名称</w:t>
            </w:r>
          </w:p>
        </w:tc>
        <w:tc>
          <w:tcPr>
            <w:tcW w:w="36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支出方向</w:t>
            </w:r>
          </w:p>
        </w:tc>
        <w:tc>
          <w:tcPr>
            <w:tcW w:w="20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资金总额</w:t>
            </w:r>
          </w:p>
        </w:tc>
        <w:tc>
          <w:tcPr>
            <w:tcW w:w="38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资金投向</w:t>
            </w:r>
          </w:p>
        </w:tc>
        <w:tc>
          <w:tcPr>
            <w:tcW w:w="30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实施期绩效目标</w:t>
            </w:r>
          </w:p>
        </w:tc>
        <w:tc>
          <w:tcPr>
            <w:tcW w:w="30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年度绩效目标</w:t>
            </w:r>
          </w:p>
        </w:tc>
        <w:tc>
          <w:tcPr>
            <w:tcW w:w="2910" w:type="pct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绩效指标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5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70" w:type="pct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省级支出</w:t>
            </w:r>
          </w:p>
        </w:tc>
        <w:tc>
          <w:tcPr>
            <w:tcW w:w="19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对市县专项转移支付</w:t>
            </w:r>
          </w:p>
        </w:tc>
        <w:tc>
          <w:tcPr>
            <w:tcW w:w="30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0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3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617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15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70" w:type="pct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0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0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社会公益或服务对象满意度指标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1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70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0</w:t>
            </w:r>
          </w:p>
        </w:tc>
        <w:tc>
          <w:tcPr>
            <w:tcW w:w="1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0</w:t>
            </w:r>
          </w:p>
        </w:tc>
        <w:tc>
          <w:tcPr>
            <w:tcW w:w="1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0</w:t>
            </w:r>
          </w:p>
        </w:tc>
        <w:tc>
          <w:tcPr>
            <w:tcW w:w="3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</w:tbl>
    <w:p>
      <w:pPr>
        <w:jc w:val="right"/>
        <w:rPr>
          <w:rFonts w:hint="default"/>
          <w:lang w:val="en-US" w:eastAsia="zh-CN"/>
        </w:rPr>
      </w:pPr>
    </w:p>
    <w:p>
      <w:pPr>
        <w:jc w:val="right"/>
        <w:rPr>
          <w:rFonts w:hint="default"/>
          <w:lang w:val="en-US" w:eastAsia="zh-CN"/>
        </w:rPr>
      </w:pPr>
    </w:p>
    <w:p>
      <w:pPr>
        <w:jc w:val="right"/>
        <w:rPr>
          <w:rFonts w:hint="default"/>
          <w:lang w:val="en-US" w:eastAsia="zh-CN"/>
        </w:rPr>
      </w:pPr>
    </w:p>
    <w:p>
      <w:pPr>
        <w:jc w:val="right"/>
        <w:rPr>
          <w:rFonts w:hint="default"/>
          <w:lang w:val="en-US" w:eastAsia="zh-CN"/>
        </w:rPr>
      </w:pPr>
    </w:p>
    <w:p>
      <w:pPr>
        <w:jc w:val="right"/>
        <w:rPr>
          <w:rFonts w:hint="default"/>
          <w:lang w:val="en-US" w:eastAsia="zh-CN"/>
        </w:rPr>
      </w:pPr>
    </w:p>
    <w:p>
      <w:pPr>
        <w:jc w:val="right"/>
        <w:rPr>
          <w:rFonts w:hint="default"/>
          <w:lang w:val="en-US" w:eastAsia="zh-CN"/>
        </w:rPr>
      </w:pPr>
    </w:p>
    <w:p>
      <w:pPr>
        <w:jc w:val="righ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预算</w:t>
      </w:r>
      <w:r>
        <w:rPr>
          <w:rFonts w:hint="eastAsia"/>
          <w:lang w:val="en-US" w:eastAsia="zh-CN"/>
        </w:rPr>
        <w:t>22</w:t>
      </w:r>
      <w:r>
        <w:rPr>
          <w:rFonts w:hint="default"/>
          <w:lang w:val="en-US" w:eastAsia="zh-CN"/>
        </w:rPr>
        <w:t>表</w:t>
      </w:r>
    </w:p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其他资金绩效目标表</w:t>
      </w:r>
    </w:p>
    <w:p>
      <w:pPr>
        <w:pStyle w:val="6"/>
        <w:jc w:val="left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填报单位：湖南省人民政府直属机关第三幼儿院                                                                           单位：万元</w:t>
      </w:r>
    </w:p>
    <w:tbl>
      <w:tblPr>
        <w:tblStyle w:val="4"/>
        <w:tblW w:w="4995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7"/>
        <w:gridCol w:w="1159"/>
        <w:gridCol w:w="612"/>
        <w:gridCol w:w="612"/>
        <w:gridCol w:w="612"/>
        <w:gridCol w:w="975"/>
        <w:gridCol w:w="975"/>
        <w:gridCol w:w="975"/>
        <w:gridCol w:w="975"/>
        <w:gridCol w:w="975"/>
        <w:gridCol w:w="984"/>
        <w:gridCol w:w="975"/>
        <w:gridCol w:w="975"/>
        <w:gridCol w:w="975"/>
        <w:gridCol w:w="975"/>
        <w:gridCol w:w="98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46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单位代码</w:t>
            </w:r>
          </w:p>
        </w:tc>
        <w:tc>
          <w:tcPr>
            <w:tcW w:w="409" w:type="pct"/>
            <w:vMerge w:val="restar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单位（专项）名称</w:t>
            </w:r>
          </w:p>
        </w:tc>
        <w:tc>
          <w:tcPr>
            <w:tcW w:w="216" w:type="pct"/>
            <w:vMerge w:val="restar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资金总额</w:t>
            </w:r>
          </w:p>
        </w:tc>
        <w:tc>
          <w:tcPr>
            <w:tcW w:w="432" w:type="pct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资金投向</w:t>
            </w:r>
          </w:p>
        </w:tc>
        <w:tc>
          <w:tcPr>
            <w:tcW w:w="344" w:type="pct"/>
            <w:vMerge w:val="restar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实施期绩效目标</w:t>
            </w:r>
          </w:p>
        </w:tc>
        <w:tc>
          <w:tcPr>
            <w:tcW w:w="344" w:type="pct"/>
            <w:vMerge w:val="restar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年度绩效目标</w:t>
            </w:r>
          </w:p>
        </w:tc>
        <w:tc>
          <w:tcPr>
            <w:tcW w:w="3104" w:type="pct"/>
            <w:gridSpan w:val="9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绩效指标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46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6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省级支出</w:t>
            </w:r>
          </w:p>
        </w:tc>
        <w:tc>
          <w:tcPr>
            <w:tcW w:w="21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对市县专项转移支付</w:t>
            </w:r>
          </w:p>
        </w:tc>
        <w:tc>
          <w:tcPr>
            <w:tcW w:w="344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44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79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725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146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pct"/>
            <w:vMerge w:val="continue"/>
            <w:tcBorders>
              <w:top w:val="nil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6" w:type="pct"/>
            <w:vMerge w:val="continue"/>
            <w:tcBorders>
              <w:top w:val="nil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44" w:type="pct"/>
            <w:vMerge w:val="continue"/>
            <w:tcBorders>
              <w:top w:val="nil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44" w:type="pct"/>
            <w:vMerge w:val="continue"/>
            <w:tcBorders>
              <w:top w:val="nil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44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344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344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344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344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344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344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3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3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社会公益或服务对象满意度指标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146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6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0</w:t>
            </w:r>
          </w:p>
        </w:tc>
        <w:tc>
          <w:tcPr>
            <w:tcW w:w="216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0</w:t>
            </w:r>
          </w:p>
        </w:tc>
        <w:tc>
          <w:tcPr>
            <w:tcW w:w="216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0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</w:tbl>
    <w:p>
      <w:pPr>
        <w:pStyle w:val="6"/>
        <w:rPr>
          <w:rFonts w:hint="eastAsia"/>
          <w:lang w:val="en-US" w:eastAsia="zh-CN"/>
        </w:rPr>
      </w:pPr>
    </w:p>
    <w:p>
      <w:pPr>
        <w:jc w:val="right"/>
        <w:rPr>
          <w:rFonts w:hint="default"/>
          <w:lang w:val="en-US" w:eastAsia="zh-CN"/>
        </w:rPr>
      </w:pPr>
    </w:p>
    <w:p>
      <w:pPr>
        <w:jc w:val="right"/>
        <w:rPr>
          <w:rFonts w:hint="default"/>
          <w:lang w:val="en-US" w:eastAsia="zh-CN"/>
        </w:rPr>
      </w:pPr>
    </w:p>
    <w:p>
      <w:pPr>
        <w:jc w:val="right"/>
        <w:rPr>
          <w:rFonts w:hint="default"/>
          <w:lang w:val="en-US" w:eastAsia="zh-CN"/>
        </w:rPr>
      </w:pPr>
    </w:p>
    <w:p>
      <w:pPr>
        <w:jc w:val="right"/>
        <w:rPr>
          <w:rFonts w:hint="default"/>
          <w:lang w:val="en-US" w:eastAsia="zh-CN"/>
        </w:rPr>
      </w:pPr>
    </w:p>
    <w:p>
      <w:pPr>
        <w:jc w:val="righ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预算</w:t>
      </w:r>
      <w:r>
        <w:rPr>
          <w:rFonts w:hint="eastAsia"/>
          <w:lang w:val="en-US" w:eastAsia="zh-CN"/>
        </w:rPr>
        <w:t>23</w:t>
      </w:r>
      <w:r>
        <w:rPr>
          <w:rFonts w:hint="default"/>
          <w:lang w:val="en-US" w:eastAsia="zh-CN"/>
        </w:rPr>
        <w:t>表</w:t>
      </w:r>
    </w:p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部门整体支出绩效目标表</w:t>
      </w:r>
    </w:p>
    <w:p>
      <w:pPr>
        <w:pStyle w:val="6"/>
        <w:jc w:val="left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填报单位：湖南省人民政府直属机关第三幼儿院                                                                           单位：万元</w:t>
      </w:r>
    </w:p>
    <w:tbl>
      <w:tblPr>
        <w:tblStyle w:val="4"/>
        <w:tblW w:w="4997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0"/>
        <w:gridCol w:w="1023"/>
        <w:gridCol w:w="1023"/>
        <w:gridCol w:w="665"/>
        <w:gridCol w:w="648"/>
        <w:gridCol w:w="623"/>
        <w:gridCol w:w="1023"/>
        <w:gridCol w:w="727"/>
        <w:gridCol w:w="943"/>
        <w:gridCol w:w="2448"/>
        <w:gridCol w:w="1836"/>
        <w:gridCol w:w="183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</w:trPr>
        <w:tc>
          <w:tcPr>
            <w:tcW w:w="506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部门名称</w:t>
            </w:r>
          </w:p>
        </w:tc>
        <w:tc>
          <w:tcPr>
            <w:tcW w:w="1911" w:type="pct"/>
            <w:gridSpan w:val="7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年度预算申请</w:t>
            </w:r>
          </w:p>
        </w:tc>
        <w:tc>
          <w:tcPr>
            <w:tcW w:w="355" w:type="pct"/>
            <w:vMerge w:val="restar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部门职能职责描述</w:t>
            </w:r>
          </w:p>
        </w:tc>
        <w:tc>
          <w:tcPr>
            <w:tcW w:w="88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整体绩效目标</w:t>
            </w:r>
          </w:p>
        </w:tc>
        <w:tc>
          <w:tcPr>
            <w:tcW w:w="134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部门整体支出年度绩效目标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506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0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资金总额</w:t>
            </w:r>
          </w:p>
        </w:tc>
        <w:tc>
          <w:tcPr>
            <w:tcW w:w="1039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按收入性质分</w:t>
            </w:r>
          </w:p>
        </w:tc>
        <w:tc>
          <w:tcPr>
            <w:tcW w:w="55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按支出性质分</w:t>
            </w:r>
          </w:p>
        </w:tc>
        <w:tc>
          <w:tcPr>
            <w:tcW w:w="355" w:type="pct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70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670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506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0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9" w:type="pct"/>
            <w:tcBorders>
              <w:top w:val="single" w:color="auto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一般公共预算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政府性基金拨款</w:t>
            </w:r>
          </w:p>
        </w:tc>
        <w:tc>
          <w:tcPr>
            <w:tcW w:w="251" w:type="pct"/>
            <w:tcBorders>
              <w:top w:val="single" w:color="auto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财政专户管理资金</w:t>
            </w:r>
          </w:p>
        </w:tc>
        <w:tc>
          <w:tcPr>
            <w:tcW w:w="240" w:type="pct"/>
            <w:tcBorders>
              <w:top w:val="single" w:color="auto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其他资金</w:t>
            </w:r>
          </w:p>
        </w:tc>
        <w:tc>
          <w:tcPr>
            <w:tcW w:w="275" w:type="pct"/>
            <w:tcBorders>
              <w:top w:val="single" w:color="auto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基本支出</w:t>
            </w:r>
          </w:p>
        </w:tc>
        <w:tc>
          <w:tcPr>
            <w:tcW w:w="275" w:type="pct"/>
            <w:tcBorders>
              <w:top w:val="single" w:color="auto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项目支出</w:t>
            </w:r>
          </w:p>
        </w:tc>
        <w:tc>
          <w:tcPr>
            <w:tcW w:w="3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7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7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506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合计</w:t>
            </w:r>
          </w:p>
        </w:tc>
        <w:tc>
          <w:tcPr>
            <w:tcW w:w="3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1,173.64</w:t>
            </w:r>
          </w:p>
        </w:tc>
        <w:tc>
          <w:tcPr>
            <w:tcW w:w="289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1,167.94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5.70</w:t>
            </w:r>
          </w:p>
        </w:tc>
        <w:tc>
          <w:tcPr>
            <w:tcW w:w="275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1,153.94</w:t>
            </w:r>
          </w:p>
        </w:tc>
        <w:tc>
          <w:tcPr>
            <w:tcW w:w="275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19.70</w:t>
            </w:r>
          </w:p>
        </w:tc>
        <w:tc>
          <w:tcPr>
            <w:tcW w:w="355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5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bookmarkStart w:id="0" w:name="_GoBack" w:colFirst="6" w:colLast="8"/>
            <w:r>
              <w:rPr>
                <w:rFonts w:hint="eastAsia"/>
                <w:sz w:val="21"/>
                <w:szCs w:val="21"/>
                <w:lang w:val="en-US" w:eastAsia="zh-CN"/>
              </w:rPr>
              <w:t>湖南省人民政府直属机关第三幼儿院</w:t>
            </w:r>
          </w:p>
        </w:tc>
        <w:tc>
          <w:tcPr>
            <w:tcW w:w="3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1,173.64</w:t>
            </w:r>
          </w:p>
        </w:tc>
        <w:tc>
          <w:tcPr>
            <w:tcW w:w="289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1,167.94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5.70</w:t>
            </w:r>
          </w:p>
        </w:tc>
        <w:tc>
          <w:tcPr>
            <w:tcW w:w="2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1,153.94</w:t>
            </w:r>
          </w:p>
        </w:tc>
        <w:tc>
          <w:tcPr>
            <w:tcW w:w="275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19.70</w:t>
            </w:r>
          </w:p>
        </w:tc>
        <w:tc>
          <w:tcPr>
            <w:tcW w:w="355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6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bookmarkEnd w:id="0"/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0" w:hRule="atLeast"/>
        </w:trPr>
        <w:tc>
          <w:tcPr>
            <w:tcW w:w="5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　湖南省人民政府直属机关第三幼儿院</w:t>
            </w:r>
          </w:p>
        </w:tc>
        <w:tc>
          <w:tcPr>
            <w:tcW w:w="3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1,173.64</w:t>
            </w:r>
          </w:p>
        </w:tc>
        <w:tc>
          <w:tcPr>
            <w:tcW w:w="289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1,167.94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5.70</w:t>
            </w:r>
          </w:p>
        </w:tc>
        <w:tc>
          <w:tcPr>
            <w:tcW w:w="275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1,153.94</w:t>
            </w:r>
          </w:p>
        </w:tc>
        <w:tc>
          <w:tcPr>
            <w:tcW w:w="275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19.70</w:t>
            </w:r>
          </w:p>
        </w:tc>
        <w:tc>
          <w:tcPr>
            <w:tcW w:w="355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为学龄前儿童提供保育和教育服务。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落实立德树人，构建课程体系，做强教育特色，完善队伍建设，发挥“名园”辐射引领，进一步提升教育“软”实力，实现院所高质量发展。</w:t>
            </w:r>
          </w:p>
        </w:tc>
        <w:tc>
          <w:tcPr>
            <w:tcW w:w="6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质量指标：全面构建质量督导体系，切实提升保教质量。时效指标：建有体育特色的精品幼儿院。</w:t>
            </w:r>
          </w:p>
        </w:tc>
        <w:tc>
          <w:tcPr>
            <w:tcW w:w="6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效益指标：办幼儿喜欢，教师成长，家长放心，社会满意的园所。可持续影响指标：开展对口支援、送教送培、跟岗指导等活动，促进区域学前教育的发展。生态效益指标：建设节约型校园，加强垃圾分类工作，实施计量管理</w:t>
            </w:r>
          </w:p>
        </w:tc>
      </w:tr>
    </w:tbl>
    <w:p/>
    <w:p>
      <w:pPr>
        <w:bidi w:val="0"/>
        <w:ind w:firstLine="220" w:firstLineChars="0"/>
        <w:jc w:val="left"/>
        <w:rPr>
          <w:rFonts w:hint="eastAsia"/>
          <w:lang w:val="en-US" w:eastAsia="zh-CN"/>
        </w:rPr>
      </w:pPr>
    </w:p>
    <w:sectPr>
      <w:pgSz w:w="16838" w:h="11906" w:orient="landscape"/>
      <w:pgMar w:top="1803" w:right="1440" w:bottom="1803" w:left="1440" w:header="851" w:footer="992" w:gutter="0"/>
      <w:cols w:space="0" w:num="1"/>
      <w:rtlGutter w:val="0"/>
      <w:docGrid w:type="lines" w:linePitch="39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val="en-US"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val="en-US" w:eastAsia="zh-CN"/>
                            </w:rPr>
                            <w:t xml:space="preserve"> 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val="en-US" w:eastAsia="zh-CN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zSVju0AAAAAUBAAAPAAAAAAAAAAEAIAAA&#10;ACIAAABkcnMvZG93bnJldi54bWxQSwECFAAUAAAACACHTuJAwN7nihQCAAATBAAADgAAAAAAAAAB&#10;ACAAAAAfAQAAZHJzL2Uyb0RvYy54bWxQSwUGAAAAAAYABgBZAQAAp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val="en-US" w:eastAsia="zh-CN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—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val="en-US" w:eastAsia="zh-CN"/>
                      </w:rPr>
                      <w:t xml:space="preserve"> 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val="en-US" w:eastAsia="zh-CN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98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NmYWNlMWM4ZTJjMmIzOGIxODQ2MzAyMWNiYWM0NWYifQ=="/>
  </w:docVars>
  <w:rsids>
    <w:rsidRoot w:val="00000000"/>
    <w:rsid w:val="0339337F"/>
    <w:rsid w:val="04F0062F"/>
    <w:rsid w:val="14263B5E"/>
    <w:rsid w:val="14BB7F17"/>
    <w:rsid w:val="3783622B"/>
    <w:rsid w:val="43D378B5"/>
    <w:rsid w:val="495C5EBB"/>
    <w:rsid w:val="49D90FBB"/>
    <w:rsid w:val="4C38115B"/>
    <w:rsid w:val="4DD82856"/>
    <w:rsid w:val="5C0E1FF4"/>
    <w:rsid w:val="67B360E0"/>
    <w:rsid w:val="6B1F47DD"/>
    <w:rsid w:val="77CB2852"/>
    <w:rsid w:val="7D941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8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6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Calibri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Office_11.8.2.9067_F1E327BC-269C-435d-A152-05C5408002CA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2023-09-26T04:48:00Z</dcterms:created>
  <dc:creator>Administrator</dc:creator>
  <cp:lastModifiedBy>Administrator</cp:lastModifiedBy>
  <dcterms:modified xsi:type="dcterms:W3CDTF">2023-09-28T01:25:41Z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  <property fmtid="{D5CDD505-2E9C-101B-9397-08002B2CF9AE}" pid="3" name="ICV">
    <vt:lpwstr>A37E98EFAFD7444FA23271684CBE33C3_13</vt:lpwstr>
  </property>
</Properties>
</file>