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58E" w:rsidRDefault="003233FA">
      <w:pPr>
        <w:spacing w:line="640" w:lineRule="exact"/>
        <w:jc w:val="center"/>
        <w:rPr>
          <w:rFonts w:ascii="方正小标宋简体" w:eastAsia="方正小标宋简体" w:hAnsi="方正小标宋简体" w:cs="方正小标宋简体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sz w:val="40"/>
          <w:szCs w:val="40"/>
        </w:rPr>
        <w:t>2021</w:t>
      </w:r>
      <w:r>
        <w:rPr>
          <w:rFonts w:ascii="方正小标宋简体" w:eastAsia="方正小标宋简体" w:hAnsi="方正小标宋简体" w:cs="方正小标宋简体" w:hint="eastAsia"/>
          <w:sz w:val="40"/>
          <w:szCs w:val="40"/>
        </w:rPr>
        <w:t>年度部门整体支出绩效评价基础数据表</w:t>
      </w:r>
    </w:p>
    <w:p w:rsidR="0042658E" w:rsidRDefault="003233FA">
      <w:pPr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ind w:left="91"/>
        <w:rPr>
          <w:rFonts w:ascii="Times New Roman" w:eastAsia="仿宋_GB2312" w:hAnsi="Times New Roman"/>
          <w:kern w:val="0"/>
          <w:sz w:val="24"/>
        </w:rPr>
      </w:pPr>
      <w:r>
        <w:rPr>
          <w:rFonts w:ascii="Times New Roman" w:eastAsia="仿宋_GB2312" w:hAnsi="Times New Roman"/>
          <w:kern w:val="0"/>
          <w:sz w:val="24"/>
        </w:rPr>
        <w:tab/>
      </w:r>
      <w:r>
        <w:rPr>
          <w:rFonts w:ascii="Times New Roman" w:eastAsia="仿宋_GB2312" w:hAnsi="Times New Roman"/>
          <w:kern w:val="0"/>
          <w:sz w:val="24"/>
        </w:rPr>
        <w:tab/>
      </w:r>
      <w:r>
        <w:rPr>
          <w:rFonts w:ascii="Times New Roman" w:eastAsia="仿宋_GB2312" w:hAnsi="Times New Roman"/>
          <w:kern w:val="0"/>
          <w:sz w:val="24"/>
        </w:rPr>
        <w:tab/>
      </w:r>
      <w:r>
        <w:rPr>
          <w:rFonts w:ascii="Times New Roman" w:eastAsia="仿宋_GB2312" w:hAnsi="Times New Roman"/>
          <w:kern w:val="0"/>
          <w:sz w:val="24"/>
        </w:rPr>
        <w:tab/>
      </w:r>
      <w:r>
        <w:rPr>
          <w:rFonts w:ascii="Times New Roman" w:eastAsia="仿宋_GB2312" w:hAnsi="Times New Roman"/>
          <w:kern w:val="0"/>
          <w:sz w:val="24"/>
        </w:rPr>
        <w:tab/>
      </w:r>
      <w:r>
        <w:rPr>
          <w:rFonts w:ascii="Times New Roman" w:eastAsia="仿宋_GB2312" w:hAnsi="Times New Roman"/>
          <w:kern w:val="0"/>
          <w:sz w:val="24"/>
        </w:rPr>
        <w:tab/>
      </w:r>
    </w:p>
    <w:tbl>
      <w:tblPr>
        <w:tblW w:w="9464" w:type="dxa"/>
        <w:jc w:val="center"/>
        <w:tblLayout w:type="fixed"/>
        <w:tblLook w:val="04A0"/>
      </w:tblPr>
      <w:tblGrid>
        <w:gridCol w:w="3354"/>
        <w:gridCol w:w="1189"/>
        <w:gridCol w:w="849"/>
        <w:gridCol w:w="1129"/>
        <w:gridCol w:w="1111"/>
        <w:gridCol w:w="969"/>
        <w:gridCol w:w="863"/>
      </w:tblGrid>
      <w:tr w:rsidR="0042658E">
        <w:trPr>
          <w:trHeight w:val="397"/>
          <w:jc w:val="center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财政供养人员情况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b/>
                <w:bCs/>
                <w:kern w:val="0"/>
                <w:szCs w:val="21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kern w:val="0"/>
                <w:szCs w:val="21"/>
              </w:rPr>
              <w:t>2021</w:t>
            </w:r>
            <w:r>
              <w:rPr>
                <w:rFonts w:ascii="Times New Roman" w:eastAsia="仿宋_GB2312" w:hAnsi="Times New Roman"/>
                <w:b/>
                <w:bCs/>
                <w:kern w:val="0"/>
                <w:szCs w:val="21"/>
              </w:rPr>
              <w:t>年实际在职人数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b/>
                <w:bCs/>
                <w:kern w:val="0"/>
                <w:szCs w:val="21"/>
              </w:rPr>
              <w:t>控制率</w:t>
            </w:r>
          </w:p>
        </w:tc>
      </w:tr>
      <w:tr w:rsidR="0042658E">
        <w:trPr>
          <w:trHeight w:val="397"/>
          <w:jc w:val="center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150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150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100%</w:t>
            </w:r>
          </w:p>
        </w:tc>
      </w:tr>
      <w:tr w:rsidR="0042658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经费控制情况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b/>
                <w:bCs/>
                <w:kern w:val="0"/>
                <w:szCs w:val="21"/>
              </w:rPr>
              <w:t>20</w:t>
            </w:r>
            <w:r>
              <w:rPr>
                <w:rFonts w:ascii="Times New Roman" w:eastAsia="仿宋_GB2312" w:hAnsi="Times New Roman" w:hint="eastAsia"/>
                <w:b/>
                <w:bCs/>
                <w:kern w:val="0"/>
                <w:szCs w:val="21"/>
              </w:rPr>
              <w:t>20</w:t>
            </w:r>
            <w:r>
              <w:rPr>
                <w:rFonts w:ascii="Times New Roman" w:eastAsia="仿宋_GB2312" w:hAnsi="Times New Roman"/>
                <w:b/>
                <w:bCs/>
                <w:kern w:val="0"/>
                <w:szCs w:val="21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kern w:val="0"/>
                <w:szCs w:val="21"/>
              </w:rPr>
              <w:t>2021</w:t>
            </w:r>
            <w:r>
              <w:rPr>
                <w:rFonts w:ascii="Times New Roman" w:eastAsia="仿宋_GB2312" w:hAnsi="Times New Roman"/>
                <w:b/>
                <w:bCs/>
                <w:kern w:val="0"/>
                <w:szCs w:val="21"/>
              </w:rPr>
              <w:t>年预算数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kern w:val="0"/>
                <w:szCs w:val="21"/>
              </w:rPr>
              <w:t>2021</w:t>
            </w:r>
            <w:r>
              <w:rPr>
                <w:rFonts w:ascii="Times New Roman" w:eastAsia="仿宋_GB2312" w:hAnsi="Times New Roman"/>
                <w:b/>
                <w:bCs/>
                <w:kern w:val="0"/>
                <w:szCs w:val="21"/>
              </w:rPr>
              <w:t>年决算数</w:t>
            </w:r>
          </w:p>
        </w:tc>
      </w:tr>
      <w:tr w:rsidR="0042658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　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　</w:t>
            </w:r>
          </w:p>
        </w:tc>
      </w:tr>
      <w:tr w:rsidR="0042658E">
        <w:trPr>
          <w:trHeight w:val="36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   1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、公务用车购置和维护经费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294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326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326</w:t>
            </w:r>
          </w:p>
        </w:tc>
      </w:tr>
      <w:tr w:rsidR="0042658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       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其中：公车购置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42658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             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公车运行维护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294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326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326</w:t>
            </w:r>
          </w:p>
        </w:tc>
      </w:tr>
      <w:tr w:rsidR="0042658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   2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、出国经费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0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0</w:t>
            </w:r>
          </w:p>
        </w:tc>
      </w:tr>
      <w:tr w:rsidR="0042658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   3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、公务接待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39933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4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2.63</w:t>
            </w:r>
          </w:p>
        </w:tc>
      </w:tr>
      <w:tr w:rsidR="0042658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1554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1228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1214</w:t>
            </w:r>
          </w:p>
        </w:tc>
      </w:tr>
      <w:tr w:rsidR="0042658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    1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、业务工作专项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1260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902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888</w:t>
            </w:r>
          </w:p>
        </w:tc>
      </w:tr>
      <w:tr w:rsidR="0042658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    2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、运行维护专项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294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326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326</w:t>
            </w:r>
          </w:p>
        </w:tc>
      </w:tr>
      <w:tr w:rsidR="0042658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42658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3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、省级专项资金（一个专项一行）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42658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42658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42658E">
        <w:trPr>
          <w:trHeight w:val="36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    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其中：办公经费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44.62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30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30.07</w:t>
            </w:r>
          </w:p>
        </w:tc>
      </w:tr>
      <w:tr w:rsidR="0042658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          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水费、电费、差旅费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80.88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105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105</w:t>
            </w:r>
          </w:p>
        </w:tc>
      </w:tr>
      <w:tr w:rsidR="0042658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          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会议费、培训费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7.27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9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9</w:t>
            </w:r>
          </w:p>
        </w:tc>
      </w:tr>
      <w:tr w:rsidR="0042658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　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　</w:t>
            </w:r>
          </w:p>
        </w:tc>
      </w:tr>
      <w:tr w:rsidR="0042658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部门基本支出预算调整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 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　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　</w:t>
            </w:r>
          </w:p>
        </w:tc>
      </w:tr>
      <w:tr w:rsidR="0042658E">
        <w:trPr>
          <w:trHeight w:val="837"/>
          <w:jc w:val="center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楼堂馆所控制情况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br/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（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2021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center"/>
              <w:rPr>
                <w:rFonts w:ascii="Times New Roman" w:eastAsia="仿宋_GB2312" w:hAnsi="Times New Roman"/>
                <w:bCs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bCs/>
                <w:kern w:val="0"/>
                <w:szCs w:val="21"/>
              </w:rPr>
              <w:t>批复规模</w:t>
            </w:r>
            <w:r>
              <w:rPr>
                <w:rFonts w:ascii="Times New Roman" w:eastAsia="仿宋_GB2312" w:hAnsi="Times New Roman"/>
                <w:bCs/>
                <w:kern w:val="0"/>
                <w:szCs w:val="21"/>
              </w:rPr>
              <w:br/>
            </w:r>
            <w:r>
              <w:rPr>
                <w:rFonts w:ascii="Times New Roman" w:eastAsia="仿宋_GB2312" w:hAnsi="Times New Roman"/>
                <w:bCs/>
                <w:kern w:val="0"/>
                <w:szCs w:val="21"/>
              </w:rPr>
              <w:t>（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㎡</w:t>
            </w:r>
            <w:r>
              <w:rPr>
                <w:rFonts w:ascii="Times New Roman" w:eastAsia="仿宋_GB2312" w:hAnsi="Times New Roman"/>
                <w:bCs/>
                <w:kern w:val="0"/>
                <w:szCs w:val="21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center"/>
              <w:rPr>
                <w:rFonts w:ascii="Times New Roman" w:eastAsia="仿宋_GB2312" w:hAnsi="Times New Roman"/>
                <w:bCs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bCs/>
                <w:kern w:val="0"/>
                <w:szCs w:val="21"/>
              </w:rPr>
              <w:t>实际规模（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㎡</w:t>
            </w:r>
            <w:r>
              <w:rPr>
                <w:rFonts w:ascii="Times New Roman" w:eastAsia="仿宋_GB2312" w:hAnsi="Times New Roman"/>
                <w:bCs/>
                <w:kern w:val="0"/>
                <w:szCs w:val="21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center"/>
              <w:rPr>
                <w:rFonts w:ascii="Times New Roman" w:eastAsia="仿宋_GB2312" w:hAnsi="Times New Roman"/>
                <w:bCs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bCs/>
                <w:kern w:val="0"/>
                <w:szCs w:val="21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center"/>
              <w:rPr>
                <w:rFonts w:ascii="Times New Roman" w:eastAsia="仿宋_GB2312" w:hAnsi="Times New Roman"/>
                <w:bCs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bCs/>
                <w:kern w:val="0"/>
                <w:szCs w:val="21"/>
              </w:rPr>
              <w:t>预算投资（万元）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center"/>
              <w:rPr>
                <w:rFonts w:ascii="Times New Roman" w:eastAsia="仿宋_GB2312" w:hAnsi="Times New Roman"/>
                <w:bCs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bCs/>
                <w:kern w:val="0"/>
                <w:szCs w:val="21"/>
              </w:rPr>
              <w:t>实际投资（万元）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center"/>
              <w:rPr>
                <w:rFonts w:ascii="Times New Roman" w:eastAsia="仿宋_GB2312" w:hAnsi="Times New Roman"/>
                <w:bCs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bCs/>
                <w:kern w:val="0"/>
                <w:szCs w:val="21"/>
              </w:rPr>
              <w:t>投资概算控制率</w:t>
            </w:r>
          </w:p>
        </w:tc>
      </w:tr>
      <w:tr w:rsidR="00E530EB" w:rsidTr="00E530EB">
        <w:trPr>
          <w:trHeight w:val="454"/>
          <w:jc w:val="center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0EB" w:rsidRDefault="00E530EB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0EB" w:rsidRDefault="00E530EB" w:rsidP="00E530EB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0EB" w:rsidRDefault="00E530EB" w:rsidP="00E530EB">
            <w:pPr>
              <w:jc w:val="center"/>
            </w:pPr>
            <w:r w:rsidRPr="00653D1D">
              <w:rPr>
                <w:rFonts w:ascii="Times New Roman" w:eastAsia="仿宋_GB2312" w:hAnsi="Times New Roman" w:hint="eastAsia"/>
                <w:kern w:val="0"/>
                <w:szCs w:val="21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0EB" w:rsidRDefault="00E530EB" w:rsidP="00E530EB">
            <w:pPr>
              <w:jc w:val="center"/>
            </w:pPr>
            <w:r w:rsidRPr="00653D1D">
              <w:rPr>
                <w:rFonts w:ascii="Times New Roman" w:eastAsia="仿宋_GB2312" w:hAnsi="Times New Roman" w:hint="eastAsia"/>
                <w:kern w:val="0"/>
                <w:szCs w:val="21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0EB" w:rsidRDefault="00E530EB" w:rsidP="00E530EB">
            <w:pPr>
              <w:jc w:val="center"/>
            </w:pPr>
            <w:r w:rsidRPr="00653D1D">
              <w:rPr>
                <w:rFonts w:ascii="Times New Roman" w:eastAsia="仿宋_GB2312" w:hAnsi="Times New Roman" w:hint="eastAsia"/>
                <w:kern w:val="0"/>
                <w:szCs w:val="21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0EB" w:rsidRDefault="00E530EB" w:rsidP="00E530EB">
            <w:pPr>
              <w:jc w:val="center"/>
            </w:pPr>
            <w:r w:rsidRPr="00653D1D">
              <w:rPr>
                <w:rFonts w:ascii="Times New Roman" w:eastAsia="仿宋_GB2312" w:hAnsi="Times New Roman" w:hint="eastAsia"/>
                <w:kern w:val="0"/>
                <w:szCs w:val="21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0EB" w:rsidRDefault="00E530EB" w:rsidP="00E530EB">
            <w:pPr>
              <w:jc w:val="center"/>
            </w:pPr>
            <w:r w:rsidRPr="00653D1D">
              <w:rPr>
                <w:rFonts w:ascii="Times New Roman" w:eastAsia="仿宋_GB2312" w:hAnsi="Times New Roman" w:hint="eastAsia"/>
                <w:kern w:val="0"/>
                <w:szCs w:val="21"/>
              </w:rPr>
              <w:t>0</w:t>
            </w:r>
          </w:p>
        </w:tc>
      </w:tr>
      <w:tr w:rsidR="0042658E">
        <w:trPr>
          <w:trHeight w:val="756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厉行节约保障措施</w:t>
            </w:r>
          </w:p>
        </w:tc>
        <w:tc>
          <w:tcPr>
            <w:tcW w:w="61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　</w:t>
            </w:r>
          </w:p>
        </w:tc>
      </w:tr>
    </w:tbl>
    <w:p w:rsidR="0042658E" w:rsidRDefault="003233FA">
      <w:pPr>
        <w:jc w:val="left"/>
        <w:rPr>
          <w:rFonts w:ascii="Times New Roman" w:eastAsia="仿宋_GB2312" w:hAnsi="Times New Roman"/>
          <w:kern w:val="0"/>
          <w:sz w:val="22"/>
        </w:rPr>
      </w:pPr>
      <w:r>
        <w:rPr>
          <w:rFonts w:ascii="Times New Roman" w:eastAsia="仿宋_GB2312" w:hAnsi="Times New Roman"/>
          <w:kern w:val="0"/>
          <w:sz w:val="22"/>
        </w:rPr>
        <w:t>说明：</w:t>
      </w:r>
      <w:r>
        <w:rPr>
          <w:rFonts w:ascii="Times New Roman" w:eastAsia="仿宋_GB2312" w:hAnsi="Times New Roman"/>
          <w:kern w:val="0"/>
          <w:sz w:val="22"/>
        </w:rPr>
        <w:t>“</w:t>
      </w:r>
      <w:r>
        <w:rPr>
          <w:rFonts w:ascii="Times New Roman" w:eastAsia="仿宋_GB2312" w:hAnsi="Times New Roman"/>
          <w:kern w:val="0"/>
          <w:sz w:val="22"/>
        </w:rPr>
        <w:t>项目支出</w:t>
      </w:r>
      <w:r>
        <w:rPr>
          <w:rFonts w:ascii="Times New Roman" w:eastAsia="仿宋_GB2312" w:hAnsi="Times New Roman"/>
          <w:kern w:val="0"/>
          <w:sz w:val="22"/>
        </w:rPr>
        <w:t>”</w:t>
      </w:r>
      <w:r>
        <w:rPr>
          <w:rFonts w:ascii="Times New Roman" w:eastAsia="仿宋_GB2312" w:hAnsi="Times New Roman"/>
          <w:kern w:val="0"/>
          <w:sz w:val="22"/>
        </w:rPr>
        <w:t>需要填报基本支出以外的所有项目支出情况，</w:t>
      </w:r>
      <w:r>
        <w:rPr>
          <w:rFonts w:ascii="Times New Roman" w:eastAsia="仿宋_GB2312" w:hAnsi="Times New Roman"/>
          <w:kern w:val="0"/>
          <w:sz w:val="22"/>
        </w:rPr>
        <w:t>“</w:t>
      </w:r>
      <w:r>
        <w:rPr>
          <w:rFonts w:ascii="Times New Roman" w:eastAsia="仿宋_GB2312" w:hAnsi="Times New Roman"/>
          <w:kern w:val="0"/>
          <w:sz w:val="22"/>
        </w:rPr>
        <w:t>公用经费</w:t>
      </w:r>
      <w:r>
        <w:rPr>
          <w:rFonts w:ascii="Times New Roman" w:eastAsia="仿宋_GB2312" w:hAnsi="Times New Roman"/>
          <w:kern w:val="0"/>
          <w:sz w:val="22"/>
        </w:rPr>
        <w:t>”</w:t>
      </w:r>
      <w:r>
        <w:rPr>
          <w:rFonts w:ascii="Times New Roman" w:eastAsia="仿宋_GB2312" w:hAnsi="Times New Roman"/>
          <w:kern w:val="0"/>
          <w:sz w:val="22"/>
        </w:rPr>
        <w:t>填报基本支出中的一般商品和服务支出。</w:t>
      </w:r>
    </w:p>
    <w:p w:rsidR="0042658E" w:rsidRDefault="003233FA">
      <w:r>
        <w:rPr>
          <w:rFonts w:ascii="Times New Roman" w:eastAsia="仿宋_GB2312" w:hAnsi="Times New Roman"/>
          <w:kern w:val="0"/>
          <w:sz w:val="22"/>
        </w:rPr>
        <w:t>填表人：</w:t>
      </w:r>
      <w:r>
        <w:rPr>
          <w:rFonts w:ascii="Times New Roman" w:eastAsia="仿宋_GB2312" w:hAnsi="Times New Roman" w:hint="eastAsia"/>
          <w:kern w:val="0"/>
          <w:sz w:val="22"/>
        </w:rPr>
        <w:t>黄青</w:t>
      </w:r>
      <w:r>
        <w:rPr>
          <w:rFonts w:ascii="Times New Roman" w:eastAsia="仿宋_GB2312" w:hAnsi="Times New Roman"/>
          <w:kern w:val="0"/>
          <w:sz w:val="22"/>
        </w:rPr>
        <w:t xml:space="preserve">  </w:t>
      </w:r>
      <w:r>
        <w:rPr>
          <w:rFonts w:ascii="Times New Roman" w:eastAsia="仿宋_GB2312" w:hAnsi="Times New Roman"/>
          <w:kern w:val="0"/>
          <w:sz w:val="22"/>
        </w:rPr>
        <w:t>填报日期：</w:t>
      </w:r>
      <w:r>
        <w:rPr>
          <w:rFonts w:ascii="Times New Roman" w:eastAsia="仿宋_GB2312" w:hAnsi="Times New Roman" w:hint="eastAsia"/>
          <w:kern w:val="0"/>
          <w:sz w:val="22"/>
        </w:rPr>
        <w:t>2021.5.18</w:t>
      </w:r>
      <w:r>
        <w:rPr>
          <w:rFonts w:ascii="Times New Roman" w:eastAsia="仿宋_GB2312" w:hAnsi="Times New Roman"/>
          <w:kern w:val="0"/>
          <w:sz w:val="22"/>
        </w:rPr>
        <w:t xml:space="preserve"> </w:t>
      </w:r>
      <w:r>
        <w:rPr>
          <w:rFonts w:ascii="Times New Roman" w:eastAsia="仿宋_GB2312" w:hAnsi="Times New Roman"/>
          <w:kern w:val="0"/>
          <w:sz w:val="22"/>
        </w:rPr>
        <w:t>联系电话：</w:t>
      </w:r>
      <w:r>
        <w:rPr>
          <w:rFonts w:ascii="Times New Roman" w:eastAsia="仿宋_GB2312" w:hAnsi="Times New Roman" w:hint="eastAsia"/>
          <w:kern w:val="0"/>
          <w:sz w:val="22"/>
        </w:rPr>
        <w:t>18173662057</w:t>
      </w:r>
      <w:r>
        <w:rPr>
          <w:rFonts w:ascii="Times New Roman" w:eastAsia="仿宋_GB2312" w:hAnsi="Times New Roman"/>
          <w:kern w:val="0"/>
          <w:sz w:val="22"/>
        </w:rPr>
        <w:t>单位负责人签字：</w:t>
      </w:r>
    </w:p>
    <w:p w:rsidR="0042658E" w:rsidRDefault="0042658E">
      <w:pPr>
        <w:spacing w:line="640" w:lineRule="exact"/>
        <w:jc w:val="center"/>
        <w:rPr>
          <w:rFonts w:ascii="方正小标宋简体" w:eastAsia="方正小标宋简体" w:hAnsi="方正小标宋简体" w:cs="方正小标宋简体"/>
          <w:sz w:val="40"/>
          <w:szCs w:val="40"/>
        </w:rPr>
      </w:pPr>
      <w:bookmarkStart w:id="0" w:name="_GoBack"/>
      <w:bookmarkEnd w:id="0"/>
    </w:p>
    <w:p w:rsidR="0042658E" w:rsidRDefault="0042658E">
      <w:pPr>
        <w:spacing w:line="640" w:lineRule="exact"/>
        <w:jc w:val="center"/>
        <w:rPr>
          <w:rFonts w:ascii="方正小标宋简体" w:eastAsia="方正小标宋简体" w:hAnsi="方正小标宋简体" w:cs="方正小标宋简体"/>
          <w:sz w:val="40"/>
          <w:szCs w:val="40"/>
        </w:rPr>
      </w:pPr>
    </w:p>
    <w:p w:rsidR="0042658E" w:rsidRDefault="003233FA">
      <w:pPr>
        <w:spacing w:line="640" w:lineRule="exact"/>
        <w:jc w:val="center"/>
        <w:rPr>
          <w:rFonts w:ascii="方正小标宋简体" w:eastAsia="方正小标宋简体" w:hAnsi="方正小标宋简体" w:cs="方正小标宋简体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sz w:val="40"/>
          <w:szCs w:val="40"/>
        </w:rPr>
        <w:lastRenderedPageBreak/>
        <w:t>2021</w:t>
      </w:r>
      <w:r>
        <w:rPr>
          <w:rFonts w:ascii="方正小标宋简体" w:eastAsia="方正小标宋简体" w:hAnsi="方正小标宋简体" w:cs="方正小标宋简体"/>
          <w:sz w:val="40"/>
          <w:szCs w:val="40"/>
        </w:rPr>
        <w:t>年度部门整体支出绩效自评表</w:t>
      </w:r>
    </w:p>
    <w:tbl>
      <w:tblPr>
        <w:tblW w:w="9993" w:type="dxa"/>
        <w:jc w:val="center"/>
        <w:tblLayout w:type="fixed"/>
        <w:tblLook w:val="04A0"/>
      </w:tblPr>
      <w:tblGrid>
        <w:gridCol w:w="1080"/>
        <w:gridCol w:w="1080"/>
        <w:gridCol w:w="1046"/>
        <w:gridCol w:w="1626"/>
        <w:gridCol w:w="240"/>
        <w:gridCol w:w="810"/>
        <w:gridCol w:w="1058"/>
        <w:gridCol w:w="709"/>
        <w:gridCol w:w="992"/>
        <w:gridCol w:w="1352"/>
      </w:tblGrid>
      <w:tr w:rsidR="0042658E">
        <w:trPr>
          <w:trHeight w:val="45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省级预算部门名称</w:t>
            </w:r>
          </w:p>
        </w:tc>
        <w:tc>
          <w:tcPr>
            <w:tcW w:w="891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湖南省高速公路交通警察局常德支队</w:t>
            </w:r>
          </w:p>
        </w:tc>
      </w:tr>
      <w:tr w:rsidR="0042658E"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年度预</w:t>
            </w:r>
          </w:p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算申请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br/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年初</w:t>
            </w:r>
          </w:p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全年预算数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全年执行数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分值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执行率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得分</w:t>
            </w:r>
          </w:p>
        </w:tc>
      </w:tr>
      <w:tr w:rsidR="0042658E">
        <w:trPr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2471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2484.5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2469.13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99.38%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9</w:t>
            </w:r>
          </w:p>
        </w:tc>
      </w:tr>
      <w:tr w:rsidR="0042658E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48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按收入性质分：</w:t>
            </w:r>
          </w:p>
        </w:tc>
        <w:tc>
          <w:tcPr>
            <w:tcW w:w="4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按支出性质分：</w:t>
            </w:r>
          </w:p>
        </w:tc>
      </w:tr>
      <w:tr w:rsidR="0042658E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48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其中：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一般公共预算：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2484.5</w:t>
            </w:r>
          </w:p>
        </w:tc>
        <w:tc>
          <w:tcPr>
            <w:tcW w:w="4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其中：基本支出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:1255.13</w:t>
            </w:r>
          </w:p>
        </w:tc>
      </w:tr>
      <w:tr w:rsidR="0042658E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48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政府性基金拨款：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项目支出：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1214</w:t>
            </w:r>
          </w:p>
        </w:tc>
      </w:tr>
      <w:tr w:rsidR="0042658E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48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纳入专户管理的非税收入拨款：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48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其他资金：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48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实际完成情况　</w:t>
            </w:r>
          </w:p>
        </w:tc>
      </w:tr>
      <w:tr w:rsidR="0042658E">
        <w:trPr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48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紧紧围绕“两个坚决”工作目标，认真落实“压事故、保畅通、强能力、严问责”总要求，以推动高速公路交通安全管理现代化治理体系和治理能力为主线，创造优质高速公路通行环境。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以科技为抓手，增强警队后勤保障，全力以赴压事故、保畅通、强能力、严问责。基本完成预期目标。</w:t>
            </w:r>
          </w:p>
        </w:tc>
      </w:tr>
      <w:tr w:rsidR="0042658E"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绩</w:t>
            </w:r>
          </w:p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效</w:t>
            </w:r>
          </w:p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</w:t>
            </w:r>
          </w:p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年度</w:t>
            </w:r>
          </w:p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偏差原因</w:t>
            </w:r>
          </w:p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分析及</w:t>
            </w:r>
          </w:p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改进措施</w:t>
            </w:r>
          </w:p>
        </w:tc>
      </w:tr>
      <w:tr w:rsidR="0042658E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产出指标</w:t>
            </w:r>
          </w:p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(50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分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基地修缮次数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组织党团活动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val="205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一般事故鉴定率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val="205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科技设备正常运行率至少达到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97%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车辆正常运行数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61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val="1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val="225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val="220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效益指标</w:t>
            </w:r>
          </w:p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（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30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分）</w:t>
            </w:r>
          </w:p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经济效</w:t>
            </w:r>
          </w:p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val="90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社会效</w:t>
            </w:r>
          </w:p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案件负面舆情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生态效</w:t>
            </w:r>
          </w:p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val="260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可持续</w:t>
            </w:r>
          </w:p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影响指标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val="24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val="480"/>
          <w:jc w:val="center"/>
        </w:trPr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绩</w:t>
            </w:r>
          </w:p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效</w:t>
            </w:r>
          </w:p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</w:t>
            </w:r>
          </w:p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满意度</w:t>
            </w:r>
          </w:p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</w:t>
            </w:r>
          </w:p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（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10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服务对象</w:t>
            </w:r>
          </w:p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满意度</w:t>
            </w:r>
          </w:p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1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民警对警车满意度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满意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满意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val="270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val="270"/>
          <w:jc w:val="center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val="270"/>
          <w:jc w:val="center"/>
        </w:trPr>
        <w:tc>
          <w:tcPr>
            <w:tcW w:w="69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97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:rsidR="0042658E" w:rsidRDefault="003233FA">
      <w:pPr>
        <w:spacing w:line="600" w:lineRule="exact"/>
        <w:jc w:val="left"/>
      </w:pPr>
      <w:r>
        <w:rPr>
          <w:rFonts w:ascii="Times New Roman" w:eastAsia="仿宋_GB2312" w:hAnsi="Times New Roman"/>
          <w:kern w:val="0"/>
          <w:szCs w:val="21"/>
        </w:rPr>
        <w:t>填表人：</w:t>
      </w:r>
      <w:r>
        <w:rPr>
          <w:rFonts w:ascii="Times New Roman" w:eastAsia="仿宋_GB2312" w:hAnsi="Times New Roman" w:hint="eastAsia"/>
          <w:kern w:val="0"/>
          <w:szCs w:val="21"/>
        </w:rPr>
        <w:t>黄青</w:t>
      </w:r>
      <w:r>
        <w:rPr>
          <w:rFonts w:ascii="Times New Roman" w:eastAsia="仿宋_GB2312" w:hAnsi="Times New Roman"/>
          <w:kern w:val="0"/>
          <w:szCs w:val="21"/>
        </w:rPr>
        <w:t xml:space="preserve"> </w:t>
      </w:r>
      <w:r>
        <w:rPr>
          <w:rFonts w:ascii="Times New Roman" w:eastAsia="仿宋_GB2312" w:hAnsi="Times New Roman"/>
          <w:kern w:val="0"/>
          <w:szCs w:val="21"/>
        </w:rPr>
        <w:t>填报日期：</w:t>
      </w:r>
      <w:r>
        <w:rPr>
          <w:rFonts w:ascii="Times New Roman" w:eastAsia="仿宋_GB2312" w:hAnsi="Times New Roman" w:hint="eastAsia"/>
          <w:kern w:val="0"/>
          <w:szCs w:val="21"/>
        </w:rPr>
        <w:t>2021.5.18</w:t>
      </w:r>
      <w:r>
        <w:rPr>
          <w:rFonts w:ascii="Times New Roman" w:eastAsia="仿宋_GB2312" w:hAnsi="Times New Roman"/>
          <w:kern w:val="0"/>
          <w:szCs w:val="21"/>
        </w:rPr>
        <w:t xml:space="preserve">  </w:t>
      </w:r>
      <w:r>
        <w:rPr>
          <w:rFonts w:ascii="Times New Roman" w:eastAsia="仿宋_GB2312" w:hAnsi="Times New Roman"/>
          <w:kern w:val="0"/>
          <w:szCs w:val="21"/>
        </w:rPr>
        <w:t>联系电话：</w:t>
      </w:r>
      <w:r>
        <w:rPr>
          <w:rFonts w:ascii="Times New Roman" w:eastAsia="仿宋_GB2312" w:hAnsi="Times New Roman" w:hint="eastAsia"/>
          <w:kern w:val="0"/>
          <w:szCs w:val="21"/>
        </w:rPr>
        <w:t>18173662057</w:t>
      </w:r>
      <w:r>
        <w:rPr>
          <w:rFonts w:ascii="Times New Roman" w:eastAsia="仿宋_GB2312" w:hAnsi="Times New Roman"/>
          <w:kern w:val="0"/>
          <w:szCs w:val="21"/>
        </w:rPr>
        <w:t xml:space="preserve"> </w:t>
      </w:r>
      <w:r>
        <w:rPr>
          <w:rFonts w:ascii="Times New Roman" w:eastAsia="仿宋_GB2312" w:hAnsi="Times New Roman"/>
          <w:kern w:val="0"/>
          <w:szCs w:val="21"/>
        </w:rPr>
        <w:t>单位负责人签字：</w:t>
      </w:r>
    </w:p>
    <w:p w:rsidR="0042658E" w:rsidRDefault="0042658E">
      <w:pPr>
        <w:spacing w:line="640" w:lineRule="exact"/>
        <w:jc w:val="center"/>
        <w:rPr>
          <w:rFonts w:ascii="方正小标宋简体" w:eastAsia="方正小标宋简体" w:hAnsi="方正小标宋简体" w:cs="方正小标宋简体"/>
          <w:sz w:val="40"/>
          <w:szCs w:val="40"/>
        </w:rPr>
      </w:pPr>
    </w:p>
    <w:p w:rsidR="0042658E" w:rsidRDefault="003233FA" w:rsidP="00E530EB">
      <w:pPr>
        <w:spacing w:beforeLines="50" w:afterLines="50" w:line="560" w:lineRule="exact"/>
        <w:jc w:val="center"/>
        <w:rPr>
          <w:rFonts w:ascii="方正小标宋简体" w:eastAsia="方正小标宋简体" w:hAnsi="方正小标宋简体" w:cs="方正小标宋简体"/>
          <w:sz w:val="40"/>
          <w:szCs w:val="40"/>
        </w:rPr>
      </w:pPr>
      <w:r>
        <w:rPr>
          <w:rFonts w:ascii="方正小标宋简体" w:eastAsia="方正小标宋简体" w:hAnsi="方正小标宋简体" w:cs="方正小标宋简体"/>
          <w:sz w:val="40"/>
          <w:szCs w:val="40"/>
        </w:rPr>
        <w:t>20</w:t>
      </w:r>
      <w:r>
        <w:rPr>
          <w:rFonts w:ascii="方正小标宋简体" w:eastAsia="方正小标宋简体" w:hAnsi="方正小标宋简体" w:cs="方正小标宋简体" w:hint="eastAsia"/>
          <w:sz w:val="40"/>
          <w:szCs w:val="40"/>
        </w:rPr>
        <w:t>21</w:t>
      </w:r>
      <w:r>
        <w:rPr>
          <w:rFonts w:ascii="方正小标宋简体" w:eastAsia="方正小标宋简体" w:hAnsi="方正小标宋简体" w:cs="方正小标宋简体"/>
          <w:sz w:val="40"/>
          <w:szCs w:val="40"/>
        </w:rPr>
        <w:t>年度项目支出绩效自评表</w:t>
      </w:r>
    </w:p>
    <w:tbl>
      <w:tblPr>
        <w:tblW w:w="9851" w:type="dxa"/>
        <w:jc w:val="center"/>
        <w:tblLayout w:type="fixed"/>
        <w:tblLook w:val="04A0"/>
      </w:tblPr>
      <w:tblGrid>
        <w:gridCol w:w="996"/>
        <w:gridCol w:w="1164"/>
        <w:gridCol w:w="1080"/>
        <w:gridCol w:w="1791"/>
        <w:gridCol w:w="1065"/>
        <w:gridCol w:w="1035"/>
        <w:gridCol w:w="429"/>
        <w:gridCol w:w="188"/>
        <w:gridCol w:w="685"/>
        <w:gridCol w:w="65"/>
        <w:gridCol w:w="1353"/>
      </w:tblGrid>
      <w:tr w:rsidR="0042658E">
        <w:trPr>
          <w:trHeight w:hRule="exact" w:val="531"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项目支</w:t>
            </w:r>
          </w:p>
          <w:p w:rsidR="0042658E" w:rsidRDefault="003233FA">
            <w:pPr>
              <w:spacing w:line="2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出名称</w:t>
            </w:r>
          </w:p>
        </w:tc>
        <w:tc>
          <w:tcPr>
            <w:tcW w:w="885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业务工作经费</w:t>
            </w:r>
          </w:p>
        </w:tc>
      </w:tr>
      <w:tr w:rsidR="0042658E">
        <w:trPr>
          <w:jc w:val="center"/>
        </w:trPr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湖南省公安厅交警总队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27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湖南省高速公路交通警察局常德支队</w:t>
            </w:r>
          </w:p>
        </w:tc>
      </w:tr>
      <w:tr w:rsidR="0042658E">
        <w:trPr>
          <w:trHeight w:hRule="exact" w:val="600"/>
          <w:jc w:val="center"/>
        </w:trPr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项目资金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br/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2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年初</w:t>
            </w:r>
          </w:p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预算数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全年</w:t>
            </w:r>
          </w:p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预算数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全年</w:t>
            </w:r>
          </w:p>
          <w:p w:rsidR="0042658E" w:rsidRDefault="003233FA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执行数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分值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执行率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得分</w:t>
            </w:r>
          </w:p>
        </w:tc>
      </w:tr>
      <w:tr w:rsidR="0042658E">
        <w:trPr>
          <w:jc w:val="center"/>
        </w:trPr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年度资金总额　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902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902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888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98.45%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9</w:t>
            </w:r>
          </w:p>
        </w:tc>
      </w:tr>
      <w:tr w:rsidR="0042658E">
        <w:trPr>
          <w:trHeight w:hRule="exact" w:val="306"/>
          <w:jc w:val="center"/>
        </w:trPr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其中：当年财政拨款　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902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jc w:val="center"/>
        </w:trPr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ind w:firstLineChars="300" w:firstLine="630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上年结转资金　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306"/>
          <w:jc w:val="center"/>
        </w:trPr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ind w:firstLineChars="300" w:firstLine="630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306"/>
          <w:jc w:val="center"/>
        </w:trPr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37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实际完成情况　</w:t>
            </w:r>
          </w:p>
        </w:tc>
      </w:tr>
      <w:tr w:rsidR="0042658E">
        <w:trPr>
          <w:trHeight w:hRule="exact" w:val="306"/>
          <w:jc w:val="center"/>
        </w:trPr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5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　</w:t>
            </w:r>
          </w:p>
        </w:tc>
        <w:tc>
          <w:tcPr>
            <w:tcW w:w="37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2658E">
        <w:trPr>
          <w:trHeight w:hRule="exact" w:val="646"/>
          <w:jc w:val="center"/>
        </w:trPr>
        <w:tc>
          <w:tcPr>
            <w:tcW w:w="9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绩</w:t>
            </w:r>
          </w:p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效</w:t>
            </w:r>
          </w:p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</w:t>
            </w:r>
          </w:p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标</w:t>
            </w:r>
          </w:p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绩</w:t>
            </w:r>
          </w:p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效</w:t>
            </w:r>
          </w:p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</w:t>
            </w:r>
          </w:p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年度</w:t>
            </w:r>
          </w:p>
          <w:p w:rsidR="0042658E" w:rsidRDefault="003233FA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实际</w:t>
            </w:r>
          </w:p>
          <w:p w:rsidR="0042658E" w:rsidRDefault="003233FA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偏差原因</w:t>
            </w:r>
          </w:p>
          <w:p w:rsidR="0042658E" w:rsidRDefault="003233FA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分析及</w:t>
            </w:r>
          </w:p>
          <w:p w:rsidR="0042658E" w:rsidRDefault="003233FA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改进措施</w:t>
            </w:r>
          </w:p>
        </w:tc>
      </w:tr>
      <w:tr w:rsidR="0042658E">
        <w:trPr>
          <w:trHeight w:hRule="exact" w:val="272"/>
          <w:jc w:val="center"/>
        </w:trPr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16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产出指标</w:t>
            </w:r>
          </w:p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(50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分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基地修缮次数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72"/>
          <w:jc w:val="center"/>
        </w:trPr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1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组织党团活动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72"/>
          <w:jc w:val="center"/>
        </w:trPr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1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一般事故鉴定率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72"/>
          <w:jc w:val="center"/>
        </w:trPr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1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质量达标率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72"/>
          <w:jc w:val="center"/>
        </w:trPr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1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72"/>
          <w:jc w:val="center"/>
        </w:trPr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1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72"/>
          <w:jc w:val="center"/>
        </w:trPr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1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装备送达率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72"/>
          <w:jc w:val="center"/>
        </w:trPr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1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72"/>
          <w:jc w:val="center"/>
        </w:trPr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1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72"/>
          <w:jc w:val="center"/>
        </w:trPr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1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72"/>
          <w:jc w:val="center"/>
        </w:trPr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1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72"/>
          <w:jc w:val="center"/>
        </w:trPr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1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72"/>
          <w:jc w:val="center"/>
        </w:trPr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16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效益指标</w:t>
            </w:r>
          </w:p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  <w:p w:rsidR="0042658E" w:rsidRDefault="003233FA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（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30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分）</w:t>
            </w:r>
          </w:p>
          <w:p w:rsidR="0042658E" w:rsidRDefault="003233FA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经济效</w:t>
            </w:r>
          </w:p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72"/>
          <w:jc w:val="center"/>
        </w:trPr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1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72"/>
          <w:jc w:val="center"/>
        </w:trPr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1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72"/>
          <w:jc w:val="center"/>
        </w:trPr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1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社会效</w:t>
            </w:r>
          </w:p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新购交安物资启用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72"/>
          <w:jc w:val="center"/>
        </w:trPr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1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72"/>
          <w:jc w:val="center"/>
        </w:trPr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1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72"/>
          <w:jc w:val="center"/>
        </w:trPr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1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生态效</w:t>
            </w:r>
          </w:p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72"/>
          <w:jc w:val="center"/>
        </w:trPr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1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72"/>
          <w:jc w:val="center"/>
        </w:trPr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1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72"/>
          <w:jc w:val="center"/>
        </w:trPr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1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可持续</w:t>
            </w:r>
          </w:p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影响指标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免费维保年数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72"/>
          <w:jc w:val="center"/>
        </w:trPr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1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87"/>
          <w:jc w:val="center"/>
        </w:trPr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1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72"/>
          <w:jc w:val="center"/>
        </w:trPr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16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满意度</w:t>
            </w:r>
          </w:p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</w:t>
            </w:r>
          </w:p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（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10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服务对象</w:t>
            </w:r>
          </w:p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满意度</w:t>
            </w:r>
          </w:p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民辅警装备满意度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满意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满意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72"/>
          <w:jc w:val="center"/>
        </w:trPr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16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329"/>
          <w:jc w:val="center"/>
        </w:trPr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1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95"/>
          <w:jc w:val="center"/>
        </w:trPr>
        <w:tc>
          <w:tcPr>
            <w:tcW w:w="71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99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:rsidR="0042658E" w:rsidRDefault="003233FA">
      <w:pPr>
        <w:pStyle w:val="a0"/>
        <w:rPr>
          <w:sz w:val="21"/>
          <w:szCs w:val="21"/>
        </w:rPr>
      </w:pPr>
      <w:r>
        <w:rPr>
          <w:rFonts w:ascii="Times New Roman" w:eastAsia="仿宋_GB2312" w:hAnsi="Times New Roman"/>
          <w:kern w:val="0"/>
          <w:sz w:val="21"/>
          <w:szCs w:val="21"/>
        </w:rPr>
        <w:t>填表人：</w:t>
      </w:r>
      <w:r>
        <w:rPr>
          <w:rFonts w:ascii="Times New Roman" w:eastAsia="仿宋_GB2312" w:hAnsi="Times New Roman" w:hint="eastAsia"/>
          <w:kern w:val="0"/>
          <w:sz w:val="21"/>
          <w:szCs w:val="21"/>
        </w:rPr>
        <w:t>黄青</w:t>
      </w:r>
      <w:r>
        <w:rPr>
          <w:rFonts w:ascii="Times New Roman" w:eastAsia="仿宋_GB2312" w:hAnsi="Times New Roman"/>
          <w:kern w:val="0"/>
          <w:sz w:val="21"/>
          <w:szCs w:val="21"/>
        </w:rPr>
        <w:t xml:space="preserve">  </w:t>
      </w:r>
      <w:r>
        <w:rPr>
          <w:rFonts w:ascii="Times New Roman" w:eastAsia="仿宋_GB2312" w:hAnsi="Times New Roman"/>
          <w:kern w:val="0"/>
          <w:sz w:val="21"/>
          <w:szCs w:val="21"/>
        </w:rPr>
        <w:t>填报日期：</w:t>
      </w:r>
      <w:r>
        <w:rPr>
          <w:rFonts w:ascii="Times New Roman" w:eastAsia="仿宋_GB2312" w:hAnsi="Times New Roman" w:hint="eastAsia"/>
          <w:kern w:val="0"/>
          <w:sz w:val="21"/>
          <w:szCs w:val="21"/>
        </w:rPr>
        <w:t>2021.5.18</w:t>
      </w:r>
      <w:r>
        <w:rPr>
          <w:rFonts w:ascii="Times New Roman" w:eastAsia="仿宋_GB2312" w:hAnsi="Times New Roman"/>
          <w:kern w:val="0"/>
          <w:sz w:val="21"/>
          <w:szCs w:val="21"/>
        </w:rPr>
        <w:t xml:space="preserve"> </w:t>
      </w:r>
      <w:r>
        <w:rPr>
          <w:rFonts w:ascii="Times New Roman" w:eastAsia="仿宋_GB2312" w:hAnsi="Times New Roman"/>
          <w:kern w:val="0"/>
          <w:sz w:val="21"/>
          <w:szCs w:val="21"/>
        </w:rPr>
        <w:t>联系电话：</w:t>
      </w:r>
      <w:r>
        <w:rPr>
          <w:rFonts w:ascii="Times New Roman" w:eastAsia="仿宋_GB2312" w:hAnsi="Times New Roman" w:hint="eastAsia"/>
          <w:kern w:val="0"/>
          <w:sz w:val="21"/>
          <w:szCs w:val="21"/>
        </w:rPr>
        <w:t>18173662057</w:t>
      </w:r>
      <w:r>
        <w:rPr>
          <w:rFonts w:ascii="Times New Roman" w:eastAsia="仿宋_GB2312" w:hAnsi="Times New Roman"/>
          <w:kern w:val="0"/>
          <w:sz w:val="21"/>
          <w:szCs w:val="21"/>
        </w:rPr>
        <w:t xml:space="preserve"> </w:t>
      </w:r>
      <w:r>
        <w:rPr>
          <w:rFonts w:ascii="Times New Roman" w:eastAsia="仿宋_GB2312" w:hAnsi="Times New Roman"/>
          <w:kern w:val="0"/>
          <w:sz w:val="21"/>
          <w:szCs w:val="21"/>
        </w:rPr>
        <w:t>单位负责人签：</w:t>
      </w:r>
    </w:p>
    <w:p w:rsidR="0042658E" w:rsidRDefault="0042658E">
      <w:pPr>
        <w:spacing w:line="640" w:lineRule="exact"/>
        <w:jc w:val="center"/>
        <w:rPr>
          <w:rFonts w:ascii="方正小标宋简体" w:eastAsia="方正小标宋简体" w:hAnsi="方正小标宋简体" w:cs="方正小标宋简体"/>
          <w:sz w:val="40"/>
          <w:szCs w:val="40"/>
        </w:rPr>
      </w:pPr>
    </w:p>
    <w:p w:rsidR="0042658E" w:rsidRDefault="003233FA" w:rsidP="00E530EB">
      <w:pPr>
        <w:spacing w:beforeLines="50" w:afterLines="50" w:line="560" w:lineRule="exact"/>
        <w:jc w:val="center"/>
        <w:rPr>
          <w:rFonts w:ascii="方正小标宋简体" w:eastAsia="方正小标宋简体" w:hAnsi="方正小标宋简体" w:cs="方正小标宋简体"/>
          <w:sz w:val="40"/>
          <w:szCs w:val="40"/>
        </w:rPr>
      </w:pPr>
      <w:r>
        <w:rPr>
          <w:rFonts w:ascii="方正小标宋简体" w:eastAsia="方正小标宋简体" w:hAnsi="方正小标宋简体" w:cs="方正小标宋简体"/>
          <w:sz w:val="40"/>
          <w:szCs w:val="40"/>
        </w:rPr>
        <w:t>20</w:t>
      </w:r>
      <w:r>
        <w:rPr>
          <w:rFonts w:ascii="方正小标宋简体" w:eastAsia="方正小标宋简体" w:hAnsi="方正小标宋简体" w:cs="方正小标宋简体" w:hint="eastAsia"/>
          <w:sz w:val="40"/>
          <w:szCs w:val="40"/>
        </w:rPr>
        <w:t>21</w:t>
      </w:r>
      <w:r>
        <w:rPr>
          <w:rFonts w:ascii="方正小标宋简体" w:eastAsia="方正小标宋简体" w:hAnsi="方正小标宋简体" w:cs="方正小标宋简体"/>
          <w:sz w:val="40"/>
          <w:szCs w:val="40"/>
        </w:rPr>
        <w:t>年度项目支出绩效自评表</w:t>
      </w:r>
    </w:p>
    <w:tbl>
      <w:tblPr>
        <w:tblW w:w="9851" w:type="dxa"/>
        <w:jc w:val="center"/>
        <w:tblLayout w:type="fixed"/>
        <w:tblLook w:val="04A0"/>
      </w:tblPr>
      <w:tblGrid>
        <w:gridCol w:w="1080"/>
        <w:gridCol w:w="1080"/>
        <w:gridCol w:w="1080"/>
        <w:gridCol w:w="1866"/>
        <w:gridCol w:w="1065"/>
        <w:gridCol w:w="675"/>
        <w:gridCol w:w="285"/>
        <w:gridCol w:w="429"/>
        <w:gridCol w:w="873"/>
        <w:gridCol w:w="1418"/>
      </w:tblGrid>
      <w:tr w:rsidR="0042658E">
        <w:trPr>
          <w:trHeight w:hRule="exact" w:val="531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项目支</w:t>
            </w:r>
          </w:p>
          <w:p w:rsidR="0042658E" w:rsidRDefault="003233FA">
            <w:pPr>
              <w:spacing w:line="26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出名称</w:t>
            </w:r>
          </w:p>
        </w:tc>
        <w:tc>
          <w:tcPr>
            <w:tcW w:w="877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运行维护经费</w:t>
            </w:r>
          </w:p>
        </w:tc>
      </w:tr>
      <w:tr w:rsidR="0042658E">
        <w:trPr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50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湖南省公安厅交警总队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2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湖南省高速公路交通警察局常德支队</w:t>
            </w:r>
          </w:p>
        </w:tc>
      </w:tr>
      <w:tr w:rsidR="0042658E">
        <w:trPr>
          <w:trHeight w:hRule="exact" w:val="600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项目资金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br/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年初</w:t>
            </w:r>
          </w:p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预算数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全年</w:t>
            </w:r>
          </w:p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预算数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全年</w:t>
            </w:r>
          </w:p>
          <w:p w:rsidR="0042658E" w:rsidRDefault="003233FA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执行数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得分</w:t>
            </w:r>
          </w:p>
        </w:tc>
      </w:tr>
      <w:tr w:rsidR="0042658E">
        <w:trPr>
          <w:trHeight w:val="174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年度资金总额　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326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326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326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</w:tr>
      <w:tr w:rsidR="0042658E">
        <w:trPr>
          <w:trHeight w:hRule="exact" w:val="306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其中：当年财政拨款　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326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ind w:firstLineChars="300" w:firstLine="630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上年结转资金　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306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ind w:firstLineChars="300" w:firstLine="630"/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306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50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36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实际完成情况　</w:t>
            </w:r>
          </w:p>
        </w:tc>
      </w:tr>
      <w:tr w:rsidR="0042658E">
        <w:trPr>
          <w:trHeight w:hRule="exact" w:val="306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50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　</w:t>
            </w:r>
          </w:p>
        </w:tc>
        <w:tc>
          <w:tcPr>
            <w:tcW w:w="36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2658E">
        <w:trPr>
          <w:trHeight w:hRule="exact" w:val="646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绩</w:t>
            </w:r>
          </w:p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效</w:t>
            </w:r>
          </w:p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</w:t>
            </w:r>
          </w:p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标</w:t>
            </w:r>
          </w:p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绩</w:t>
            </w:r>
          </w:p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效</w:t>
            </w:r>
          </w:p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</w:t>
            </w:r>
          </w:p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年度</w:t>
            </w:r>
          </w:p>
          <w:p w:rsidR="0042658E" w:rsidRDefault="003233FA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实际</w:t>
            </w:r>
          </w:p>
          <w:p w:rsidR="0042658E" w:rsidRDefault="003233FA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偏差原因</w:t>
            </w:r>
          </w:p>
          <w:p w:rsidR="0042658E" w:rsidRDefault="003233FA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分析及</w:t>
            </w:r>
          </w:p>
          <w:p w:rsidR="0042658E" w:rsidRDefault="003233FA">
            <w:pPr>
              <w:spacing w:line="240" w:lineRule="exact"/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改进措施</w:t>
            </w:r>
          </w:p>
        </w:tc>
      </w:tr>
      <w:tr w:rsidR="0042658E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产出指标</w:t>
            </w:r>
          </w:p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(50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分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车辆正常运行数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61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61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效益指标</w:t>
            </w:r>
          </w:p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  <w:p w:rsidR="0042658E" w:rsidRDefault="003233FA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（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30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分）</w:t>
            </w:r>
          </w:p>
          <w:p w:rsidR="0042658E" w:rsidRDefault="003233FA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经济效</w:t>
            </w:r>
          </w:p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社会效</w:t>
            </w:r>
          </w:p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生态效</w:t>
            </w:r>
          </w:p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可持续</w:t>
            </w:r>
          </w:p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影响指标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持续保障年数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87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满意度</w:t>
            </w:r>
          </w:p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</w:t>
            </w:r>
          </w:p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（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10</w:t>
            </w: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服务对象</w:t>
            </w:r>
          </w:p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满意度</w:t>
            </w:r>
          </w:p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民警对警车满意度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满意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满意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72"/>
          <w:jc w:val="center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329"/>
          <w:jc w:val="center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42658E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</w:p>
        </w:tc>
      </w:tr>
      <w:tr w:rsidR="0042658E">
        <w:trPr>
          <w:trHeight w:hRule="exact" w:val="295"/>
          <w:jc w:val="center"/>
        </w:trPr>
        <w:tc>
          <w:tcPr>
            <w:tcW w:w="68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58E" w:rsidRDefault="003233FA">
            <w:pPr>
              <w:jc w:val="left"/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:rsidR="0042658E" w:rsidRDefault="003233FA">
      <w:pPr>
        <w:pStyle w:val="a0"/>
      </w:pPr>
      <w:r>
        <w:rPr>
          <w:rFonts w:ascii="Times New Roman" w:eastAsia="仿宋_GB2312" w:hAnsi="Times New Roman"/>
          <w:kern w:val="0"/>
          <w:szCs w:val="21"/>
        </w:rPr>
        <w:t>填表人：</w:t>
      </w:r>
      <w:r>
        <w:rPr>
          <w:rFonts w:ascii="Times New Roman" w:eastAsia="仿宋_GB2312" w:hAnsi="Times New Roman" w:hint="eastAsia"/>
          <w:kern w:val="0"/>
          <w:szCs w:val="21"/>
        </w:rPr>
        <w:t>黄青</w:t>
      </w:r>
      <w:r>
        <w:rPr>
          <w:rFonts w:ascii="Times New Roman" w:eastAsia="仿宋_GB2312" w:hAnsi="Times New Roman"/>
          <w:kern w:val="0"/>
          <w:szCs w:val="21"/>
        </w:rPr>
        <w:t xml:space="preserve">  </w:t>
      </w:r>
      <w:r>
        <w:rPr>
          <w:rFonts w:ascii="Times New Roman" w:eastAsia="仿宋_GB2312" w:hAnsi="Times New Roman"/>
          <w:kern w:val="0"/>
          <w:szCs w:val="21"/>
        </w:rPr>
        <w:t>填报日期：</w:t>
      </w:r>
      <w:r>
        <w:rPr>
          <w:rFonts w:ascii="Times New Roman" w:eastAsia="仿宋_GB2312" w:hAnsi="Times New Roman" w:hint="eastAsia"/>
          <w:kern w:val="0"/>
          <w:szCs w:val="21"/>
        </w:rPr>
        <w:t>2022.5.23</w:t>
      </w:r>
      <w:r>
        <w:rPr>
          <w:rFonts w:ascii="Times New Roman" w:eastAsia="仿宋_GB2312" w:hAnsi="Times New Roman"/>
          <w:kern w:val="0"/>
          <w:szCs w:val="21"/>
        </w:rPr>
        <w:t xml:space="preserve">  </w:t>
      </w:r>
      <w:r>
        <w:rPr>
          <w:rFonts w:ascii="Times New Roman" w:eastAsia="仿宋_GB2312" w:hAnsi="Times New Roman"/>
          <w:kern w:val="0"/>
          <w:szCs w:val="21"/>
        </w:rPr>
        <w:t>联系电话：</w:t>
      </w:r>
      <w:r>
        <w:rPr>
          <w:rFonts w:ascii="Times New Roman" w:eastAsia="仿宋_GB2312" w:hAnsi="Times New Roman" w:hint="eastAsia"/>
          <w:kern w:val="0"/>
          <w:szCs w:val="21"/>
        </w:rPr>
        <w:t>18173662057</w:t>
      </w:r>
      <w:r>
        <w:rPr>
          <w:rFonts w:ascii="Times New Roman" w:eastAsia="仿宋_GB2312" w:hAnsi="Times New Roman"/>
          <w:kern w:val="0"/>
          <w:szCs w:val="21"/>
        </w:rPr>
        <w:t xml:space="preserve">  </w:t>
      </w:r>
      <w:r>
        <w:rPr>
          <w:rFonts w:ascii="Times New Roman" w:eastAsia="仿宋_GB2312" w:hAnsi="Times New Roman"/>
          <w:kern w:val="0"/>
          <w:szCs w:val="21"/>
        </w:rPr>
        <w:t>单位负责人签</w:t>
      </w:r>
    </w:p>
    <w:p w:rsidR="0042658E" w:rsidRDefault="0042658E">
      <w:pPr>
        <w:spacing w:line="600" w:lineRule="exact"/>
        <w:rPr>
          <w:rFonts w:ascii="Times New Roman" w:eastAsia="黑体" w:hAnsi="Times New Roman"/>
          <w:kern w:val="0"/>
          <w:sz w:val="32"/>
          <w:szCs w:val="32"/>
        </w:rPr>
      </w:pPr>
    </w:p>
    <w:p w:rsidR="0042658E" w:rsidRDefault="0042658E">
      <w:pPr>
        <w:pStyle w:val="a0"/>
        <w:rPr>
          <w:rFonts w:ascii="Times New Roman" w:eastAsia="黑体" w:hAnsi="Times New Roman"/>
          <w:kern w:val="0"/>
          <w:sz w:val="32"/>
          <w:szCs w:val="32"/>
        </w:rPr>
      </w:pPr>
    </w:p>
    <w:p w:rsidR="0042658E" w:rsidRDefault="0042658E"/>
    <w:p w:rsidR="0042658E" w:rsidRDefault="0042658E">
      <w:pPr>
        <w:pStyle w:val="a0"/>
      </w:pPr>
    </w:p>
    <w:p w:rsidR="0042658E" w:rsidRDefault="0042658E">
      <w:pPr>
        <w:spacing w:line="600" w:lineRule="exact"/>
        <w:rPr>
          <w:rFonts w:ascii="Times New Roman" w:eastAsia="黑体" w:hAnsi="Times New Roman"/>
          <w:kern w:val="0"/>
          <w:sz w:val="32"/>
          <w:szCs w:val="32"/>
        </w:rPr>
      </w:pPr>
    </w:p>
    <w:p w:rsidR="0042658E" w:rsidRDefault="003233FA">
      <w:pPr>
        <w:jc w:val="center"/>
        <w:rPr>
          <w:rFonts w:ascii="Times New Roman" w:eastAsia="方正小标宋_GBK" w:hAnsi="Times New Roman"/>
          <w:sz w:val="48"/>
          <w:szCs w:val="48"/>
        </w:rPr>
      </w:pPr>
      <w:r>
        <w:rPr>
          <w:rFonts w:ascii="Times New Roman" w:eastAsia="方正小标宋_GBK" w:hAnsi="Times New Roman" w:hint="eastAsia"/>
          <w:sz w:val="48"/>
          <w:szCs w:val="48"/>
        </w:rPr>
        <w:t>2021</w:t>
      </w:r>
      <w:r>
        <w:rPr>
          <w:rFonts w:ascii="Times New Roman" w:eastAsia="方正小标宋_GBK" w:hAnsi="Times New Roman"/>
          <w:sz w:val="48"/>
          <w:szCs w:val="48"/>
        </w:rPr>
        <w:t>年度</w:t>
      </w:r>
      <w:r>
        <w:rPr>
          <w:rFonts w:ascii="Times New Roman" w:eastAsia="方正小标宋_GBK" w:hAnsi="Times New Roman" w:hint="eastAsia"/>
          <w:sz w:val="48"/>
          <w:szCs w:val="48"/>
        </w:rPr>
        <w:t>高警局常德支队</w:t>
      </w:r>
      <w:r>
        <w:rPr>
          <w:rFonts w:ascii="Times New Roman" w:eastAsia="方正小标宋_GBK" w:hAnsi="Times New Roman"/>
          <w:sz w:val="48"/>
          <w:szCs w:val="48"/>
        </w:rPr>
        <w:t>部门（单位）整体支出绩效自评报告</w:t>
      </w:r>
    </w:p>
    <w:p w:rsidR="0042658E" w:rsidRDefault="0042658E">
      <w:pPr>
        <w:jc w:val="center"/>
        <w:rPr>
          <w:rFonts w:ascii="Times New Roman" w:eastAsia="黑体" w:hAnsi="Times New Roman"/>
          <w:sz w:val="32"/>
          <w:szCs w:val="32"/>
        </w:rPr>
      </w:pPr>
    </w:p>
    <w:p w:rsidR="0042658E" w:rsidRDefault="0042658E">
      <w:pPr>
        <w:pStyle w:val="a0"/>
      </w:pPr>
    </w:p>
    <w:p w:rsidR="0042658E" w:rsidRDefault="0042658E">
      <w:pPr>
        <w:jc w:val="center"/>
        <w:rPr>
          <w:rFonts w:ascii="Times New Roman" w:eastAsia="黑体" w:hAnsi="Times New Roman"/>
          <w:sz w:val="32"/>
          <w:szCs w:val="32"/>
        </w:rPr>
      </w:pPr>
    </w:p>
    <w:p w:rsidR="0042658E" w:rsidRDefault="0042658E">
      <w:pPr>
        <w:jc w:val="center"/>
        <w:rPr>
          <w:rFonts w:ascii="Times New Roman" w:eastAsia="黑体" w:hAnsi="Times New Roman"/>
          <w:sz w:val="32"/>
          <w:szCs w:val="32"/>
        </w:rPr>
      </w:pPr>
    </w:p>
    <w:p w:rsidR="0042658E" w:rsidRDefault="0042658E">
      <w:pPr>
        <w:rPr>
          <w:rFonts w:ascii="Times New Roman" w:eastAsia="黑体" w:hAnsi="Times New Roman"/>
          <w:sz w:val="32"/>
          <w:szCs w:val="32"/>
        </w:rPr>
      </w:pPr>
    </w:p>
    <w:p w:rsidR="0042658E" w:rsidRDefault="0042658E">
      <w:pPr>
        <w:jc w:val="center"/>
        <w:rPr>
          <w:rFonts w:ascii="Times New Roman" w:eastAsia="黑体" w:hAnsi="Times New Roman"/>
          <w:sz w:val="32"/>
          <w:szCs w:val="32"/>
        </w:rPr>
      </w:pPr>
    </w:p>
    <w:p w:rsidR="0042658E" w:rsidRDefault="0042658E">
      <w:pPr>
        <w:jc w:val="center"/>
        <w:rPr>
          <w:rFonts w:ascii="Times New Roman" w:eastAsia="黑体" w:hAnsi="Times New Roman"/>
          <w:sz w:val="32"/>
          <w:szCs w:val="32"/>
        </w:rPr>
      </w:pPr>
    </w:p>
    <w:p w:rsidR="0042658E" w:rsidRDefault="0042658E">
      <w:pPr>
        <w:jc w:val="center"/>
        <w:rPr>
          <w:rFonts w:ascii="Times New Roman" w:eastAsia="黑体" w:hAnsi="Times New Roman"/>
          <w:sz w:val="32"/>
          <w:szCs w:val="32"/>
        </w:rPr>
      </w:pPr>
    </w:p>
    <w:p w:rsidR="0042658E" w:rsidRDefault="003233FA">
      <w:pPr>
        <w:jc w:val="center"/>
        <w:rPr>
          <w:rFonts w:ascii="Times New Roman" w:eastAsia="黑体" w:hAnsi="Times New Roman"/>
          <w:sz w:val="44"/>
          <w:szCs w:val="44"/>
        </w:rPr>
      </w:pPr>
      <w:r>
        <w:rPr>
          <w:rFonts w:ascii="Times New Roman" w:eastAsia="黑体" w:hAnsi="Times New Roman"/>
          <w:sz w:val="44"/>
          <w:szCs w:val="44"/>
        </w:rPr>
        <w:t>单位名称（盖章）</w:t>
      </w:r>
    </w:p>
    <w:p w:rsidR="0042658E" w:rsidRDefault="0042658E">
      <w:pPr>
        <w:jc w:val="center"/>
        <w:rPr>
          <w:rFonts w:ascii="Times New Roman" w:eastAsia="黑体" w:hAnsi="Times New Roman"/>
          <w:sz w:val="32"/>
          <w:szCs w:val="32"/>
        </w:rPr>
      </w:pPr>
    </w:p>
    <w:p w:rsidR="0042658E" w:rsidRDefault="0042658E">
      <w:pPr>
        <w:jc w:val="center"/>
        <w:rPr>
          <w:rFonts w:ascii="Times New Roman" w:eastAsia="黑体" w:hAnsi="Times New Roman"/>
          <w:sz w:val="32"/>
          <w:szCs w:val="32"/>
        </w:rPr>
      </w:pPr>
    </w:p>
    <w:p w:rsidR="0042658E" w:rsidRDefault="0042658E">
      <w:pPr>
        <w:rPr>
          <w:rFonts w:ascii="Times New Roman" w:eastAsia="黑体" w:hAnsi="Times New Roman"/>
          <w:sz w:val="32"/>
          <w:szCs w:val="32"/>
        </w:rPr>
      </w:pPr>
    </w:p>
    <w:p w:rsidR="0042658E" w:rsidRDefault="0042658E">
      <w:pPr>
        <w:pStyle w:val="a0"/>
      </w:pPr>
    </w:p>
    <w:p w:rsidR="0042658E" w:rsidRDefault="0042658E"/>
    <w:p w:rsidR="0042658E" w:rsidRDefault="0042658E">
      <w:pPr>
        <w:pStyle w:val="a0"/>
      </w:pPr>
    </w:p>
    <w:p w:rsidR="0042658E" w:rsidRDefault="0042658E">
      <w:pPr>
        <w:jc w:val="center"/>
        <w:rPr>
          <w:rFonts w:ascii="Times New Roman" w:eastAsia="黑体" w:hAnsi="Times New Roman"/>
          <w:sz w:val="32"/>
          <w:szCs w:val="32"/>
        </w:rPr>
      </w:pPr>
    </w:p>
    <w:p w:rsidR="0042658E" w:rsidRDefault="0042658E">
      <w:pPr>
        <w:pStyle w:val="a0"/>
        <w:rPr>
          <w:rFonts w:eastAsia="黑体"/>
        </w:rPr>
      </w:pPr>
    </w:p>
    <w:p w:rsidR="0042658E" w:rsidRDefault="003233FA">
      <w:pPr>
        <w:jc w:val="center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（此页为封面）</w:t>
      </w:r>
    </w:p>
    <w:p w:rsidR="0042658E" w:rsidRDefault="0042658E">
      <w:pPr>
        <w:pStyle w:val="2"/>
      </w:pPr>
    </w:p>
    <w:p w:rsidR="0042658E" w:rsidRDefault="003233FA">
      <w:pPr>
        <w:pStyle w:val="1"/>
        <w:numPr>
          <w:ilvl w:val="0"/>
          <w:numId w:val="1"/>
        </w:numPr>
        <w:spacing w:line="600" w:lineRule="exact"/>
        <w:ind w:left="640" w:firstLineChars="0" w:firstLine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部门（单位）基本情况</w:t>
      </w:r>
    </w:p>
    <w:p w:rsidR="0042658E" w:rsidRDefault="003233FA">
      <w:pPr>
        <w:spacing w:line="60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湖南省高速公路交通警察局常德支队组建于</w:t>
      </w:r>
      <w:r>
        <w:rPr>
          <w:rFonts w:ascii="Times New Roman" w:eastAsia="仿宋_GB2312" w:hAnsi="Times New Roman" w:hint="eastAsia"/>
          <w:sz w:val="32"/>
          <w:szCs w:val="32"/>
        </w:rPr>
        <w:t>2014</w:t>
      </w:r>
      <w:r>
        <w:rPr>
          <w:rFonts w:ascii="Times New Roman" w:eastAsia="仿宋_GB2312" w:hAnsi="Times New Roman" w:hint="eastAsia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</w:rPr>
        <w:t>11</w:t>
      </w:r>
      <w:r>
        <w:rPr>
          <w:rFonts w:ascii="Times New Roman" w:eastAsia="仿宋_GB2312" w:hAnsi="Times New Roman" w:hint="eastAsia"/>
          <w:sz w:val="32"/>
          <w:szCs w:val="32"/>
        </w:rPr>
        <w:t>月，副处级建制，为省公安厅、交警总队直属的基层实战单位，三级预算单位，现有民警</w:t>
      </w:r>
      <w:r>
        <w:rPr>
          <w:rFonts w:ascii="Times New Roman" w:eastAsia="仿宋_GB2312" w:hAnsi="Times New Roman" w:hint="eastAsia"/>
          <w:sz w:val="32"/>
          <w:szCs w:val="32"/>
        </w:rPr>
        <w:t>150</w:t>
      </w:r>
      <w:r>
        <w:rPr>
          <w:rFonts w:ascii="Times New Roman" w:eastAsia="仿宋_GB2312" w:hAnsi="Times New Roman" w:hint="eastAsia"/>
          <w:sz w:val="32"/>
          <w:szCs w:val="32"/>
        </w:rPr>
        <w:t>人，辅警</w:t>
      </w:r>
      <w:r>
        <w:rPr>
          <w:rFonts w:ascii="Times New Roman" w:eastAsia="仿宋_GB2312" w:hAnsi="Times New Roman" w:hint="eastAsia"/>
          <w:sz w:val="32"/>
          <w:szCs w:val="32"/>
        </w:rPr>
        <w:t>118</w:t>
      </w:r>
      <w:r>
        <w:rPr>
          <w:rFonts w:ascii="Times New Roman" w:eastAsia="仿宋_GB2312" w:hAnsi="Times New Roman" w:hint="eastAsia"/>
          <w:sz w:val="32"/>
          <w:szCs w:val="32"/>
        </w:rPr>
        <w:t>人，工勤人员</w:t>
      </w:r>
      <w:r>
        <w:rPr>
          <w:rFonts w:ascii="Times New Roman" w:eastAsia="仿宋_GB2312" w:hAnsi="Times New Roman" w:hint="eastAsia"/>
          <w:sz w:val="32"/>
          <w:szCs w:val="32"/>
        </w:rPr>
        <w:t>33</w:t>
      </w:r>
      <w:r>
        <w:rPr>
          <w:rFonts w:ascii="Times New Roman" w:eastAsia="仿宋_GB2312" w:hAnsi="Times New Roman" w:hint="eastAsia"/>
          <w:sz w:val="32"/>
          <w:szCs w:val="32"/>
        </w:rPr>
        <w:t>人。支队内设机关和大队两级机构，支队机关设有政工纪检室、办公室、交通秩序管理科、法制科四个正科级单位。下辖河洑、桃花源、德山、武陵、柳叶湖、澧县、石门七个正科级大队。</w:t>
      </w:r>
    </w:p>
    <w:p w:rsidR="0042658E" w:rsidRDefault="003233FA">
      <w:pPr>
        <w:pStyle w:val="1"/>
        <w:spacing w:line="600" w:lineRule="exact"/>
        <w:ind w:left="640" w:firstLineChars="0" w:firstLine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二、</w:t>
      </w:r>
      <w:r>
        <w:rPr>
          <w:rFonts w:ascii="Times New Roman" w:eastAsia="黑体" w:hAnsi="Times New Roman"/>
          <w:sz w:val="32"/>
          <w:szCs w:val="32"/>
        </w:rPr>
        <w:t>一般公共预算支出情况</w:t>
      </w:r>
    </w:p>
    <w:p w:rsidR="0042658E" w:rsidRDefault="003233FA">
      <w:pPr>
        <w:pStyle w:val="1"/>
        <w:spacing w:line="600" w:lineRule="exact"/>
        <w:ind w:left="640" w:firstLineChars="0" w:firstLine="0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（一）基本支出情况</w:t>
      </w:r>
    </w:p>
    <w:p w:rsidR="0042658E" w:rsidRDefault="003233FA">
      <w:pPr>
        <w:spacing w:line="60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2021</w:t>
      </w:r>
      <w:r>
        <w:rPr>
          <w:rFonts w:ascii="Times New Roman" w:eastAsia="仿宋_GB2312" w:hAnsi="Times New Roman" w:hint="eastAsia"/>
          <w:sz w:val="32"/>
          <w:szCs w:val="32"/>
        </w:rPr>
        <w:t>年全年基本支出</w:t>
      </w:r>
      <w:r>
        <w:rPr>
          <w:rFonts w:ascii="Times New Roman" w:eastAsia="仿宋_GB2312" w:hAnsi="Times New Roman" w:hint="eastAsia"/>
          <w:sz w:val="32"/>
          <w:szCs w:val="32"/>
        </w:rPr>
        <w:t>1255.13</w:t>
      </w:r>
      <w:r>
        <w:rPr>
          <w:rFonts w:ascii="Times New Roman" w:eastAsia="仿宋_GB2312" w:hAnsi="Times New Roman" w:hint="eastAsia"/>
          <w:sz w:val="32"/>
          <w:szCs w:val="32"/>
        </w:rPr>
        <w:t>万元，其中，工资福利支出</w:t>
      </w:r>
      <w:r>
        <w:rPr>
          <w:rFonts w:ascii="Times New Roman" w:eastAsia="仿宋_GB2312" w:hAnsi="Times New Roman" w:hint="eastAsia"/>
          <w:sz w:val="32"/>
          <w:szCs w:val="32"/>
        </w:rPr>
        <w:t>762</w:t>
      </w:r>
      <w:r>
        <w:rPr>
          <w:rFonts w:ascii="Times New Roman" w:eastAsia="仿宋_GB2312" w:hAnsi="Times New Roman" w:hint="eastAsia"/>
          <w:sz w:val="32"/>
          <w:szCs w:val="32"/>
        </w:rPr>
        <w:t>万元、日常公用经费</w:t>
      </w:r>
      <w:r>
        <w:rPr>
          <w:rFonts w:ascii="Times New Roman" w:eastAsia="仿宋_GB2312" w:hAnsi="Times New Roman" w:hint="eastAsia"/>
          <w:sz w:val="32"/>
          <w:szCs w:val="32"/>
        </w:rPr>
        <w:t>493.13</w:t>
      </w:r>
      <w:r>
        <w:rPr>
          <w:rFonts w:ascii="Times New Roman" w:eastAsia="仿宋_GB2312" w:hAnsi="Times New Roman" w:hint="eastAsia"/>
          <w:sz w:val="32"/>
          <w:szCs w:val="32"/>
        </w:rPr>
        <w:t>万元。</w:t>
      </w:r>
    </w:p>
    <w:p w:rsidR="0042658E" w:rsidRDefault="003233FA">
      <w:pPr>
        <w:pStyle w:val="1"/>
        <w:spacing w:line="600" w:lineRule="exact"/>
        <w:ind w:left="640" w:firstLineChars="0" w:firstLine="0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（二）项目支出情况</w:t>
      </w:r>
    </w:p>
    <w:p w:rsidR="0042658E" w:rsidRDefault="003233FA">
      <w:pPr>
        <w:spacing w:line="60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2020</w:t>
      </w:r>
      <w:r>
        <w:rPr>
          <w:rFonts w:ascii="Times New Roman" w:eastAsia="仿宋_GB2312" w:hAnsi="Times New Roman" w:hint="eastAsia"/>
          <w:sz w:val="32"/>
          <w:szCs w:val="32"/>
        </w:rPr>
        <w:t>年度省级专项资金分配安排和使用管理情况，有</w:t>
      </w:r>
      <w:r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个及以上省级专项资金的要分别总结基本情况。</w:t>
      </w:r>
    </w:p>
    <w:p w:rsidR="0042658E" w:rsidRDefault="003233FA">
      <w:pPr>
        <w:spacing w:line="60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办公设备购置专项</w:t>
      </w:r>
      <w:r>
        <w:rPr>
          <w:rFonts w:ascii="Times New Roman" w:eastAsia="仿宋_GB2312" w:hAnsi="Times New Roman" w:hint="eastAsia"/>
          <w:sz w:val="32"/>
          <w:szCs w:val="32"/>
        </w:rPr>
        <w:t>34</w:t>
      </w:r>
      <w:r>
        <w:rPr>
          <w:rFonts w:ascii="Times New Roman" w:eastAsia="仿宋_GB2312" w:hAnsi="Times New Roman" w:hint="eastAsia"/>
          <w:sz w:val="32"/>
          <w:szCs w:val="32"/>
        </w:rPr>
        <w:t>万，用于支队电脑、打印机等办公设备采购，确保支队正常运转。</w:t>
      </w:r>
    </w:p>
    <w:p w:rsidR="0042658E" w:rsidRDefault="003233FA">
      <w:pPr>
        <w:spacing w:line="60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常德支队机关营房租赁费用，实际支出</w:t>
      </w:r>
      <w:r>
        <w:rPr>
          <w:rFonts w:ascii="Times New Roman" w:eastAsia="仿宋_GB2312" w:hAnsi="Times New Roman" w:hint="eastAsia"/>
          <w:sz w:val="32"/>
          <w:szCs w:val="32"/>
        </w:rPr>
        <w:t>110</w:t>
      </w:r>
      <w:r>
        <w:rPr>
          <w:rFonts w:ascii="Times New Roman" w:eastAsia="仿宋_GB2312" w:hAnsi="Times New Roman" w:hint="eastAsia"/>
          <w:sz w:val="32"/>
          <w:szCs w:val="32"/>
        </w:rPr>
        <w:t>万，用于支付支队机关</w:t>
      </w:r>
      <w:r>
        <w:rPr>
          <w:rFonts w:ascii="Times New Roman" w:eastAsia="仿宋_GB2312" w:hAnsi="Times New Roman" w:hint="eastAsia"/>
          <w:sz w:val="32"/>
          <w:szCs w:val="32"/>
        </w:rPr>
        <w:t>2021</w:t>
      </w:r>
      <w:r>
        <w:rPr>
          <w:rFonts w:ascii="Times New Roman" w:eastAsia="仿宋_GB2312" w:hAnsi="Times New Roman" w:hint="eastAsia"/>
          <w:sz w:val="32"/>
          <w:szCs w:val="32"/>
        </w:rPr>
        <w:t>年营房租赁费用。</w:t>
      </w:r>
    </w:p>
    <w:p w:rsidR="0042658E" w:rsidRDefault="003233FA">
      <w:pPr>
        <w:pStyle w:val="a0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春运检查服务站补助，实际支出</w:t>
      </w:r>
      <w:r>
        <w:rPr>
          <w:rFonts w:ascii="Times New Roman" w:eastAsia="仿宋_GB2312" w:hAnsi="Times New Roman" w:hint="eastAsia"/>
          <w:sz w:val="32"/>
          <w:szCs w:val="32"/>
        </w:rPr>
        <w:t>10</w:t>
      </w:r>
      <w:r>
        <w:rPr>
          <w:rFonts w:ascii="Times New Roman" w:eastAsia="仿宋_GB2312" w:hAnsi="Times New Roman" w:hint="eastAsia"/>
          <w:sz w:val="32"/>
          <w:szCs w:val="32"/>
        </w:rPr>
        <w:t>万元，用于常德高速公路春运检查服务站的维修维护、日常开支。</w:t>
      </w:r>
    </w:p>
    <w:p w:rsidR="0042658E" w:rsidRDefault="003233FA">
      <w:pPr>
        <w:spacing w:line="60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春运暑运专项，实际支出</w:t>
      </w:r>
      <w:r>
        <w:rPr>
          <w:rFonts w:ascii="Times New Roman" w:eastAsia="仿宋_GB2312" w:hAnsi="Times New Roman" w:hint="eastAsia"/>
          <w:sz w:val="32"/>
          <w:szCs w:val="32"/>
        </w:rPr>
        <w:t>22</w:t>
      </w:r>
      <w:r>
        <w:rPr>
          <w:rFonts w:ascii="Times New Roman" w:eastAsia="仿宋_GB2312" w:hAnsi="Times New Roman" w:hint="eastAsia"/>
          <w:sz w:val="32"/>
          <w:szCs w:val="32"/>
        </w:rPr>
        <w:t>万，用于支队</w:t>
      </w:r>
      <w:r>
        <w:rPr>
          <w:rFonts w:ascii="Times New Roman" w:eastAsia="仿宋_GB2312" w:hAnsi="Times New Roman" w:hint="eastAsia"/>
          <w:sz w:val="32"/>
          <w:szCs w:val="32"/>
        </w:rPr>
        <w:t>2021</w:t>
      </w:r>
      <w:r>
        <w:rPr>
          <w:rFonts w:ascii="Times New Roman" w:eastAsia="仿宋_GB2312" w:hAnsi="Times New Roman" w:hint="eastAsia"/>
          <w:sz w:val="32"/>
          <w:szCs w:val="32"/>
        </w:rPr>
        <w:t>年春节、暑期期间安保工作，主要采购路面标志标牌，爆闪灯等物资。</w:t>
      </w:r>
    </w:p>
    <w:p w:rsidR="0042658E" w:rsidRDefault="003233FA">
      <w:pPr>
        <w:spacing w:line="60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大型修缮专项</w:t>
      </w:r>
      <w:r>
        <w:rPr>
          <w:rFonts w:ascii="Times New Roman" w:eastAsia="仿宋_GB2312" w:hAnsi="Times New Roman" w:hint="eastAsia"/>
          <w:sz w:val="32"/>
          <w:szCs w:val="32"/>
        </w:rPr>
        <w:t>30</w:t>
      </w:r>
      <w:r>
        <w:rPr>
          <w:rFonts w:ascii="Times New Roman" w:eastAsia="仿宋_GB2312" w:hAnsi="Times New Roman" w:hint="eastAsia"/>
          <w:sz w:val="32"/>
          <w:szCs w:val="32"/>
        </w:rPr>
        <w:t>万，主要用于各大队营房漏水修补，为民警提供良好的工作、生活环境。</w:t>
      </w:r>
    </w:p>
    <w:p w:rsidR="0042658E" w:rsidRDefault="003233FA">
      <w:pPr>
        <w:spacing w:line="60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党建及警体活动专项支出</w:t>
      </w:r>
      <w:r>
        <w:rPr>
          <w:rFonts w:ascii="Times New Roman" w:eastAsia="仿宋_GB2312" w:hAnsi="Times New Roman" w:hint="eastAsia"/>
          <w:sz w:val="32"/>
          <w:szCs w:val="32"/>
        </w:rPr>
        <w:t>10</w:t>
      </w:r>
      <w:r>
        <w:rPr>
          <w:rFonts w:ascii="Times New Roman" w:eastAsia="仿宋_GB2312" w:hAnsi="Times New Roman" w:hint="eastAsia"/>
          <w:sz w:val="32"/>
          <w:szCs w:val="32"/>
        </w:rPr>
        <w:t>万，用于支队党支部建设，开展党团活动，做到党建引领。</w:t>
      </w:r>
    </w:p>
    <w:p w:rsidR="0042658E" w:rsidRDefault="003233FA">
      <w:pPr>
        <w:pStyle w:val="a0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辅警被装及装备购置专项</w:t>
      </w:r>
      <w:r>
        <w:rPr>
          <w:rFonts w:ascii="Times New Roman" w:eastAsia="仿宋_GB2312" w:hAnsi="Times New Roman" w:hint="eastAsia"/>
          <w:sz w:val="32"/>
          <w:szCs w:val="32"/>
        </w:rPr>
        <w:t>31</w:t>
      </w:r>
      <w:r>
        <w:rPr>
          <w:rFonts w:ascii="Times New Roman" w:eastAsia="仿宋_GB2312" w:hAnsi="Times New Roman" w:hint="eastAsia"/>
          <w:sz w:val="32"/>
          <w:szCs w:val="32"/>
        </w:rPr>
        <w:t>万，用于</w:t>
      </w:r>
      <w:r>
        <w:rPr>
          <w:rFonts w:ascii="Times New Roman" w:eastAsia="仿宋_GB2312" w:hAnsi="Times New Roman" w:hint="eastAsia"/>
          <w:sz w:val="32"/>
          <w:szCs w:val="32"/>
        </w:rPr>
        <w:t>2021</w:t>
      </w:r>
      <w:r>
        <w:rPr>
          <w:rFonts w:ascii="Times New Roman" w:eastAsia="仿宋_GB2312" w:hAnsi="Times New Roman" w:hint="eastAsia"/>
          <w:sz w:val="32"/>
          <w:szCs w:val="32"/>
        </w:rPr>
        <w:t>年支队辅警被装及装备采购，确保队伍规范化建设。</w:t>
      </w:r>
    </w:p>
    <w:p w:rsidR="0042658E" w:rsidRDefault="003233FA">
      <w:pPr>
        <w:pStyle w:val="a0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高位监控租赁费，实际支出</w:t>
      </w:r>
      <w:r>
        <w:rPr>
          <w:rFonts w:ascii="Times New Roman" w:eastAsia="仿宋_GB2312" w:hAnsi="Times New Roman" w:hint="eastAsia"/>
          <w:sz w:val="32"/>
          <w:szCs w:val="32"/>
        </w:rPr>
        <w:t>43</w:t>
      </w:r>
      <w:r>
        <w:rPr>
          <w:rFonts w:ascii="Times New Roman" w:eastAsia="仿宋_GB2312" w:hAnsi="Times New Roman" w:hint="eastAsia"/>
          <w:sz w:val="32"/>
          <w:szCs w:val="32"/>
        </w:rPr>
        <w:t>万，用于支队辖区高位监控租赁。</w:t>
      </w:r>
    </w:p>
    <w:p w:rsidR="0042658E" w:rsidRDefault="003233FA">
      <w:pPr>
        <w:spacing w:line="60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公安交警业务培训专项，实际支出</w:t>
      </w:r>
      <w:r>
        <w:rPr>
          <w:rFonts w:ascii="Times New Roman" w:eastAsia="仿宋_GB2312" w:hAnsi="Times New Roman" w:hint="eastAsia"/>
          <w:sz w:val="32"/>
          <w:szCs w:val="32"/>
        </w:rPr>
        <w:t>10</w:t>
      </w:r>
      <w:r>
        <w:rPr>
          <w:rFonts w:ascii="Times New Roman" w:eastAsia="仿宋_GB2312" w:hAnsi="Times New Roman" w:hint="eastAsia"/>
          <w:sz w:val="32"/>
          <w:szCs w:val="32"/>
        </w:rPr>
        <w:t>万元，用于支队民辅警业务能力培训。</w:t>
      </w:r>
    </w:p>
    <w:p w:rsidR="0042658E" w:rsidRDefault="003233FA">
      <w:pPr>
        <w:pStyle w:val="a0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执勤执法车辆运行经费</w:t>
      </w:r>
      <w:r>
        <w:rPr>
          <w:rFonts w:ascii="Times New Roman" w:eastAsia="仿宋_GB2312" w:hAnsi="Times New Roman" w:hint="eastAsia"/>
          <w:sz w:val="32"/>
          <w:szCs w:val="32"/>
        </w:rPr>
        <w:t>326</w:t>
      </w:r>
      <w:r>
        <w:rPr>
          <w:rFonts w:ascii="Times New Roman" w:eastAsia="仿宋_GB2312" w:hAnsi="Times New Roman" w:hint="eastAsia"/>
          <w:sz w:val="32"/>
          <w:szCs w:val="32"/>
        </w:rPr>
        <w:t>万，主要用于警车油料、维修、保险、年检等费用，确保警用车辆良好运行。</w:t>
      </w:r>
    </w:p>
    <w:p w:rsidR="0042658E" w:rsidRDefault="003233FA">
      <w:pPr>
        <w:spacing w:line="60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纪检工作推进专项，实际支出</w:t>
      </w:r>
      <w:r>
        <w:rPr>
          <w:rFonts w:ascii="Times New Roman" w:eastAsia="仿宋_GB2312" w:hAnsi="Times New Roman" w:hint="eastAsia"/>
          <w:sz w:val="32"/>
          <w:szCs w:val="32"/>
        </w:rPr>
        <w:t>8</w:t>
      </w:r>
      <w:r>
        <w:rPr>
          <w:rFonts w:ascii="Times New Roman" w:eastAsia="仿宋_GB2312" w:hAnsi="Times New Roman" w:hint="eastAsia"/>
          <w:sz w:val="32"/>
          <w:szCs w:val="32"/>
        </w:rPr>
        <w:t>万元，用于纪检组日常工作、专案办理等。</w:t>
      </w:r>
    </w:p>
    <w:p w:rsidR="0042658E" w:rsidRDefault="003233FA">
      <w:pPr>
        <w:spacing w:line="60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交警基层基础工作，实际支出</w:t>
      </w:r>
      <w:r>
        <w:rPr>
          <w:rFonts w:ascii="Times New Roman" w:eastAsia="仿宋_GB2312" w:hAnsi="Times New Roman" w:hint="eastAsia"/>
          <w:sz w:val="32"/>
          <w:szCs w:val="32"/>
        </w:rPr>
        <w:t>10</w:t>
      </w:r>
      <w:r>
        <w:rPr>
          <w:rFonts w:ascii="Times New Roman" w:eastAsia="仿宋_GB2312" w:hAnsi="Times New Roman" w:hint="eastAsia"/>
          <w:sz w:val="32"/>
          <w:szCs w:val="32"/>
        </w:rPr>
        <w:t>万元，用于支队基础建设、基础宣传等工作开展。</w:t>
      </w:r>
    </w:p>
    <w:p w:rsidR="0042658E" w:rsidRDefault="003233FA">
      <w:pPr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交警中心工作，支出</w:t>
      </w:r>
      <w:r>
        <w:rPr>
          <w:rFonts w:ascii="Times New Roman" w:eastAsia="仿宋_GB2312" w:hAnsi="Times New Roman" w:hint="eastAsia"/>
          <w:sz w:val="32"/>
          <w:szCs w:val="32"/>
        </w:rPr>
        <w:t>25</w:t>
      </w:r>
      <w:r>
        <w:rPr>
          <w:rFonts w:ascii="Times New Roman" w:eastAsia="仿宋_GB2312" w:hAnsi="Times New Roman" w:hint="eastAsia"/>
          <w:sz w:val="32"/>
          <w:szCs w:val="32"/>
        </w:rPr>
        <w:t>万，用于支队警用物资、交安设施及中心工作差旅，进一步做好高速公路交通警察的中心工作。</w:t>
      </w:r>
    </w:p>
    <w:p w:rsidR="0042658E" w:rsidRDefault="003233FA">
      <w:pPr>
        <w:pStyle w:val="a0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交通事故鉴定专项，支出</w:t>
      </w:r>
      <w:r>
        <w:rPr>
          <w:rFonts w:ascii="Times New Roman" w:eastAsia="仿宋_GB2312" w:hAnsi="Times New Roman" w:hint="eastAsia"/>
          <w:sz w:val="32"/>
          <w:szCs w:val="32"/>
        </w:rPr>
        <w:t>20</w:t>
      </w:r>
      <w:r>
        <w:rPr>
          <w:rFonts w:ascii="Times New Roman" w:eastAsia="仿宋_GB2312" w:hAnsi="Times New Roman" w:hint="eastAsia"/>
          <w:sz w:val="32"/>
          <w:szCs w:val="32"/>
        </w:rPr>
        <w:t>万，用于案件的鉴定费用，为大案、要案的办理提供保障。</w:t>
      </w:r>
    </w:p>
    <w:p w:rsidR="0042658E" w:rsidRDefault="003233FA">
      <w:pPr>
        <w:pStyle w:val="a0"/>
        <w:ind w:firstLine="640"/>
      </w:pPr>
      <w:r>
        <w:rPr>
          <w:rFonts w:ascii="Times New Roman" w:eastAsia="仿宋_GB2312" w:hAnsi="Times New Roman" w:hint="eastAsia"/>
          <w:sz w:val="32"/>
          <w:szCs w:val="32"/>
        </w:rPr>
        <w:t>交通事故预防及事故处理专项，支出</w:t>
      </w:r>
      <w:r>
        <w:rPr>
          <w:rFonts w:ascii="Times New Roman" w:eastAsia="仿宋_GB2312" w:hAnsi="Times New Roman" w:hint="eastAsia"/>
          <w:sz w:val="32"/>
          <w:szCs w:val="32"/>
        </w:rPr>
        <w:t>15</w:t>
      </w:r>
      <w:r>
        <w:rPr>
          <w:rFonts w:ascii="Times New Roman" w:eastAsia="仿宋_GB2312" w:hAnsi="Times New Roman" w:hint="eastAsia"/>
          <w:sz w:val="32"/>
          <w:szCs w:val="32"/>
        </w:rPr>
        <w:t>万，用于大案、要案的专项经费。</w:t>
      </w:r>
    </w:p>
    <w:p w:rsidR="0042658E" w:rsidRDefault="003233FA">
      <w:pPr>
        <w:pStyle w:val="a0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交通问题顽瘴痼疾整治工作补助，实际支</w:t>
      </w:r>
      <w:r>
        <w:rPr>
          <w:rFonts w:ascii="Times New Roman" w:eastAsia="仿宋_GB2312" w:hAnsi="Times New Roman" w:hint="eastAsia"/>
          <w:sz w:val="32"/>
          <w:szCs w:val="32"/>
        </w:rPr>
        <w:t>出</w:t>
      </w:r>
      <w:r>
        <w:rPr>
          <w:rFonts w:ascii="Times New Roman" w:eastAsia="仿宋_GB2312" w:hAnsi="Times New Roman" w:hint="eastAsia"/>
          <w:sz w:val="32"/>
          <w:szCs w:val="32"/>
        </w:rPr>
        <w:t>20</w:t>
      </w:r>
      <w:r>
        <w:rPr>
          <w:rFonts w:ascii="Times New Roman" w:eastAsia="仿宋_GB2312" w:hAnsi="Times New Roman" w:hint="eastAsia"/>
          <w:sz w:val="32"/>
          <w:szCs w:val="32"/>
        </w:rPr>
        <w:t>万，用于解决常德高速公路交通顽瘴痼疾问题。</w:t>
      </w:r>
    </w:p>
    <w:p w:rsidR="0042658E" w:rsidRDefault="003233FA">
      <w:pPr>
        <w:pStyle w:val="a0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警营文化建设专项，实际支出</w:t>
      </w:r>
      <w:r>
        <w:rPr>
          <w:rFonts w:ascii="Times New Roman" w:eastAsia="仿宋_GB2312" w:hAnsi="Times New Roman" w:hint="eastAsia"/>
          <w:sz w:val="32"/>
          <w:szCs w:val="32"/>
        </w:rPr>
        <w:t>17</w:t>
      </w:r>
      <w:r>
        <w:rPr>
          <w:rFonts w:ascii="Times New Roman" w:eastAsia="仿宋_GB2312" w:hAnsi="Times New Roman" w:hint="eastAsia"/>
          <w:sz w:val="32"/>
          <w:szCs w:val="32"/>
        </w:rPr>
        <w:t>万，用于营造良好的警营文化氛围。</w:t>
      </w:r>
    </w:p>
    <w:p w:rsidR="0042658E" w:rsidRDefault="003233FA">
      <w:pPr>
        <w:pStyle w:val="a0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科技设备保障专项，实际支出</w:t>
      </w:r>
      <w:r>
        <w:rPr>
          <w:rFonts w:ascii="Times New Roman" w:eastAsia="仿宋_GB2312" w:hAnsi="Times New Roman" w:hint="eastAsia"/>
          <w:sz w:val="32"/>
          <w:szCs w:val="32"/>
        </w:rPr>
        <w:t>45</w:t>
      </w:r>
      <w:r>
        <w:rPr>
          <w:rFonts w:ascii="Times New Roman" w:eastAsia="仿宋_GB2312" w:hAnsi="Times New Roman" w:hint="eastAsia"/>
          <w:sz w:val="32"/>
          <w:szCs w:val="32"/>
        </w:rPr>
        <w:t>万元，用于支队路面科技设备日常维保，确保正常运行。</w:t>
      </w:r>
    </w:p>
    <w:p w:rsidR="0042658E" w:rsidRDefault="003233FA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桃花源大队基地搬迁，实际支出</w:t>
      </w:r>
      <w:r>
        <w:rPr>
          <w:rFonts w:ascii="Times New Roman" w:eastAsia="仿宋_GB2312" w:hAnsi="Times New Roman" w:hint="eastAsia"/>
          <w:sz w:val="32"/>
          <w:szCs w:val="32"/>
        </w:rPr>
        <w:t>70</w:t>
      </w:r>
      <w:r>
        <w:rPr>
          <w:rFonts w:ascii="Times New Roman" w:eastAsia="仿宋_GB2312" w:hAnsi="Times New Roman" w:hint="eastAsia"/>
          <w:sz w:val="32"/>
          <w:szCs w:val="32"/>
        </w:rPr>
        <w:t>万元，用于桃花源大队基地办公设备采购、营房搬迁等工作。</w:t>
      </w:r>
    </w:p>
    <w:p w:rsidR="0042658E" w:rsidRDefault="003233FA">
      <w:pPr>
        <w:pStyle w:val="TOC2"/>
        <w:ind w:firstLineChars="200" w:firstLine="640"/>
      </w:pPr>
      <w:r>
        <w:rPr>
          <w:rFonts w:ascii="Times New Roman" w:eastAsia="仿宋_GB2312" w:hAnsi="Times New Roman" w:hint="eastAsia"/>
          <w:sz w:val="32"/>
          <w:szCs w:val="32"/>
        </w:rPr>
        <w:t>桃花源大队基地维修改造，预算</w:t>
      </w:r>
      <w:r>
        <w:rPr>
          <w:rFonts w:ascii="Times New Roman" w:eastAsia="仿宋_GB2312" w:hAnsi="Times New Roman" w:hint="eastAsia"/>
          <w:sz w:val="32"/>
          <w:szCs w:val="32"/>
        </w:rPr>
        <w:t>271</w:t>
      </w:r>
      <w:r>
        <w:rPr>
          <w:rFonts w:ascii="Times New Roman" w:eastAsia="仿宋_GB2312" w:hAnsi="Times New Roman" w:hint="eastAsia"/>
          <w:sz w:val="32"/>
          <w:szCs w:val="32"/>
        </w:rPr>
        <w:t>万元，实际支出</w:t>
      </w:r>
      <w:r>
        <w:rPr>
          <w:rFonts w:ascii="Times New Roman" w:eastAsia="仿宋_GB2312" w:hAnsi="Times New Roman" w:hint="eastAsia"/>
          <w:sz w:val="32"/>
          <w:szCs w:val="32"/>
        </w:rPr>
        <w:t>257</w:t>
      </w:r>
      <w:r>
        <w:rPr>
          <w:rFonts w:ascii="Times New Roman" w:eastAsia="仿宋_GB2312" w:hAnsi="Times New Roman" w:hint="eastAsia"/>
          <w:sz w:val="32"/>
          <w:szCs w:val="32"/>
        </w:rPr>
        <w:t>万元，结转</w:t>
      </w:r>
      <w:r>
        <w:rPr>
          <w:rFonts w:ascii="Times New Roman" w:eastAsia="仿宋_GB2312" w:hAnsi="Times New Roman" w:hint="eastAsia"/>
          <w:sz w:val="32"/>
          <w:szCs w:val="32"/>
        </w:rPr>
        <w:t>14</w:t>
      </w:r>
      <w:r>
        <w:rPr>
          <w:rFonts w:ascii="Times New Roman" w:eastAsia="仿宋_GB2312" w:hAnsi="Times New Roman" w:hint="eastAsia"/>
          <w:sz w:val="32"/>
          <w:szCs w:val="32"/>
        </w:rPr>
        <w:t>万元，项目用于桃花源大队基地营房改造。</w:t>
      </w:r>
    </w:p>
    <w:p w:rsidR="0042658E" w:rsidRDefault="003233FA">
      <w:pPr>
        <w:pStyle w:val="a0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违法停放经费</w:t>
      </w:r>
      <w:r>
        <w:rPr>
          <w:rFonts w:ascii="Times New Roman" w:eastAsia="仿宋_GB2312" w:hAnsi="Times New Roman" w:hint="eastAsia"/>
          <w:sz w:val="32"/>
          <w:szCs w:val="32"/>
        </w:rPr>
        <w:t>10</w:t>
      </w:r>
      <w:r>
        <w:rPr>
          <w:rFonts w:ascii="Times New Roman" w:eastAsia="仿宋_GB2312" w:hAnsi="Times New Roman" w:hint="eastAsia"/>
          <w:sz w:val="32"/>
          <w:szCs w:val="32"/>
        </w:rPr>
        <w:t>万，主要用于违法车辆停放、拖运费用，减少群众负担。</w:t>
      </w:r>
    </w:p>
    <w:p w:rsidR="0042658E" w:rsidRDefault="003233FA">
      <w:pPr>
        <w:pStyle w:val="a0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无线通信流量项目，实际支出</w:t>
      </w:r>
      <w:r>
        <w:rPr>
          <w:rFonts w:ascii="Times New Roman" w:eastAsia="仿宋_GB2312" w:hAnsi="Times New Roman" w:hint="eastAsia"/>
          <w:sz w:val="32"/>
          <w:szCs w:val="32"/>
        </w:rPr>
        <w:t>37</w:t>
      </w:r>
      <w:r>
        <w:rPr>
          <w:rFonts w:ascii="Times New Roman" w:eastAsia="仿宋_GB2312" w:hAnsi="Times New Roman" w:hint="eastAsia"/>
          <w:sz w:val="32"/>
          <w:szCs w:val="32"/>
        </w:rPr>
        <w:t>万，用于保障支队机关及</w:t>
      </w:r>
      <w:r>
        <w:rPr>
          <w:rFonts w:ascii="Times New Roman" w:eastAsia="仿宋_GB2312" w:hAnsi="Times New Roman" w:hint="eastAsia"/>
          <w:sz w:val="32"/>
          <w:szCs w:val="32"/>
        </w:rPr>
        <w:t>大队内、外网通信，保障路面监控网络畅通。</w:t>
      </w:r>
    </w:p>
    <w:p w:rsidR="0042658E" w:rsidRDefault="003233FA">
      <w:pPr>
        <w:pStyle w:val="a0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异地民警交通费，实际支出</w:t>
      </w:r>
      <w:r>
        <w:rPr>
          <w:rFonts w:ascii="Times New Roman" w:eastAsia="仿宋_GB2312" w:hAnsi="Times New Roman" w:hint="eastAsia"/>
          <w:sz w:val="32"/>
          <w:szCs w:val="32"/>
        </w:rPr>
        <w:t>20</w:t>
      </w:r>
      <w:r>
        <w:rPr>
          <w:rFonts w:ascii="Times New Roman" w:eastAsia="仿宋_GB2312" w:hAnsi="Times New Roman" w:hint="eastAsia"/>
          <w:sz w:val="32"/>
          <w:szCs w:val="32"/>
        </w:rPr>
        <w:t>万元，用于异地民警上下班差旅费用。</w:t>
      </w:r>
    </w:p>
    <w:p w:rsidR="0042658E" w:rsidRDefault="003233FA">
      <w:pPr>
        <w:pStyle w:val="a0"/>
        <w:ind w:firstLine="640"/>
      </w:pPr>
      <w:r>
        <w:rPr>
          <w:rFonts w:ascii="Times New Roman" w:eastAsia="仿宋_GB2312" w:hAnsi="Times New Roman" w:hint="eastAsia"/>
          <w:sz w:val="32"/>
          <w:szCs w:val="32"/>
        </w:rPr>
        <w:t>专用设备购置，实际支出</w:t>
      </w:r>
      <w:r>
        <w:rPr>
          <w:rFonts w:ascii="Times New Roman" w:eastAsia="仿宋_GB2312" w:hAnsi="Times New Roman" w:hint="eastAsia"/>
          <w:sz w:val="32"/>
          <w:szCs w:val="32"/>
        </w:rPr>
        <w:t>34</w:t>
      </w:r>
      <w:r>
        <w:rPr>
          <w:rFonts w:ascii="Times New Roman" w:eastAsia="仿宋_GB2312" w:hAnsi="Times New Roman" w:hint="eastAsia"/>
          <w:sz w:val="32"/>
          <w:szCs w:val="32"/>
        </w:rPr>
        <w:t>万，用于支队一线民辅警执法装备、专用设备采购。</w:t>
      </w:r>
    </w:p>
    <w:p w:rsidR="0042658E" w:rsidRDefault="003233FA">
      <w:pPr>
        <w:pStyle w:val="a0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支队无除省级专项资金以外的其他项目支出。</w:t>
      </w:r>
    </w:p>
    <w:p w:rsidR="0042658E" w:rsidRDefault="003233FA">
      <w:pPr>
        <w:pStyle w:val="1"/>
        <w:numPr>
          <w:ilvl w:val="0"/>
          <w:numId w:val="1"/>
        </w:numPr>
        <w:spacing w:line="600" w:lineRule="exact"/>
        <w:ind w:left="640" w:firstLineChars="0" w:firstLine="0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政府性基金预算支出情况</w:t>
      </w:r>
    </w:p>
    <w:p w:rsidR="0042658E" w:rsidRDefault="003233FA">
      <w:pPr>
        <w:pStyle w:val="1"/>
        <w:spacing w:line="600" w:lineRule="exact"/>
        <w:ind w:left="640" w:firstLineChars="0" w:firstLine="0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无</w:t>
      </w:r>
    </w:p>
    <w:p w:rsidR="0042658E" w:rsidRDefault="003233FA">
      <w:pPr>
        <w:pStyle w:val="1"/>
        <w:spacing w:line="600" w:lineRule="exact"/>
        <w:ind w:left="640" w:firstLineChars="0" w:firstLine="0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四、</w:t>
      </w:r>
      <w:r>
        <w:rPr>
          <w:rFonts w:ascii="Times New Roman" w:eastAsia="黑体" w:hAnsi="Times New Roman"/>
          <w:sz w:val="32"/>
          <w:szCs w:val="32"/>
        </w:rPr>
        <w:t>国有资本经营预算支出情况</w:t>
      </w:r>
    </w:p>
    <w:p w:rsidR="0042658E" w:rsidRDefault="003233FA">
      <w:pPr>
        <w:pStyle w:val="1"/>
        <w:spacing w:line="600" w:lineRule="exact"/>
        <w:ind w:left="640" w:firstLineChars="0" w:firstLine="0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无</w:t>
      </w:r>
    </w:p>
    <w:p w:rsidR="0042658E" w:rsidRDefault="003233FA">
      <w:pPr>
        <w:pStyle w:val="1"/>
        <w:numPr>
          <w:ilvl w:val="0"/>
          <w:numId w:val="2"/>
        </w:numPr>
        <w:spacing w:line="600" w:lineRule="exact"/>
        <w:ind w:left="640" w:firstLineChars="0" w:firstLine="0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社会保险基金预算支出情况</w:t>
      </w:r>
    </w:p>
    <w:p w:rsidR="0042658E" w:rsidRDefault="003233FA">
      <w:pPr>
        <w:pStyle w:val="1"/>
        <w:spacing w:line="600" w:lineRule="exact"/>
        <w:ind w:left="640" w:firstLineChars="0" w:firstLine="0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无</w:t>
      </w:r>
    </w:p>
    <w:p w:rsidR="0042658E" w:rsidRDefault="003233FA">
      <w:pPr>
        <w:numPr>
          <w:ilvl w:val="0"/>
          <w:numId w:val="2"/>
        </w:numPr>
        <w:spacing w:line="600" w:lineRule="exact"/>
        <w:ind w:left="640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部门整体支出绩效情况</w:t>
      </w:r>
    </w:p>
    <w:p w:rsidR="0042658E" w:rsidRDefault="003233FA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2021</w:t>
      </w:r>
      <w:r>
        <w:rPr>
          <w:rFonts w:ascii="仿宋_GB2312" w:eastAsia="仿宋_GB2312" w:hAnsi="宋体" w:hint="eastAsia"/>
          <w:sz w:val="32"/>
          <w:szCs w:val="32"/>
        </w:rPr>
        <w:t>年，高警局常德支队紧紧围绕“两个坚决”工作目标，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认真落实“压事故、保畅通、强能力、严问责”总要求，以推动高速公路交通安全管理现代化治理体系和治理能力为主线，为全面建成小康社会，创造优质高速公路交通环境作出积极贡献。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 xml:space="preserve"> </w:t>
      </w:r>
    </w:p>
    <w:p w:rsidR="0042658E" w:rsidRDefault="003233FA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一年来，我们栉风沐雨，节点硬仗节节取胜。全体民警辅警扎实推进建党百年安保维稳“平安一号”行动，面对总计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86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天的一级勤务、占据全年四分之一的恶劣天气，同志们</w:t>
      </w:r>
      <w:r>
        <w:rPr>
          <w:rFonts w:ascii="仿宋_GB2312" w:eastAsia="仿宋_GB2312" w:hAnsi="仿宋"/>
          <w:color w:val="000000"/>
          <w:sz w:val="32"/>
          <w:szCs w:val="32"/>
        </w:rPr>
        <w:t>坚持一关接着一关过，一仗接着一仗打，</w:t>
      </w:r>
      <w:r>
        <w:rPr>
          <w:rFonts w:ascii="仿宋_GB2312" w:eastAsia="仿宋_GB2312" w:hAnsi="仿宋"/>
          <w:color w:val="000000"/>
          <w:sz w:val="32"/>
          <w:szCs w:val="32"/>
        </w:rPr>
        <w:t>30</w:t>
      </w:r>
      <w:r>
        <w:rPr>
          <w:rFonts w:ascii="仿宋_GB2312" w:eastAsia="仿宋_GB2312" w:hAnsi="仿宋"/>
          <w:color w:val="000000"/>
          <w:sz w:val="32"/>
          <w:szCs w:val="32"/>
        </w:rPr>
        <w:t>个重要节点交通安保节节取胜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，</w:t>
      </w:r>
      <w:r>
        <w:rPr>
          <w:rFonts w:ascii="仿宋_GB2312" w:eastAsia="仿宋_GB2312" w:hAnsi="仿宋"/>
          <w:color w:val="000000"/>
          <w:sz w:val="32"/>
          <w:szCs w:val="32"/>
        </w:rPr>
        <w:t>多轮低温雨雪极端天气应对战战告捷。</w:t>
      </w:r>
    </w:p>
    <w:p w:rsidR="0042658E" w:rsidRDefault="003233FA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一年来，我们不负人民，事故防控成效显著。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2021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年，共发生一般程序事故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17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起、死亡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1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0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人，同比下降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5.56%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、亡人数下降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47.37%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，一般程序事故起数和亡人数处历史最低。澧县大队连续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24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个月、德山大队连续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13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个月实现辖区“零死亡”。</w:t>
      </w:r>
    </w:p>
    <w:p w:rsidR="0042658E" w:rsidRDefault="003233FA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一年来，我们追光前行，队伍建设持续向好。</w:t>
      </w:r>
      <w:r>
        <w:rPr>
          <w:rFonts w:ascii="仿宋_GB2312" w:eastAsia="仿宋_GB2312" w:hAnsi="仿宋"/>
          <w:color w:val="000000"/>
          <w:sz w:val="32"/>
          <w:szCs w:val="32"/>
        </w:rPr>
        <w:t>坚持以政治建警为统领</w:t>
      </w:r>
      <w:r>
        <w:rPr>
          <w:rFonts w:ascii="仿宋_GB2312" w:eastAsia="仿宋_GB2312" w:hAnsi="仿宋"/>
          <w:color w:val="000000"/>
          <w:sz w:val="32"/>
          <w:szCs w:val="32"/>
          <w:lang w:val="zh-CN"/>
        </w:rPr>
        <w:t>，深入开展党史学习教育，扎实推进队伍教育整顿，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队伍全年实现零违纪、无有效涉法涉廉信访投诉。</w:t>
      </w:r>
    </w:p>
    <w:p w:rsidR="0042658E" w:rsidRDefault="003233FA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一年来，我们乘风破浪，综合治理纵深推进。逐步健全由市政法委牵头，各地平安办统筹推进，各职能部门广泛参与的平安高速建设体系。全年辖区未发生行人亡人事故、未发生治安刑事案件、未发生群体性事件。</w:t>
      </w:r>
    </w:p>
    <w:p w:rsidR="0042658E" w:rsidRDefault="003233F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一年来，我们利刃出鞘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，法治应用大幅提升。进一步规范支队、大队两级执法监督管理委员会的日常运作，充分发挥重案办理常备指导工作组“传帮带”作用，培养了一批执法办案骨干，成功办理我省高速公</w:t>
      </w:r>
      <w:r>
        <w:rPr>
          <w:rFonts w:ascii="仿宋_GB2312" w:eastAsia="仿宋_GB2312" w:hint="eastAsia"/>
          <w:sz w:val="32"/>
          <w:szCs w:val="32"/>
        </w:rPr>
        <w:t>路首起生产销售伪劣汽车产品案，深度办理“</w:t>
      </w:r>
      <w:r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·</w:t>
      </w:r>
      <w:r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”重大责任事故案，一名企业安全责任人被判实刑，极大震慑了长沙区域物流行业，倒逼企业落实安全管理。</w:t>
      </w:r>
    </w:p>
    <w:p w:rsidR="0042658E" w:rsidRDefault="003233F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一年来，我们杜渐防萌，风险干预明显增强。持续推进辖区“三道防线”闭环管控建设，深化客危货、湖南高警实战平台、</w:t>
      </w:r>
      <w:r>
        <w:rPr>
          <w:rFonts w:ascii="仿宋_GB2312" w:eastAsia="仿宋_GB2312"/>
          <w:sz w:val="32"/>
          <w:szCs w:val="32"/>
        </w:rPr>
        <w:t>疲劳驾驶</w:t>
      </w:r>
      <w:r>
        <w:rPr>
          <w:rFonts w:ascii="仿宋_GB2312" w:eastAsia="仿宋_GB2312"/>
          <w:sz w:val="32"/>
          <w:szCs w:val="32"/>
        </w:rPr>
        <w:t>“</w:t>
      </w:r>
      <w:r>
        <w:rPr>
          <w:rFonts w:ascii="仿宋_GB2312" w:eastAsia="仿宋_GB2312"/>
          <w:sz w:val="32"/>
          <w:szCs w:val="32"/>
        </w:rPr>
        <w:t>唤醒</w:t>
      </w:r>
      <w:r>
        <w:rPr>
          <w:rFonts w:ascii="仿宋_GB2312" w:eastAsia="仿宋_GB2312"/>
          <w:sz w:val="32"/>
          <w:szCs w:val="32"/>
        </w:rPr>
        <w:t>”</w:t>
      </w:r>
      <w:r>
        <w:rPr>
          <w:rFonts w:ascii="仿宋_GB2312" w:eastAsia="仿宋_GB2312"/>
          <w:sz w:val="32"/>
          <w:szCs w:val="32"/>
        </w:rPr>
        <w:t>服务平台</w:t>
      </w:r>
      <w:r>
        <w:rPr>
          <w:rFonts w:ascii="仿宋_GB2312" w:eastAsia="仿宋_GB2312" w:hint="eastAsia"/>
          <w:sz w:val="32"/>
          <w:szCs w:val="32"/>
        </w:rPr>
        <w:t>等系统应用，风险干预能力有效提升。</w:t>
      </w:r>
    </w:p>
    <w:p w:rsidR="0042658E" w:rsidRDefault="003233FA">
      <w:pPr>
        <w:pStyle w:val="a5"/>
        <w:spacing w:after="0"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今年春运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是历来最严峻的一次春运</w:t>
      </w:r>
      <w:r>
        <w:rPr>
          <w:rFonts w:ascii="Times New Roman" w:eastAsia="仿宋_GB2312" w:hAnsi="Times New Roman"/>
          <w:color w:val="000000"/>
          <w:sz w:val="32"/>
          <w:szCs w:val="32"/>
        </w:rPr>
        <w:t>，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辖区</w:t>
      </w:r>
      <w:r>
        <w:rPr>
          <w:rFonts w:ascii="Times New Roman" w:eastAsia="仿宋_GB2312" w:hAnsi="Times New Roman"/>
          <w:color w:val="000000"/>
          <w:sz w:val="32"/>
          <w:szCs w:val="32"/>
        </w:rPr>
        <w:t>车流总量和单日峰值创历史新高，面对大车流与大冰情、大雾情、大疫情交织叠加的严峻考验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。</w:t>
      </w:r>
      <w:r>
        <w:rPr>
          <w:rFonts w:ascii="仿宋_GB2312" w:eastAsia="仿宋_GB2312" w:hint="eastAsia"/>
          <w:sz w:val="32"/>
          <w:szCs w:val="32"/>
        </w:rPr>
        <w:t>支队上下闻令而动，</w:t>
      </w:r>
      <w:r>
        <w:rPr>
          <w:rFonts w:ascii="仿宋_GB2312" w:eastAsia="仿宋_GB2312" w:hint="eastAsia"/>
          <w:sz w:val="32"/>
          <w:szCs w:val="32"/>
        </w:rPr>
        <w:t>30</w:t>
      </w:r>
      <w:r>
        <w:rPr>
          <w:rFonts w:ascii="仿宋_GB2312" w:eastAsia="仿宋_GB2312" w:hint="eastAsia"/>
          <w:sz w:val="32"/>
          <w:szCs w:val="32"/>
        </w:rPr>
        <w:t>天实行一级勤务，全体民辅警坚守岗位、</w:t>
      </w:r>
      <w:r>
        <w:rPr>
          <w:rFonts w:ascii="Times New Roman" w:eastAsia="仿宋_GB2312" w:hAnsi="Times New Roman"/>
          <w:color w:val="000000"/>
          <w:sz w:val="32"/>
          <w:szCs w:val="32"/>
        </w:rPr>
        <w:t>昼夜鏖战</w:t>
      </w:r>
      <w:r>
        <w:rPr>
          <w:rFonts w:ascii="仿宋_GB2312" w:eastAsia="仿宋_GB2312" w:hint="eastAsia"/>
          <w:sz w:val="32"/>
          <w:szCs w:val="32"/>
        </w:rPr>
        <w:t>、无私奉献，以铁一般的担当、铁一般的意志圆满完成春运安保任务。</w:t>
      </w:r>
    </w:p>
    <w:p w:rsidR="0042658E" w:rsidRDefault="003233FA">
      <w:pPr>
        <w:spacing w:line="600" w:lineRule="exact"/>
        <w:ind w:firstLine="645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七、</w:t>
      </w:r>
      <w:r>
        <w:rPr>
          <w:rFonts w:ascii="Times New Roman" w:eastAsia="黑体" w:hAnsi="Times New Roman"/>
          <w:sz w:val="32"/>
          <w:szCs w:val="32"/>
        </w:rPr>
        <w:t>存在的问题及原因分析</w:t>
      </w:r>
    </w:p>
    <w:p w:rsidR="0042658E" w:rsidRDefault="003233FA">
      <w:pPr>
        <w:pStyle w:val="a0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绩效评价的结果应用还不够。绩效评价的体系虽然初具规模，但是结果运用不足，未能发挥出应有的作用。</w:t>
      </w:r>
    </w:p>
    <w:p w:rsidR="0042658E" w:rsidRDefault="003233FA">
      <w:pPr>
        <w:pStyle w:val="a0"/>
        <w:ind w:firstLine="640"/>
      </w:pPr>
      <w:r>
        <w:rPr>
          <w:rFonts w:ascii="Times New Roman" w:eastAsia="仿宋_GB2312" w:hAnsi="Times New Roman" w:hint="eastAsia"/>
          <w:sz w:val="32"/>
          <w:szCs w:val="32"/>
        </w:rPr>
        <w:t>在实际工作中，“重分配、轻管理”的现象还存在，与绩效评价精细化、管理化的要求相比差距较远，对于实际工作中的预算管理、预算编制、资金使用的指导意义并不强。</w:t>
      </w:r>
    </w:p>
    <w:p w:rsidR="0042658E" w:rsidRDefault="003233FA">
      <w:pPr>
        <w:numPr>
          <w:ilvl w:val="0"/>
          <w:numId w:val="3"/>
        </w:numPr>
        <w:spacing w:line="600" w:lineRule="exact"/>
        <w:ind w:firstLineChars="200" w:firstLine="640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下一步改进措施</w:t>
      </w:r>
    </w:p>
    <w:p w:rsidR="0042658E" w:rsidRDefault="003233FA">
      <w:pPr>
        <w:numPr>
          <w:ilvl w:val="0"/>
          <w:numId w:val="4"/>
        </w:numPr>
        <w:spacing w:line="60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进一步完善预算编制工作。在预算编制时，优先保障固定性的、重点性项目预算，严格落实预算编制文件精神，提高预算编制的科学性、严谨性。</w:t>
      </w:r>
    </w:p>
    <w:p w:rsidR="0042658E" w:rsidRDefault="003233FA">
      <w:pPr>
        <w:numPr>
          <w:ilvl w:val="0"/>
          <w:numId w:val="4"/>
        </w:numPr>
        <w:spacing w:line="60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定期开展内部自查。定期开展内部审计，对于不合理、不科学的支出及时发现，及时整改。加强项目实施进度监控，开展项目绩效自评，确保绩效目标的完成。</w:t>
      </w:r>
    </w:p>
    <w:p w:rsidR="0042658E" w:rsidRDefault="003233FA">
      <w:pPr>
        <w:spacing w:line="600" w:lineRule="exact"/>
        <w:ind w:firstLine="645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九、绩效自评结果拟应用和公开情况</w:t>
      </w:r>
    </w:p>
    <w:p w:rsidR="0042658E" w:rsidRDefault="003233FA">
      <w:pPr>
        <w:spacing w:line="60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自评结果将作为以后年度项目立项和经费支出的重要依据，对绩效自评结果与实际情况出入较大或绩效较差的大队（部门），下一年度项目预算将从紧、从严。</w:t>
      </w:r>
    </w:p>
    <w:p w:rsidR="0042658E" w:rsidRDefault="003233FA">
      <w:pPr>
        <w:spacing w:line="600" w:lineRule="exact"/>
        <w:ind w:firstLine="645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其他需要说明的情况</w:t>
      </w:r>
    </w:p>
    <w:p w:rsidR="0042658E" w:rsidRDefault="003233FA">
      <w:pPr>
        <w:spacing w:line="600" w:lineRule="exact"/>
        <w:ind w:firstLine="645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无</w:t>
      </w:r>
    </w:p>
    <w:p w:rsidR="0042658E" w:rsidRDefault="0042658E"/>
    <w:sectPr w:rsidR="0042658E" w:rsidSect="0042658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30EB" w:rsidRDefault="00E530EB" w:rsidP="00E530EB">
      <w:r>
        <w:separator/>
      </w:r>
    </w:p>
  </w:endnote>
  <w:endnote w:type="continuationSeparator" w:id="1">
    <w:p w:rsidR="00E530EB" w:rsidRDefault="00E530EB" w:rsidP="00E530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30EB" w:rsidRDefault="00E530EB" w:rsidP="00E530EB">
      <w:r>
        <w:separator/>
      </w:r>
    </w:p>
  </w:footnote>
  <w:footnote w:type="continuationSeparator" w:id="1">
    <w:p w:rsidR="00E530EB" w:rsidRDefault="00E530EB" w:rsidP="00E530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000000B"/>
    <w:multiLevelType w:val="singleLevel"/>
    <w:tmpl w:val="0000000B"/>
    <w:lvl w:ilvl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000000C"/>
    <w:multiLevelType w:val="singleLevel"/>
    <w:tmpl w:val="0000000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0B702268"/>
    <w:multiLevelType w:val="singleLevel"/>
    <w:tmpl w:val="0B702268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28BE"/>
    <w:rsid w:val="000D255B"/>
    <w:rsid w:val="003233FA"/>
    <w:rsid w:val="0042658E"/>
    <w:rsid w:val="00792F4F"/>
    <w:rsid w:val="009E28BE"/>
    <w:rsid w:val="00C778FA"/>
    <w:rsid w:val="00E530EB"/>
    <w:rsid w:val="047262D5"/>
    <w:rsid w:val="5E6A4DA0"/>
    <w:rsid w:val="6E8E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oa heading" w:qFormat="1"/>
    <w:lsdException w:name="Title" w:qFormat="1"/>
    <w:lsdException w:name="Default Paragraph Font" w:semiHidden="1" w:uiPriority="1" w:unhideWhenUsed="1"/>
    <w:lsdException w:name="Body Text" w:unhideWhenUsed="1" w:qFormat="1"/>
    <w:lsdException w:name="Body Text Indent" w:qFormat="1"/>
    <w:lsdException w:name="Subtitle" w:qFormat="1"/>
    <w:lsdException w:name="Body Text First Indent 2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rsid w:val="0042658E"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oa heading"/>
    <w:basedOn w:val="a"/>
    <w:next w:val="a"/>
    <w:qFormat/>
    <w:rsid w:val="0042658E"/>
    <w:rPr>
      <w:rFonts w:ascii="Cambria" w:hAnsi="Cambria"/>
      <w:sz w:val="24"/>
    </w:rPr>
  </w:style>
  <w:style w:type="paragraph" w:styleId="a4">
    <w:name w:val="Normal Indent"/>
    <w:basedOn w:val="a"/>
    <w:qFormat/>
    <w:rsid w:val="0042658E"/>
    <w:pPr>
      <w:ind w:firstLineChars="200" w:firstLine="420"/>
    </w:pPr>
    <w:rPr>
      <w:rFonts w:eastAsia="仿宋"/>
      <w:sz w:val="32"/>
    </w:rPr>
  </w:style>
  <w:style w:type="paragraph" w:styleId="a5">
    <w:name w:val="Body Text"/>
    <w:basedOn w:val="a"/>
    <w:next w:val="a"/>
    <w:unhideWhenUsed/>
    <w:qFormat/>
    <w:rsid w:val="0042658E"/>
    <w:pPr>
      <w:spacing w:after="120"/>
    </w:pPr>
    <w:rPr>
      <w:kern w:val="0"/>
      <w:sz w:val="20"/>
    </w:rPr>
  </w:style>
  <w:style w:type="paragraph" w:styleId="a6">
    <w:name w:val="Body Text Indent"/>
    <w:basedOn w:val="a"/>
    <w:next w:val="a4"/>
    <w:qFormat/>
    <w:rsid w:val="0042658E"/>
    <w:pPr>
      <w:ind w:firstLine="480"/>
    </w:pPr>
  </w:style>
  <w:style w:type="paragraph" w:styleId="a7">
    <w:name w:val="footer"/>
    <w:basedOn w:val="a"/>
    <w:link w:val="Char"/>
    <w:rsid w:val="004265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">
    <w:name w:val="Body Text First Indent 2"/>
    <w:basedOn w:val="a6"/>
    <w:next w:val="a"/>
    <w:unhideWhenUsed/>
    <w:qFormat/>
    <w:rsid w:val="0042658E"/>
    <w:pPr>
      <w:ind w:firstLineChars="200" w:firstLine="420"/>
    </w:pPr>
  </w:style>
  <w:style w:type="paragraph" w:styleId="a8">
    <w:name w:val="header"/>
    <w:basedOn w:val="a"/>
    <w:link w:val="Char0"/>
    <w:rsid w:val="004265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rsid w:val="0042658E"/>
    <w:pPr>
      <w:ind w:firstLineChars="200" w:firstLine="420"/>
    </w:pPr>
    <w:rPr>
      <w:szCs w:val="22"/>
    </w:rPr>
  </w:style>
  <w:style w:type="paragraph" w:customStyle="1" w:styleId="TOC2">
    <w:name w:val="TOC2"/>
    <w:basedOn w:val="a"/>
    <w:next w:val="a"/>
    <w:uiPriority w:val="99"/>
    <w:qFormat/>
    <w:rsid w:val="0042658E"/>
    <w:pPr>
      <w:textAlignment w:val="baseline"/>
    </w:pPr>
  </w:style>
  <w:style w:type="character" w:customStyle="1" w:styleId="Char0">
    <w:name w:val="页眉 Char"/>
    <w:basedOn w:val="a1"/>
    <w:link w:val="a8"/>
    <w:rsid w:val="0042658E"/>
    <w:rPr>
      <w:kern w:val="2"/>
      <w:sz w:val="18"/>
      <w:szCs w:val="18"/>
    </w:rPr>
  </w:style>
  <w:style w:type="character" w:customStyle="1" w:styleId="Char">
    <w:name w:val="页脚 Char"/>
    <w:basedOn w:val="a1"/>
    <w:link w:val="a7"/>
    <w:rsid w:val="0042658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4154</Words>
  <Characters>1811</Characters>
  <Application>Microsoft Office Word</Application>
  <DocSecurity>0</DocSecurity>
  <Lines>15</Lines>
  <Paragraphs>11</Paragraphs>
  <ScaleCrop>false</ScaleCrop>
  <Company>Organization</Company>
  <LinksUpToDate>false</LinksUpToDate>
  <CharactersWithSpaces>5954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黄哲舒</cp:lastModifiedBy>
  <cp:revision>2</cp:revision>
  <dcterms:created xsi:type="dcterms:W3CDTF">2022-05-25T02:20:00Z</dcterms:created>
  <dcterms:modified xsi:type="dcterms:W3CDTF">2022-05-25T02:20:00Z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2052-10.8.2.7030</vt:lpwstr>
  </property>
</Properties>
</file>