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20D" w:rsidRDefault="003C120D">
      <w:pPr>
        <w:jc w:val="left"/>
        <w:rPr>
          <w:rFonts w:ascii="黑体" w:eastAsia="黑体" w:hAnsi="黑体"/>
          <w:bCs/>
          <w:color w:val="000000"/>
          <w:kern w:val="0"/>
        </w:rPr>
      </w:pPr>
      <w:r>
        <w:rPr>
          <w:rFonts w:ascii="黑体" w:eastAsia="黑体" w:hAnsi="黑体"/>
          <w:bCs/>
          <w:color w:val="000000"/>
          <w:kern w:val="0"/>
        </w:rPr>
        <w:t>附件1</w:t>
      </w:r>
    </w:p>
    <w:p w:rsidR="000B273C" w:rsidRPr="00712A10" w:rsidRDefault="003C120D" w:rsidP="00712A10">
      <w:pPr>
        <w:jc w:val="center"/>
        <w:rPr>
          <w:rFonts w:ascii="方正小标宋简体" w:eastAsia="方正小标宋简体"/>
        </w:rPr>
      </w:pPr>
      <w:r w:rsidRPr="00712A10">
        <w:rPr>
          <w:rFonts w:ascii="方正小标宋简体" w:eastAsia="方正小标宋简体" w:hint="eastAsia"/>
        </w:rPr>
        <w:t>2023年度省级文物保护专项资金实施情况表</w:t>
      </w:r>
    </w:p>
    <w:p w:rsidR="000B273C" w:rsidRDefault="003C120D">
      <w:pPr>
        <w:jc w:val="right"/>
        <w:rPr>
          <w:rFonts w:eastAsia="仿宋_GB2312"/>
          <w:color w:val="000000"/>
          <w:kern w:val="0"/>
          <w:sz w:val="24"/>
          <w:szCs w:val="24"/>
        </w:rPr>
      </w:pPr>
      <w:r>
        <w:rPr>
          <w:rFonts w:eastAsia="仿宋_GB2312"/>
          <w:color w:val="000000"/>
          <w:kern w:val="0"/>
          <w:sz w:val="24"/>
          <w:szCs w:val="24"/>
        </w:rPr>
        <w:t>单位</w:t>
      </w:r>
      <w:r>
        <w:rPr>
          <w:rFonts w:eastAsia="仿宋_GB2312" w:hint="eastAsia"/>
          <w:color w:val="000000"/>
          <w:kern w:val="0"/>
          <w:sz w:val="24"/>
          <w:szCs w:val="24"/>
        </w:rPr>
        <w:t>：</w:t>
      </w:r>
      <w:r>
        <w:rPr>
          <w:rFonts w:eastAsia="仿宋_GB2312"/>
          <w:color w:val="000000"/>
          <w:kern w:val="0"/>
          <w:sz w:val="24"/>
          <w:szCs w:val="24"/>
        </w:rPr>
        <w:t>万元</w:t>
      </w:r>
    </w:p>
    <w:tbl>
      <w:tblPr>
        <w:tblW w:w="1456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2"/>
        <w:gridCol w:w="1237"/>
        <w:gridCol w:w="900"/>
        <w:gridCol w:w="934"/>
        <w:gridCol w:w="893"/>
        <w:gridCol w:w="1364"/>
        <w:gridCol w:w="1388"/>
        <w:gridCol w:w="1418"/>
        <w:gridCol w:w="1275"/>
        <w:gridCol w:w="1276"/>
      </w:tblGrid>
      <w:tr w:rsidR="000B273C" w:rsidTr="003C120D">
        <w:trPr>
          <w:trHeight w:val="590"/>
          <w:tblHeader/>
        </w:trPr>
        <w:tc>
          <w:tcPr>
            <w:tcW w:w="3882" w:type="dxa"/>
            <w:vMerge w:val="restart"/>
            <w:shd w:val="clear" w:color="auto" w:fill="FFFFFF"/>
            <w:vAlign w:val="center"/>
          </w:tcPr>
          <w:p w:rsidR="000B273C" w:rsidRDefault="003C120D" w:rsidP="003C120D">
            <w:pPr>
              <w:widowControl/>
              <w:spacing w:line="300" w:lineRule="exact"/>
              <w:jc w:val="center"/>
              <w:textAlignment w:val="center"/>
              <w:rPr>
                <w:rFonts w:ascii="黑体" w:eastAsia="黑体" w:hAnsi="黑体" w:cs="黑体"/>
                <w:b/>
                <w:color w:val="000000"/>
                <w:sz w:val="21"/>
                <w:szCs w:val="21"/>
              </w:rPr>
            </w:pPr>
            <w:r>
              <w:rPr>
                <w:rFonts w:ascii="黑体" w:eastAsia="黑体" w:hAnsi="黑体" w:cs="黑体" w:hint="eastAsia"/>
                <w:b/>
                <w:color w:val="000000"/>
                <w:kern w:val="0"/>
                <w:sz w:val="21"/>
                <w:szCs w:val="21"/>
                <w:lang w:bidi="ar"/>
              </w:rPr>
              <w:t>项目类别</w:t>
            </w:r>
          </w:p>
        </w:tc>
        <w:tc>
          <w:tcPr>
            <w:tcW w:w="1237" w:type="dxa"/>
            <w:vMerge w:val="restart"/>
            <w:shd w:val="clear" w:color="auto" w:fill="auto"/>
            <w:vAlign w:val="center"/>
          </w:tcPr>
          <w:p w:rsidR="000B273C" w:rsidRDefault="003C120D" w:rsidP="003C120D">
            <w:pPr>
              <w:widowControl/>
              <w:spacing w:line="300" w:lineRule="exact"/>
              <w:jc w:val="center"/>
              <w:textAlignment w:val="center"/>
              <w:rPr>
                <w:rFonts w:ascii="黑体" w:eastAsia="黑体" w:hAnsi="黑体" w:cs="黑体"/>
                <w:b/>
                <w:color w:val="000000"/>
                <w:sz w:val="21"/>
                <w:szCs w:val="21"/>
              </w:rPr>
            </w:pPr>
            <w:r>
              <w:rPr>
                <w:rFonts w:ascii="黑体" w:eastAsia="黑体" w:hAnsi="黑体" w:cs="黑体" w:hint="eastAsia"/>
                <w:b/>
                <w:color w:val="000000"/>
                <w:kern w:val="0"/>
                <w:sz w:val="21"/>
                <w:szCs w:val="21"/>
                <w:lang w:bidi="ar"/>
              </w:rPr>
              <w:t>计划完成数（</w:t>
            </w:r>
            <w:proofErr w:type="gramStart"/>
            <w:r>
              <w:rPr>
                <w:rFonts w:ascii="黑体" w:eastAsia="黑体" w:hAnsi="黑体" w:cs="黑体" w:hint="eastAsia"/>
                <w:b/>
                <w:color w:val="000000"/>
                <w:kern w:val="0"/>
                <w:sz w:val="21"/>
                <w:szCs w:val="21"/>
                <w:lang w:bidi="ar"/>
              </w:rPr>
              <w:t>个</w:t>
            </w:r>
            <w:proofErr w:type="gramEnd"/>
            <w:r>
              <w:rPr>
                <w:rFonts w:ascii="黑体" w:eastAsia="黑体" w:hAnsi="黑体" w:cs="黑体" w:hint="eastAsia"/>
                <w:b/>
                <w:color w:val="000000"/>
                <w:kern w:val="0"/>
                <w:sz w:val="21"/>
                <w:szCs w:val="21"/>
                <w:lang w:bidi="ar"/>
              </w:rPr>
              <w:t>）</w:t>
            </w:r>
          </w:p>
        </w:tc>
        <w:tc>
          <w:tcPr>
            <w:tcW w:w="2727" w:type="dxa"/>
            <w:gridSpan w:val="3"/>
            <w:shd w:val="clear" w:color="auto" w:fill="auto"/>
            <w:vAlign w:val="center"/>
          </w:tcPr>
          <w:p w:rsidR="000B273C" w:rsidRDefault="003C120D" w:rsidP="003C120D">
            <w:pPr>
              <w:widowControl/>
              <w:spacing w:line="300" w:lineRule="exact"/>
              <w:jc w:val="center"/>
              <w:textAlignment w:val="center"/>
              <w:rPr>
                <w:rFonts w:ascii="黑体" w:eastAsia="黑体" w:hAnsi="黑体" w:cs="黑体"/>
                <w:b/>
                <w:color w:val="000000"/>
                <w:sz w:val="21"/>
                <w:szCs w:val="21"/>
              </w:rPr>
            </w:pPr>
            <w:r>
              <w:rPr>
                <w:rFonts w:ascii="黑体" w:eastAsia="黑体" w:hAnsi="黑体" w:cs="黑体" w:hint="eastAsia"/>
                <w:b/>
                <w:color w:val="000000"/>
                <w:kern w:val="0"/>
                <w:sz w:val="21"/>
                <w:szCs w:val="21"/>
                <w:lang w:bidi="ar"/>
              </w:rPr>
              <w:t>项目实施情况（</w:t>
            </w:r>
            <w:proofErr w:type="gramStart"/>
            <w:r>
              <w:rPr>
                <w:rFonts w:ascii="黑体" w:eastAsia="黑体" w:hAnsi="黑体" w:cs="黑体" w:hint="eastAsia"/>
                <w:b/>
                <w:color w:val="000000"/>
                <w:kern w:val="0"/>
                <w:sz w:val="21"/>
                <w:szCs w:val="21"/>
                <w:lang w:bidi="ar"/>
              </w:rPr>
              <w:t>个</w:t>
            </w:r>
            <w:proofErr w:type="gramEnd"/>
            <w:r>
              <w:rPr>
                <w:rFonts w:ascii="黑体" w:eastAsia="黑体" w:hAnsi="黑体" w:cs="黑体" w:hint="eastAsia"/>
                <w:b/>
                <w:color w:val="000000"/>
                <w:kern w:val="0"/>
                <w:sz w:val="21"/>
                <w:szCs w:val="21"/>
                <w:lang w:bidi="ar"/>
              </w:rPr>
              <w:t>）</w:t>
            </w:r>
          </w:p>
        </w:tc>
        <w:tc>
          <w:tcPr>
            <w:tcW w:w="1364" w:type="dxa"/>
            <w:vMerge w:val="restart"/>
            <w:shd w:val="clear" w:color="auto" w:fill="auto"/>
            <w:vAlign w:val="center"/>
          </w:tcPr>
          <w:p w:rsidR="000B273C" w:rsidRDefault="003C120D" w:rsidP="003C120D">
            <w:pPr>
              <w:widowControl/>
              <w:spacing w:line="300" w:lineRule="exact"/>
              <w:jc w:val="center"/>
              <w:textAlignment w:val="center"/>
              <w:rPr>
                <w:rFonts w:ascii="黑体" w:eastAsia="黑体" w:hAnsi="黑体" w:cs="黑体"/>
                <w:b/>
                <w:color w:val="000000"/>
                <w:kern w:val="0"/>
                <w:sz w:val="21"/>
                <w:szCs w:val="21"/>
                <w:lang w:bidi="ar"/>
              </w:rPr>
            </w:pPr>
            <w:r>
              <w:rPr>
                <w:rFonts w:ascii="黑体" w:eastAsia="黑体" w:hAnsi="黑体" w:cs="黑体" w:hint="eastAsia"/>
                <w:b/>
                <w:color w:val="000000"/>
                <w:kern w:val="0"/>
                <w:sz w:val="21"/>
                <w:szCs w:val="21"/>
                <w:lang w:bidi="ar"/>
              </w:rPr>
              <w:t>资金下达</w:t>
            </w:r>
          </w:p>
          <w:p w:rsidR="000B273C" w:rsidRDefault="003C120D" w:rsidP="003C120D">
            <w:pPr>
              <w:widowControl/>
              <w:spacing w:line="300" w:lineRule="exact"/>
              <w:jc w:val="center"/>
              <w:textAlignment w:val="center"/>
              <w:rPr>
                <w:rFonts w:ascii="黑体" w:eastAsia="黑体" w:hAnsi="黑体" w:cs="黑体"/>
                <w:b/>
                <w:color w:val="000000"/>
                <w:sz w:val="21"/>
                <w:szCs w:val="21"/>
              </w:rPr>
            </w:pPr>
            <w:r>
              <w:rPr>
                <w:rFonts w:ascii="黑体" w:eastAsia="黑体" w:hAnsi="黑体" w:cs="黑体" w:hint="eastAsia"/>
                <w:b/>
                <w:color w:val="000000"/>
                <w:kern w:val="0"/>
                <w:sz w:val="21"/>
                <w:szCs w:val="21"/>
                <w:lang w:bidi="ar"/>
              </w:rPr>
              <w:t>金额</w:t>
            </w:r>
          </w:p>
        </w:tc>
        <w:tc>
          <w:tcPr>
            <w:tcW w:w="1388" w:type="dxa"/>
            <w:vMerge w:val="restart"/>
            <w:shd w:val="clear" w:color="auto" w:fill="auto"/>
            <w:vAlign w:val="center"/>
          </w:tcPr>
          <w:p w:rsidR="000B273C" w:rsidRDefault="003C120D" w:rsidP="003C120D">
            <w:pPr>
              <w:widowControl/>
              <w:spacing w:line="300" w:lineRule="exact"/>
              <w:jc w:val="center"/>
              <w:textAlignment w:val="center"/>
              <w:rPr>
                <w:rFonts w:ascii="黑体" w:eastAsia="黑体" w:hAnsi="黑体" w:cs="黑体"/>
                <w:b/>
                <w:color w:val="000000"/>
                <w:sz w:val="21"/>
                <w:szCs w:val="21"/>
              </w:rPr>
            </w:pPr>
            <w:r>
              <w:rPr>
                <w:rFonts w:ascii="黑体" w:eastAsia="黑体" w:hAnsi="黑体" w:cs="黑体" w:hint="eastAsia"/>
                <w:b/>
                <w:color w:val="000000"/>
                <w:sz w:val="21"/>
                <w:szCs w:val="21"/>
              </w:rPr>
              <w:t>实际支付</w:t>
            </w:r>
          </w:p>
          <w:p w:rsidR="000B273C" w:rsidRDefault="003C120D" w:rsidP="003C120D">
            <w:pPr>
              <w:widowControl/>
              <w:spacing w:line="300" w:lineRule="exact"/>
              <w:jc w:val="center"/>
              <w:textAlignment w:val="center"/>
              <w:rPr>
                <w:rFonts w:ascii="黑体" w:eastAsia="黑体" w:hAnsi="黑体" w:cs="黑体"/>
                <w:b/>
                <w:color w:val="000000"/>
                <w:sz w:val="21"/>
                <w:szCs w:val="21"/>
              </w:rPr>
            </w:pPr>
            <w:r>
              <w:rPr>
                <w:rFonts w:ascii="黑体" w:eastAsia="黑体" w:hAnsi="黑体" w:cs="黑体" w:hint="eastAsia"/>
                <w:b/>
                <w:color w:val="000000"/>
                <w:sz w:val="21"/>
                <w:szCs w:val="21"/>
              </w:rPr>
              <w:t>金额</w:t>
            </w:r>
          </w:p>
        </w:tc>
        <w:tc>
          <w:tcPr>
            <w:tcW w:w="1418" w:type="dxa"/>
            <w:vMerge w:val="restart"/>
            <w:shd w:val="clear" w:color="auto" w:fill="auto"/>
            <w:vAlign w:val="center"/>
          </w:tcPr>
          <w:p w:rsidR="000B273C" w:rsidRDefault="003C120D" w:rsidP="003C120D">
            <w:pPr>
              <w:widowControl/>
              <w:spacing w:line="300" w:lineRule="exact"/>
              <w:jc w:val="center"/>
              <w:textAlignment w:val="center"/>
              <w:rPr>
                <w:rFonts w:ascii="黑体" w:eastAsia="黑体" w:hAnsi="黑体" w:cs="黑体"/>
                <w:b/>
                <w:color w:val="000000"/>
                <w:sz w:val="21"/>
                <w:szCs w:val="21"/>
              </w:rPr>
            </w:pPr>
            <w:r>
              <w:rPr>
                <w:rFonts w:ascii="黑体" w:eastAsia="黑体" w:hAnsi="黑体" w:cs="黑体" w:hint="eastAsia"/>
                <w:b/>
                <w:color w:val="000000"/>
                <w:sz w:val="21"/>
                <w:szCs w:val="21"/>
              </w:rPr>
              <w:t>预算执行率（%）</w:t>
            </w:r>
          </w:p>
        </w:tc>
        <w:tc>
          <w:tcPr>
            <w:tcW w:w="1275" w:type="dxa"/>
            <w:vMerge w:val="restart"/>
            <w:shd w:val="clear" w:color="auto" w:fill="auto"/>
            <w:vAlign w:val="center"/>
          </w:tcPr>
          <w:p w:rsidR="000B273C" w:rsidRDefault="003C120D" w:rsidP="003C120D">
            <w:pPr>
              <w:widowControl/>
              <w:spacing w:line="300" w:lineRule="exact"/>
              <w:jc w:val="center"/>
              <w:textAlignment w:val="center"/>
              <w:rPr>
                <w:rFonts w:ascii="黑体" w:eastAsia="黑体" w:hAnsi="黑体" w:cs="黑体"/>
                <w:b/>
                <w:color w:val="000000"/>
                <w:kern w:val="0"/>
                <w:sz w:val="21"/>
                <w:szCs w:val="21"/>
                <w:lang w:bidi="ar"/>
              </w:rPr>
            </w:pPr>
            <w:r>
              <w:rPr>
                <w:rFonts w:ascii="黑体" w:eastAsia="黑体" w:hAnsi="黑体" w:cs="黑体" w:hint="eastAsia"/>
                <w:b/>
                <w:color w:val="000000"/>
                <w:kern w:val="0"/>
                <w:sz w:val="21"/>
                <w:szCs w:val="21"/>
                <w:lang w:bidi="ar"/>
              </w:rPr>
              <w:t>开工率</w:t>
            </w:r>
          </w:p>
          <w:p w:rsidR="000B273C" w:rsidRDefault="003C120D" w:rsidP="003C120D">
            <w:pPr>
              <w:widowControl/>
              <w:spacing w:line="300" w:lineRule="exact"/>
              <w:jc w:val="center"/>
              <w:textAlignment w:val="center"/>
              <w:rPr>
                <w:rFonts w:ascii="黑体" w:eastAsia="黑体" w:hAnsi="黑体" w:cs="黑体"/>
                <w:b/>
                <w:color w:val="000000"/>
                <w:kern w:val="0"/>
                <w:sz w:val="21"/>
                <w:szCs w:val="21"/>
                <w:lang w:bidi="ar"/>
              </w:rPr>
            </w:pPr>
            <w:r>
              <w:rPr>
                <w:rFonts w:ascii="黑体" w:eastAsia="黑体" w:hAnsi="黑体" w:cs="黑体" w:hint="eastAsia"/>
                <w:b/>
                <w:color w:val="000000"/>
                <w:kern w:val="0"/>
                <w:sz w:val="21"/>
                <w:szCs w:val="21"/>
                <w:lang w:bidi="ar"/>
              </w:rPr>
              <w:t>（%）</w:t>
            </w:r>
          </w:p>
        </w:tc>
        <w:tc>
          <w:tcPr>
            <w:tcW w:w="1276" w:type="dxa"/>
            <w:vMerge w:val="restart"/>
            <w:shd w:val="clear" w:color="auto" w:fill="auto"/>
            <w:vAlign w:val="center"/>
          </w:tcPr>
          <w:p w:rsidR="000B273C" w:rsidRDefault="003C120D" w:rsidP="003C120D">
            <w:pPr>
              <w:widowControl/>
              <w:spacing w:line="300" w:lineRule="exact"/>
              <w:jc w:val="center"/>
              <w:textAlignment w:val="center"/>
              <w:rPr>
                <w:rFonts w:ascii="黑体" w:eastAsia="黑体" w:hAnsi="黑体" w:cs="黑体"/>
                <w:b/>
                <w:color w:val="000000"/>
                <w:kern w:val="0"/>
                <w:sz w:val="21"/>
                <w:szCs w:val="21"/>
                <w:lang w:bidi="ar"/>
              </w:rPr>
            </w:pPr>
            <w:r>
              <w:rPr>
                <w:rFonts w:ascii="黑体" w:eastAsia="黑体" w:hAnsi="黑体" w:cs="黑体" w:hint="eastAsia"/>
                <w:b/>
                <w:color w:val="000000"/>
                <w:kern w:val="0"/>
                <w:sz w:val="21"/>
                <w:szCs w:val="21"/>
                <w:lang w:bidi="ar"/>
              </w:rPr>
              <w:t>完工率</w:t>
            </w:r>
          </w:p>
          <w:p w:rsidR="000B273C" w:rsidRDefault="003C120D" w:rsidP="003C120D">
            <w:pPr>
              <w:widowControl/>
              <w:spacing w:line="300" w:lineRule="exact"/>
              <w:jc w:val="center"/>
              <w:textAlignment w:val="center"/>
              <w:rPr>
                <w:rFonts w:ascii="黑体" w:eastAsia="黑体" w:hAnsi="黑体" w:cs="黑体"/>
                <w:b/>
                <w:color w:val="000000"/>
                <w:kern w:val="0"/>
                <w:sz w:val="21"/>
                <w:szCs w:val="21"/>
                <w:lang w:bidi="ar"/>
              </w:rPr>
            </w:pPr>
            <w:r>
              <w:rPr>
                <w:rFonts w:ascii="黑体" w:eastAsia="黑体" w:hAnsi="黑体" w:cs="黑体" w:hint="eastAsia"/>
                <w:b/>
                <w:color w:val="000000"/>
                <w:kern w:val="0"/>
                <w:sz w:val="21"/>
                <w:szCs w:val="21"/>
                <w:lang w:bidi="ar"/>
              </w:rPr>
              <w:t>（%）</w:t>
            </w:r>
          </w:p>
        </w:tc>
      </w:tr>
      <w:tr w:rsidR="000B273C" w:rsidTr="003C120D">
        <w:trPr>
          <w:trHeight w:val="590"/>
          <w:tblHeader/>
        </w:trPr>
        <w:tc>
          <w:tcPr>
            <w:tcW w:w="3882" w:type="dxa"/>
            <w:vMerge/>
            <w:shd w:val="clear" w:color="auto" w:fill="FFFFFF"/>
            <w:vAlign w:val="center"/>
          </w:tcPr>
          <w:p w:rsidR="000B273C" w:rsidRDefault="000B273C" w:rsidP="003C120D">
            <w:pPr>
              <w:widowControl/>
              <w:spacing w:line="300" w:lineRule="exact"/>
              <w:jc w:val="center"/>
              <w:textAlignment w:val="center"/>
              <w:rPr>
                <w:rFonts w:ascii="仿宋_GB2312" w:eastAsia="仿宋_GB2312" w:hAnsi="宋体" w:cs="仿宋_GB2312"/>
                <w:b/>
                <w:color w:val="000000"/>
                <w:kern w:val="0"/>
                <w:sz w:val="21"/>
                <w:szCs w:val="21"/>
                <w:lang w:bidi="ar"/>
              </w:rPr>
            </w:pPr>
          </w:p>
        </w:tc>
        <w:tc>
          <w:tcPr>
            <w:tcW w:w="1237" w:type="dxa"/>
            <w:vMerge/>
            <w:shd w:val="clear" w:color="auto" w:fill="auto"/>
            <w:vAlign w:val="center"/>
          </w:tcPr>
          <w:p w:rsidR="000B273C" w:rsidRDefault="000B273C" w:rsidP="003C120D">
            <w:pPr>
              <w:widowControl/>
              <w:spacing w:line="300" w:lineRule="exact"/>
              <w:jc w:val="center"/>
              <w:textAlignment w:val="center"/>
              <w:rPr>
                <w:rFonts w:ascii="仿宋_GB2312" w:eastAsia="仿宋_GB2312" w:hAnsi="宋体" w:cs="仿宋_GB2312"/>
                <w:b/>
                <w:color w:val="000000"/>
                <w:kern w:val="0"/>
                <w:sz w:val="21"/>
                <w:szCs w:val="21"/>
                <w:lang w:bidi="ar"/>
              </w:rPr>
            </w:pPr>
          </w:p>
        </w:tc>
        <w:tc>
          <w:tcPr>
            <w:tcW w:w="900" w:type="dxa"/>
            <w:shd w:val="clear" w:color="auto" w:fill="auto"/>
            <w:vAlign w:val="center"/>
          </w:tcPr>
          <w:p w:rsidR="000B273C" w:rsidRDefault="003C120D" w:rsidP="003C120D">
            <w:pPr>
              <w:widowControl/>
              <w:spacing w:line="300" w:lineRule="exact"/>
              <w:jc w:val="center"/>
              <w:textAlignment w:val="center"/>
              <w:rPr>
                <w:rFonts w:ascii="黑体" w:eastAsia="黑体" w:hAnsi="黑体" w:cs="黑体"/>
                <w:b/>
                <w:color w:val="000000"/>
                <w:kern w:val="0"/>
                <w:sz w:val="21"/>
                <w:szCs w:val="21"/>
                <w:lang w:bidi="ar"/>
              </w:rPr>
            </w:pPr>
            <w:r>
              <w:rPr>
                <w:rFonts w:ascii="黑体" w:eastAsia="黑体" w:hAnsi="黑体" w:cs="黑体" w:hint="eastAsia"/>
                <w:b/>
                <w:color w:val="000000"/>
                <w:kern w:val="0"/>
                <w:sz w:val="21"/>
                <w:szCs w:val="21"/>
                <w:lang w:bidi="ar"/>
              </w:rPr>
              <w:t>未开工</w:t>
            </w:r>
          </w:p>
        </w:tc>
        <w:tc>
          <w:tcPr>
            <w:tcW w:w="934" w:type="dxa"/>
            <w:shd w:val="clear" w:color="auto" w:fill="auto"/>
            <w:vAlign w:val="center"/>
          </w:tcPr>
          <w:p w:rsidR="000B273C" w:rsidRDefault="003C120D" w:rsidP="003C120D">
            <w:pPr>
              <w:widowControl/>
              <w:spacing w:line="300" w:lineRule="exact"/>
              <w:jc w:val="center"/>
              <w:textAlignment w:val="center"/>
              <w:rPr>
                <w:rFonts w:ascii="黑体" w:eastAsia="黑体" w:hAnsi="黑体" w:cs="黑体"/>
                <w:b/>
                <w:color w:val="000000"/>
                <w:kern w:val="0"/>
                <w:sz w:val="21"/>
                <w:szCs w:val="21"/>
                <w:lang w:bidi="ar"/>
              </w:rPr>
            </w:pPr>
            <w:r>
              <w:rPr>
                <w:rFonts w:ascii="黑体" w:eastAsia="黑体" w:hAnsi="黑体" w:cs="黑体" w:hint="eastAsia"/>
                <w:b/>
                <w:color w:val="000000"/>
                <w:kern w:val="0"/>
                <w:sz w:val="21"/>
                <w:szCs w:val="21"/>
                <w:lang w:bidi="ar"/>
              </w:rPr>
              <w:t>实施中</w:t>
            </w:r>
          </w:p>
        </w:tc>
        <w:tc>
          <w:tcPr>
            <w:tcW w:w="893" w:type="dxa"/>
            <w:shd w:val="clear" w:color="auto" w:fill="auto"/>
            <w:vAlign w:val="center"/>
          </w:tcPr>
          <w:p w:rsidR="000B273C" w:rsidRDefault="003C120D" w:rsidP="003C120D">
            <w:pPr>
              <w:widowControl/>
              <w:spacing w:line="300" w:lineRule="exact"/>
              <w:jc w:val="center"/>
              <w:textAlignment w:val="center"/>
              <w:rPr>
                <w:rFonts w:ascii="黑体" w:eastAsia="黑体" w:hAnsi="黑体" w:cs="黑体"/>
                <w:b/>
                <w:color w:val="000000"/>
                <w:kern w:val="0"/>
                <w:sz w:val="21"/>
                <w:szCs w:val="21"/>
                <w:lang w:bidi="ar"/>
              </w:rPr>
            </w:pPr>
            <w:r>
              <w:rPr>
                <w:rFonts w:ascii="黑体" w:eastAsia="黑体" w:hAnsi="黑体" w:cs="黑体" w:hint="eastAsia"/>
                <w:b/>
                <w:color w:val="000000"/>
                <w:kern w:val="0"/>
                <w:sz w:val="21"/>
                <w:szCs w:val="21"/>
                <w:lang w:bidi="ar"/>
              </w:rPr>
              <w:t>已完成</w:t>
            </w:r>
          </w:p>
        </w:tc>
        <w:tc>
          <w:tcPr>
            <w:tcW w:w="1364" w:type="dxa"/>
            <w:vMerge/>
            <w:shd w:val="clear" w:color="auto" w:fill="auto"/>
            <w:vAlign w:val="center"/>
          </w:tcPr>
          <w:p w:rsidR="000B273C" w:rsidRDefault="000B273C" w:rsidP="003C120D">
            <w:pPr>
              <w:widowControl/>
              <w:spacing w:line="300" w:lineRule="exact"/>
              <w:jc w:val="center"/>
              <w:textAlignment w:val="center"/>
              <w:rPr>
                <w:rFonts w:ascii="仿宋_GB2312" w:eastAsia="仿宋_GB2312" w:hAnsi="宋体" w:cs="仿宋_GB2312"/>
                <w:b/>
                <w:color w:val="000000"/>
                <w:kern w:val="0"/>
                <w:sz w:val="21"/>
                <w:szCs w:val="21"/>
                <w:lang w:bidi="ar"/>
              </w:rPr>
            </w:pPr>
          </w:p>
        </w:tc>
        <w:tc>
          <w:tcPr>
            <w:tcW w:w="1388" w:type="dxa"/>
            <w:vMerge/>
            <w:shd w:val="clear" w:color="auto" w:fill="auto"/>
            <w:vAlign w:val="center"/>
          </w:tcPr>
          <w:p w:rsidR="000B273C" w:rsidRDefault="000B273C" w:rsidP="003C120D">
            <w:pPr>
              <w:widowControl/>
              <w:spacing w:line="300" w:lineRule="exact"/>
              <w:jc w:val="center"/>
              <w:textAlignment w:val="center"/>
              <w:rPr>
                <w:rFonts w:ascii="仿宋_GB2312" w:eastAsia="仿宋_GB2312" w:hAnsi="宋体" w:cs="仿宋_GB2312"/>
                <w:b/>
                <w:color w:val="000000"/>
                <w:kern w:val="0"/>
                <w:sz w:val="21"/>
                <w:szCs w:val="21"/>
                <w:lang w:bidi="ar"/>
              </w:rPr>
            </w:pPr>
          </w:p>
        </w:tc>
        <w:tc>
          <w:tcPr>
            <w:tcW w:w="1418" w:type="dxa"/>
            <w:vMerge/>
            <w:shd w:val="clear" w:color="auto" w:fill="auto"/>
            <w:vAlign w:val="center"/>
          </w:tcPr>
          <w:p w:rsidR="000B273C" w:rsidRDefault="000B273C" w:rsidP="003C120D">
            <w:pPr>
              <w:widowControl/>
              <w:spacing w:line="300" w:lineRule="exact"/>
              <w:jc w:val="center"/>
              <w:textAlignment w:val="center"/>
              <w:rPr>
                <w:rFonts w:ascii="仿宋_GB2312" w:eastAsia="仿宋_GB2312" w:hAnsi="宋体" w:cs="仿宋_GB2312"/>
                <w:b/>
                <w:color w:val="000000"/>
                <w:kern w:val="0"/>
                <w:sz w:val="21"/>
                <w:szCs w:val="21"/>
                <w:lang w:bidi="ar"/>
              </w:rPr>
            </w:pPr>
          </w:p>
        </w:tc>
        <w:tc>
          <w:tcPr>
            <w:tcW w:w="1275" w:type="dxa"/>
            <w:vMerge/>
            <w:shd w:val="clear" w:color="auto" w:fill="auto"/>
            <w:vAlign w:val="center"/>
          </w:tcPr>
          <w:p w:rsidR="000B273C" w:rsidRDefault="000B273C" w:rsidP="003C120D">
            <w:pPr>
              <w:widowControl/>
              <w:spacing w:line="300" w:lineRule="exact"/>
              <w:jc w:val="center"/>
              <w:textAlignment w:val="center"/>
              <w:rPr>
                <w:rFonts w:ascii="仿宋_GB2312" w:eastAsia="仿宋_GB2312" w:hAnsi="宋体" w:cs="仿宋_GB2312"/>
                <w:b/>
                <w:color w:val="000000"/>
                <w:kern w:val="0"/>
                <w:sz w:val="21"/>
                <w:szCs w:val="21"/>
                <w:lang w:bidi="ar"/>
              </w:rPr>
            </w:pPr>
          </w:p>
        </w:tc>
        <w:tc>
          <w:tcPr>
            <w:tcW w:w="1276" w:type="dxa"/>
            <w:vMerge/>
            <w:shd w:val="clear" w:color="auto" w:fill="auto"/>
            <w:vAlign w:val="center"/>
          </w:tcPr>
          <w:p w:rsidR="000B273C" w:rsidRDefault="000B273C" w:rsidP="003C120D">
            <w:pPr>
              <w:widowControl/>
              <w:spacing w:line="300" w:lineRule="exact"/>
              <w:jc w:val="center"/>
              <w:textAlignment w:val="center"/>
              <w:rPr>
                <w:rFonts w:ascii="仿宋_GB2312" w:eastAsia="仿宋_GB2312" w:hAnsi="宋体" w:cs="仿宋_GB2312"/>
                <w:b/>
                <w:color w:val="000000"/>
                <w:kern w:val="0"/>
                <w:sz w:val="21"/>
                <w:szCs w:val="21"/>
                <w:lang w:bidi="ar"/>
              </w:rPr>
            </w:pPr>
          </w:p>
        </w:tc>
      </w:tr>
      <w:tr w:rsidR="000B273C" w:rsidTr="003C120D">
        <w:trPr>
          <w:trHeight w:val="654"/>
        </w:trPr>
        <w:tc>
          <w:tcPr>
            <w:tcW w:w="3882" w:type="dxa"/>
            <w:shd w:val="clear" w:color="auto" w:fill="FFFFFF"/>
            <w:vAlign w:val="center"/>
          </w:tcPr>
          <w:p w:rsidR="000B273C" w:rsidRPr="000456E0" w:rsidRDefault="003C120D" w:rsidP="003C120D">
            <w:pPr>
              <w:widowControl/>
              <w:spacing w:line="300" w:lineRule="exact"/>
              <w:jc w:val="left"/>
              <w:textAlignment w:val="center"/>
              <w:rPr>
                <w:rFonts w:ascii="仿宋_GB2312" w:eastAsia="仿宋_GB2312" w:hAnsi="方正仿宋_GB2312" w:cs="方正仿宋_GB2312"/>
                <w:color w:val="000000"/>
                <w:sz w:val="21"/>
                <w:szCs w:val="21"/>
              </w:rPr>
            </w:pPr>
            <w:r w:rsidRPr="000456E0">
              <w:rPr>
                <w:rFonts w:ascii="仿宋_GB2312" w:eastAsia="仿宋_GB2312" w:hAnsi="方正仿宋_GB2312" w:cs="方正仿宋_GB2312" w:hint="eastAsia"/>
                <w:b/>
                <w:bCs/>
                <w:color w:val="000000"/>
                <w:kern w:val="0"/>
                <w:sz w:val="21"/>
                <w:szCs w:val="21"/>
                <w:lang w:bidi="ar"/>
              </w:rPr>
              <w:t>1.省级以上古迹遗址类文物保护</w:t>
            </w:r>
          </w:p>
        </w:tc>
        <w:tc>
          <w:tcPr>
            <w:tcW w:w="1237"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kern w:val="0"/>
                <w:sz w:val="22"/>
                <w:szCs w:val="22"/>
                <w:lang w:bidi="ar"/>
              </w:rPr>
              <w:t>34</w:t>
            </w:r>
          </w:p>
        </w:tc>
        <w:tc>
          <w:tcPr>
            <w:tcW w:w="900"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5</w:t>
            </w:r>
          </w:p>
        </w:tc>
        <w:tc>
          <w:tcPr>
            <w:tcW w:w="934"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17</w:t>
            </w:r>
          </w:p>
        </w:tc>
        <w:tc>
          <w:tcPr>
            <w:tcW w:w="893" w:type="dxa"/>
            <w:shd w:val="clear" w:color="auto" w:fill="auto"/>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12</w:t>
            </w:r>
          </w:p>
        </w:tc>
        <w:tc>
          <w:tcPr>
            <w:tcW w:w="1364" w:type="dxa"/>
            <w:shd w:val="clear" w:color="auto" w:fill="auto"/>
            <w:noWrap/>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hint="eastAsia"/>
                <w:b/>
                <w:bCs/>
                <w:color w:val="000000"/>
                <w:kern w:val="0"/>
                <w:sz w:val="22"/>
                <w:szCs w:val="22"/>
                <w:lang w:bidi="ar"/>
              </w:rPr>
              <w:t>4,482</w:t>
            </w:r>
          </w:p>
        </w:tc>
        <w:tc>
          <w:tcPr>
            <w:tcW w:w="1388" w:type="dxa"/>
            <w:shd w:val="clear" w:color="auto" w:fill="auto"/>
            <w:noWrap/>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1,878.75</w:t>
            </w:r>
          </w:p>
        </w:tc>
        <w:tc>
          <w:tcPr>
            <w:tcW w:w="1418"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41.92</w:t>
            </w:r>
          </w:p>
        </w:tc>
        <w:tc>
          <w:tcPr>
            <w:tcW w:w="1275" w:type="dxa"/>
            <w:shd w:val="clear" w:color="auto" w:fill="FFFFFF"/>
            <w:vAlign w:val="center"/>
          </w:tcPr>
          <w:p w:rsidR="000B273C" w:rsidRDefault="003C120D" w:rsidP="003C120D">
            <w:pPr>
              <w:widowControl/>
              <w:spacing w:line="300" w:lineRule="exact"/>
              <w:jc w:val="center"/>
              <w:textAlignment w:val="center"/>
              <w:rPr>
                <w:b/>
                <w:bCs/>
                <w:color w:val="000000"/>
                <w:kern w:val="0"/>
                <w:sz w:val="22"/>
                <w:szCs w:val="22"/>
                <w:lang w:bidi="ar"/>
              </w:rPr>
            </w:pPr>
            <w:r>
              <w:rPr>
                <w:rFonts w:hint="eastAsia"/>
                <w:b/>
                <w:bCs/>
                <w:color w:val="000000"/>
                <w:kern w:val="0"/>
                <w:sz w:val="22"/>
                <w:szCs w:val="22"/>
                <w:lang w:bidi="ar"/>
              </w:rPr>
              <w:t>85.29</w:t>
            </w:r>
          </w:p>
        </w:tc>
        <w:tc>
          <w:tcPr>
            <w:tcW w:w="1276" w:type="dxa"/>
            <w:shd w:val="clear" w:color="auto" w:fill="FFFFFF"/>
            <w:vAlign w:val="center"/>
          </w:tcPr>
          <w:p w:rsidR="000B273C" w:rsidRDefault="003C120D" w:rsidP="003C120D">
            <w:pPr>
              <w:widowControl/>
              <w:spacing w:line="300" w:lineRule="exact"/>
              <w:jc w:val="center"/>
              <w:textAlignment w:val="center"/>
              <w:rPr>
                <w:b/>
                <w:bCs/>
                <w:color w:val="000000"/>
                <w:kern w:val="0"/>
                <w:sz w:val="22"/>
                <w:szCs w:val="22"/>
                <w:lang w:bidi="ar"/>
              </w:rPr>
            </w:pPr>
            <w:r>
              <w:rPr>
                <w:rFonts w:hint="eastAsia"/>
                <w:b/>
                <w:bCs/>
                <w:color w:val="000000"/>
                <w:kern w:val="0"/>
                <w:sz w:val="22"/>
                <w:szCs w:val="22"/>
                <w:lang w:bidi="ar"/>
              </w:rPr>
              <w:t>35.29</w:t>
            </w:r>
          </w:p>
        </w:tc>
      </w:tr>
      <w:tr w:rsidR="000B273C" w:rsidTr="003C120D">
        <w:trPr>
          <w:trHeight w:val="654"/>
        </w:trPr>
        <w:tc>
          <w:tcPr>
            <w:tcW w:w="3882" w:type="dxa"/>
            <w:shd w:val="clear" w:color="auto" w:fill="FFFFFF"/>
            <w:vAlign w:val="center"/>
          </w:tcPr>
          <w:p w:rsidR="000B273C" w:rsidRPr="000456E0" w:rsidRDefault="003C120D" w:rsidP="000456E0">
            <w:pPr>
              <w:widowControl/>
              <w:spacing w:line="300" w:lineRule="exact"/>
              <w:ind w:firstLineChars="200" w:firstLine="412"/>
              <w:jc w:val="left"/>
              <w:textAlignment w:val="center"/>
              <w:rPr>
                <w:rFonts w:ascii="仿宋_GB2312" w:eastAsia="仿宋_GB2312" w:hAnsi="方正仿宋_GB2312" w:cs="方正仿宋_GB2312"/>
                <w:color w:val="000000"/>
                <w:sz w:val="21"/>
                <w:szCs w:val="21"/>
              </w:rPr>
            </w:pPr>
            <w:r w:rsidRPr="000456E0">
              <w:rPr>
                <w:rFonts w:ascii="仿宋_GB2312" w:eastAsia="仿宋_GB2312" w:hAnsi="方正仿宋_GB2312" w:cs="方正仿宋_GB2312" w:hint="eastAsia"/>
                <w:color w:val="000000"/>
                <w:kern w:val="0"/>
                <w:sz w:val="21"/>
                <w:szCs w:val="21"/>
                <w:lang w:bidi="ar"/>
              </w:rPr>
              <w:t>1.1古遗址类文物本体保护</w:t>
            </w:r>
          </w:p>
        </w:tc>
        <w:tc>
          <w:tcPr>
            <w:tcW w:w="1237"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2</w:t>
            </w:r>
          </w:p>
        </w:tc>
        <w:tc>
          <w:tcPr>
            <w:tcW w:w="900"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2</w:t>
            </w:r>
          </w:p>
        </w:tc>
        <w:tc>
          <w:tcPr>
            <w:tcW w:w="934"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0</w:t>
            </w:r>
          </w:p>
        </w:tc>
        <w:tc>
          <w:tcPr>
            <w:tcW w:w="893" w:type="dxa"/>
            <w:shd w:val="clear" w:color="auto" w:fill="auto"/>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0</w:t>
            </w:r>
          </w:p>
        </w:tc>
        <w:tc>
          <w:tcPr>
            <w:tcW w:w="1364"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200</w:t>
            </w:r>
          </w:p>
        </w:tc>
        <w:tc>
          <w:tcPr>
            <w:tcW w:w="1388"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95.49</w:t>
            </w:r>
          </w:p>
        </w:tc>
        <w:tc>
          <w:tcPr>
            <w:tcW w:w="1418"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47.75</w:t>
            </w:r>
          </w:p>
        </w:tc>
        <w:tc>
          <w:tcPr>
            <w:tcW w:w="1275" w:type="dxa"/>
            <w:shd w:val="clear" w:color="auto" w:fill="FFFFFF"/>
            <w:vAlign w:val="center"/>
          </w:tcPr>
          <w:p w:rsidR="000B273C" w:rsidRDefault="003C120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0.00</w:t>
            </w:r>
          </w:p>
        </w:tc>
        <w:tc>
          <w:tcPr>
            <w:tcW w:w="1276" w:type="dxa"/>
            <w:shd w:val="clear" w:color="auto" w:fill="FFFFFF"/>
            <w:vAlign w:val="center"/>
          </w:tcPr>
          <w:p w:rsidR="000B273C" w:rsidRDefault="003C120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0.00</w:t>
            </w:r>
          </w:p>
        </w:tc>
      </w:tr>
      <w:tr w:rsidR="000B273C" w:rsidTr="003C120D">
        <w:trPr>
          <w:trHeight w:val="654"/>
        </w:trPr>
        <w:tc>
          <w:tcPr>
            <w:tcW w:w="3882" w:type="dxa"/>
            <w:shd w:val="clear" w:color="auto" w:fill="FFFFFF"/>
            <w:vAlign w:val="center"/>
          </w:tcPr>
          <w:p w:rsidR="000B273C" w:rsidRPr="000456E0" w:rsidRDefault="003C120D" w:rsidP="000456E0">
            <w:pPr>
              <w:widowControl/>
              <w:spacing w:line="300" w:lineRule="exact"/>
              <w:ind w:firstLineChars="200" w:firstLine="412"/>
              <w:jc w:val="left"/>
              <w:textAlignment w:val="center"/>
              <w:rPr>
                <w:rFonts w:ascii="仿宋_GB2312" w:eastAsia="仿宋_GB2312" w:hAnsi="方正仿宋_GB2312" w:cs="方正仿宋_GB2312"/>
                <w:color w:val="000000"/>
                <w:sz w:val="21"/>
                <w:szCs w:val="21"/>
              </w:rPr>
            </w:pPr>
            <w:r w:rsidRPr="000456E0">
              <w:rPr>
                <w:rFonts w:ascii="仿宋_GB2312" w:eastAsia="仿宋_GB2312" w:hAnsi="方正仿宋_GB2312" w:cs="方正仿宋_GB2312" w:hint="eastAsia"/>
                <w:color w:val="000000"/>
                <w:kern w:val="0"/>
                <w:sz w:val="21"/>
                <w:szCs w:val="21"/>
                <w:lang w:bidi="ar"/>
              </w:rPr>
              <w:t>1.2古建筑石刻类文物本体保护</w:t>
            </w:r>
          </w:p>
        </w:tc>
        <w:tc>
          <w:tcPr>
            <w:tcW w:w="1237"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26</w:t>
            </w:r>
          </w:p>
        </w:tc>
        <w:tc>
          <w:tcPr>
            <w:tcW w:w="900"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2</w:t>
            </w:r>
          </w:p>
        </w:tc>
        <w:tc>
          <w:tcPr>
            <w:tcW w:w="934"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12</w:t>
            </w:r>
          </w:p>
        </w:tc>
        <w:tc>
          <w:tcPr>
            <w:tcW w:w="893" w:type="dxa"/>
            <w:shd w:val="clear" w:color="auto" w:fill="auto"/>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12</w:t>
            </w:r>
          </w:p>
        </w:tc>
        <w:tc>
          <w:tcPr>
            <w:tcW w:w="1364"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3,484</w:t>
            </w:r>
          </w:p>
        </w:tc>
        <w:tc>
          <w:tcPr>
            <w:tcW w:w="1388"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1,363.77</w:t>
            </w:r>
          </w:p>
        </w:tc>
        <w:tc>
          <w:tcPr>
            <w:tcW w:w="1418"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39.14</w:t>
            </w:r>
          </w:p>
        </w:tc>
        <w:tc>
          <w:tcPr>
            <w:tcW w:w="1275" w:type="dxa"/>
            <w:shd w:val="clear" w:color="auto" w:fill="FFFFFF"/>
            <w:vAlign w:val="center"/>
          </w:tcPr>
          <w:p w:rsidR="000B273C" w:rsidRDefault="003C120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92.31</w:t>
            </w:r>
          </w:p>
        </w:tc>
        <w:tc>
          <w:tcPr>
            <w:tcW w:w="1276" w:type="dxa"/>
            <w:shd w:val="clear" w:color="auto" w:fill="FFFFFF"/>
            <w:vAlign w:val="center"/>
          </w:tcPr>
          <w:p w:rsidR="000B273C" w:rsidRDefault="003C120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46.15</w:t>
            </w:r>
          </w:p>
        </w:tc>
      </w:tr>
      <w:tr w:rsidR="000B273C" w:rsidTr="003C120D">
        <w:trPr>
          <w:trHeight w:val="893"/>
        </w:trPr>
        <w:tc>
          <w:tcPr>
            <w:tcW w:w="3882" w:type="dxa"/>
            <w:shd w:val="clear" w:color="auto" w:fill="FFFFFF"/>
            <w:vAlign w:val="center"/>
          </w:tcPr>
          <w:p w:rsidR="000B273C" w:rsidRPr="000456E0" w:rsidRDefault="003C120D" w:rsidP="000456E0">
            <w:pPr>
              <w:widowControl/>
              <w:spacing w:line="300" w:lineRule="exact"/>
              <w:ind w:firstLineChars="200" w:firstLine="412"/>
              <w:jc w:val="left"/>
              <w:textAlignment w:val="center"/>
              <w:rPr>
                <w:rFonts w:ascii="仿宋_GB2312" w:eastAsia="仿宋_GB2312" w:hAnsi="方正仿宋_GB2312" w:cs="方正仿宋_GB2312"/>
                <w:color w:val="000000"/>
                <w:sz w:val="21"/>
                <w:szCs w:val="21"/>
              </w:rPr>
            </w:pPr>
            <w:r w:rsidRPr="000456E0">
              <w:rPr>
                <w:rFonts w:ascii="仿宋_GB2312" w:eastAsia="仿宋_GB2312" w:hAnsi="方正仿宋_GB2312" w:cs="方正仿宋_GB2312" w:hint="eastAsia"/>
                <w:color w:val="000000"/>
                <w:kern w:val="0"/>
                <w:sz w:val="21"/>
                <w:szCs w:val="21"/>
                <w:lang w:bidi="ar"/>
              </w:rPr>
              <w:t>1.3古遗址古建筑石刻类文物本体保护与展示</w:t>
            </w:r>
          </w:p>
        </w:tc>
        <w:tc>
          <w:tcPr>
            <w:tcW w:w="1237"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1</w:t>
            </w:r>
          </w:p>
        </w:tc>
        <w:tc>
          <w:tcPr>
            <w:tcW w:w="900"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0</w:t>
            </w:r>
          </w:p>
        </w:tc>
        <w:tc>
          <w:tcPr>
            <w:tcW w:w="934"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1</w:t>
            </w:r>
          </w:p>
        </w:tc>
        <w:tc>
          <w:tcPr>
            <w:tcW w:w="893" w:type="dxa"/>
            <w:shd w:val="clear" w:color="auto" w:fill="auto"/>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0</w:t>
            </w:r>
          </w:p>
        </w:tc>
        <w:tc>
          <w:tcPr>
            <w:tcW w:w="1364"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70</w:t>
            </w:r>
          </w:p>
        </w:tc>
        <w:tc>
          <w:tcPr>
            <w:tcW w:w="1388"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63.60</w:t>
            </w:r>
          </w:p>
        </w:tc>
        <w:tc>
          <w:tcPr>
            <w:tcW w:w="1418"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90.86</w:t>
            </w:r>
          </w:p>
        </w:tc>
        <w:tc>
          <w:tcPr>
            <w:tcW w:w="1275" w:type="dxa"/>
            <w:shd w:val="clear" w:color="auto" w:fill="FFFFFF"/>
            <w:vAlign w:val="center"/>
          </w:tcPr>
          <w:p w:rsidR="000B273C" w:rsidRDefault="003C120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100.00</w:t>
            </w:r>
          </w:p>
        </w:tc>
        <w:tc>
          <w:tcPr>
            <w:tcW w:w="1276" w:type="dxa"/>
            <w:shd w:val="clear" w:color="auto" w:fill="FFFFFF"/>
            <w:vAlign w:val="center"/>
          </w:tcPr>
          <w:p w:rsidR="000B273C" w:rsidRDefault="003C120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0.00</w:t>
            </w:r>
          </w:p>
        </w:tc>
      </w:tr>
      <w:tr w:rsidR="000B273C" w:rsidTr="003C120D">
        <w:trPr>
          <w:trHeight w:val="654"/>
        </w:trPr>
        <w:tc>
          <w:tcPr>
            <w:tcW w:w="3882" w:type="dxa"/>
            <w:shd w:val="clear" w:color="auto" w:fill="FFFFFF"/>
            <w:noWrap/>
            <w:vAlign w:val="center"/>
          </w:tcPr>
          <w:p w:rsidR="000B273C" w:rsidRPr="000456E0" w:rsidRDefault="003C120D" w:rsidP="000456E0">
            <w:pPr>
              <w:widowControl/>
              <w:spacing w:line="300" w:lineRule="exact"/>
              <w:ind w:firstLineChars="200" w:firstLine="412"/>
              <w:jc w:val="left"/>
              <w:textAlignment w:val="center"/>
              <w:rPr>
                <w:rFonts w:ascii="仿宋_GB2312" w:eastAsia="仿宋_GB2312" w:hAnsi="方正仿宋_GB2312" w:cs="方正仿宋_GB2312"/>
                <w:color w:val="000000"/>
                <w:kern w:val="0"/>
                <w:sz w:val="21"/>
                <w:szCs w:val="21"/>
                <w:lang w:bidi="ar"/>
              </w:rPr>
            </w:pPr>
            <w:r w:rsidRPr="000456E0">
              <w:rPr>
                <w:rFonts w:ascii="仿宋_GB2312" w:eastAsia="仿宋_GB2312" w:hAnsi="方正仿宋_GB2312" w:cs="方正仿宋_GB2312" w:hint="eastAsia"/>
                <w:color w:val="000000"/>
                <w:kern w:val="0"/>
                <w:sz w:val="21"/>
                <w:szCs w:val="21"/>
                <w:lang w:bidi="ar"/>
              </w:rPr>
              <w:t>1.4文物保护</w:t>
            </w:r>
            <w:proofErr w:type="gramStart"/>
            <w:r w:rsidRPr="000456E0">
              <w:rPr>
                <w:rFonts w:ascii="仿宋_GB2312" w:eastAsia="仿宋_GB2312" w:hAnsi="方正仿宋_GB2312" w:cs="方正仿宋_GB2312" w:hint="eastAsia"/>
                <w:color w:val="000000"/>
                <w:kern w:val="0"/>
                <w:sz w:val="21"/>
                <w:szCs w:val="21"/>
                <w:lang w:bidi="ar"/>
              </w:rPr>
              <w:t>与文旅融合</w:t>
            </w:r>
            <w:proofErr w:type="gramEnd"/>
            <w:r w:rsidRPr="000456E0">
              <w:rPr>
                <w:rFonts w:ascii="仿宋_GB2312" w:eastAsia="仿宋_GB2312" w:hAnsi="方正仿宋_GB2312" w:cs="方正仿宋_GB2312" w:hint="eastAsia"/>
                <w:color w:val="000000"/>
                <w:kern w:val="0"/>
                <w:sz w:val="21"/>
                <w:szCs w:val="21"/>
                <w:lang w:bidi="ar"/>
              </w:rPr>
              <w:t>发展示范</w:t>
            </w:r>
          </w:p>
        </w:tc>
        <w:tc>
          <w:tcPr>
            <w:tcW w:w="1237" w:type="dxa"/>
            <w:shd w:val="clear" w:color="auto" w:fill="FFFFFF"/>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5</w:t>
            </w:r>
          </w:p>
        </w:tc>
        <w:tc>
          <w:tcPr>
            <w:tcW w:w="900" w:type="dxa"/>
            <w:shd w:val="clear" w:color="auto" w:fill="FFFFFF"/>
            <w:vAlign w:val="center"/>
          </w:tcPr>
          <w:p w:rsidR="000B273C" w:rsidRDefault="003C120D" w:rsidP="003C120D">
            <w:pPr>
              <w:spacing w:line="300" w:lineRule="exact"/>
              <w:jc w:val="center"/>
              <w:rPr>
                <w:rFonts w:eastAsia="仿宋_GB2312"/>
                <w:color w:val="000000"/>
                <w:kern w:val="0"/>
                <w:sz w:val="21"/>
                <w:szCs w:val="21"/>
                <w:lang w:bidi="ar"/>
              </w:rPr>
            </w:pPr>
            <w:r>
              <w:rPr>
                <w:rFonts w:eastAsia="仿宋_GB2312" w:hint="eastAsia"/>
                <w:color w:val="000000"/>
                <w:kern w:val="0"/>
                <w:sz w:val="21"/>
                <w:szCs w:val="21"/>
                <w:lang w:bidi="ar"/>
              </w:rPr>
              <w:t>1</w:t>
            </w:r>
          </w:p>
        </w:tc>
        <w:tc>
          <w:tcPr>
            <w:tcW w:w="934" w:type="dxa"/>
            <w:shd w:val="clear" w:color="auto" w:fill="FFFFFF"/>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4</w:t>
            </w:r>
          </w:p>
        </w:tc>
        <w:tc>
          <w:tcPr>
            <w:tcW w:w="893" w:type="dxa"/>
            <w:shd w:val="clear" w:color="auto" w:fill="auto"/>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0</w:t>
            </w:r>
          </w:p>
        </w:tc>
        <w:tc>
          <w:tcPr>
            <w:tcW w:w="1364"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728</w:t>
            </w:r>
          </w:p>
        </w:tc>
        <w:tc>
          <w:tcPr>
            <w:tcW w:w="1388"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355.89</w:t>
            </w:r>
          </w:p>
        </w:tc>
        <w:tc>
          <w:tcPr>
            <w:tcW w:w="1418" w:type="dxa"/>
            <w:shd w:val="clear" w:color="auto" w:fill="FFFFFF"/>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48.89</w:t>
            </w:r>
          </w:p>
        </w:tc>
        <w:tc>
          <w:tcPr>
            <w:tcW w:w="1275" w:type="dxa"/>
            <w:shd w:val="clear" w:color="auto" w:fill="FFFFFF"/>
            <w:vAlign w:val="center"/>
          </w:tcPr>
          <w:p w:rsidR="000B273C" w:rsidRDefault="003C120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80.00</w:t>
            </w:r>
          </w:p>
        </w:tc>
        <w:tc>
          <w:tcPr>
            <w:tcW w:w="1276" w:type="dxa"/>
            <w:shd w:val="clear" w:color="auto" w:fill="FFFFFF"/>
            <w:vAlign w:val="center"/>
          </w:tcPr>
          <w:p w:rsidR="000B273C" w:rsidRDefault="003C120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0.00</w:t>
            </w:r>
          </w:p>
        </w:tc>
      </w:tr>
      <w:tr w:rsidR="000B273C" w:rsidTr="003C120D">
        <w:trPr>
          <w:trHeight w:val="654"/>
        </w:trPr>
        <w:tc>
          <w:tcPr>
            <w:tcW w:w="3882" w:type="dxa"/>
            <w:shd w:val="clear" w:color="auto" w:fill="FFFFFF"/>
            <w:noWrap/>
            <w:vAlign w:val="center"/>
          </w:tcPr>
          <w:p w:rsidR="000B273C" w:rsidRPr="000456E0" w:rsidRDefault="003C120D" w:rsidP="003C120D">
            <w:pPr>
              <w:widowControl/>
              <w:spacing w:line="300" w:lineRule="exact"/>
              <w:jc w:val="left"/>
              <w:textAlignment w:val="center"/>
              <w:rPr>
                <w:rFonts w:ascii="仿宋_GB2312" w:eastAsia="仿宋_GB2312" w:hAnsi="方正仿宋_GB2312" w:cs="方正仿宋_GB2312"/>
                <w:color w:val="000000"/>
                <w:kern w:val="0"/>
                <w:sz w:val="21"/>
                <w:szCs w:val="21"/>
                <w:lang w:bidi="ar"/>
              </w:rPr>
            </w:pPr>
            <w:r w:rsidRPr="000456E0">
              <w:rPr>
                <w:rFonts w:ascii="仿宋_GB2312" w:eastAsia="仿宋_GB2312" w:hAnsi="方正仿宋_GB2312" w:cs="方正仿宋_GB2312" w:hint="eastAsia"/>
                <w:b/>
                <w:bCs/>
                <w:color w:val="000000"/>
                <w:kern w:val="0"/>
                <w:sz w:val="21"/>
                <w:szCs w:val="21"/>
                <w:lang w:bidi="ar"/>
              </w:rPr>
              <w:t>2.</w:t>
            </w:r>
            <w:r w:rsidR="000456E0" w:rsidRPr="000456E0">
              <w:rPr>
                <w:rFonts w:ascii="仿宋_GB2312" w:eastAsia="仿宋_GB2312" w:hAnsi="宋体" w:cs="宋体" w:hint="eastAsia"/>
                <w:b/>
                <w:bCs/>
                <w:color w:val="000000"/>
                <w:kern w:val="0"/>
                <w:sz w:val="21"/>
                <w:szCs w:val="21"/>
                <w:lang w:bidi="ar"/>
              </w:rPr>
              <w:t>近</w:t>
            </w:r>
            <w:r w:rsidRPr="000456E0">
              <w:rPr>
                <w:rFonts w:ascii="仿宋_GB2312" w:eastAsia="仿宋_GB2312" w:hAnsi="方正仿宋_GB2312" w:cs="方正仿宋_GB2312" w:hint="eastAsia"/>
                <w:b/>
                <w:bCs/>
                <w:color w:val="000000"/>
                <w:kern w:val="0"/>
                <w:sz w:val="21"/>
                <w:szCs w:val="21"/>
                <w:lang w:bidi="ar"/>
              </w:rPr>
              <w:t>现代文物（重点含革命文物）保护</w:t>
            </w:r>
          </w:p>
        </w:tc>
        <w:tc>
          <w:tcPr>
            <w:tcW w:w="1237"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kern w:val="0"/>
                <w:sz w:val="21"/>
                <w:szCs w:val="21"/>
                <w:lang w:bidi="ar"/>
              </w:rPr>
            </w:pPr>
            <w:r>
              <w:rPr>
                <w:rFonts w:eastAsia="仿宋_GB2312" w:hint="eastAsia"/>
                <w:b/>
                <w:bCs/>
                <w:color w:val="000000"/>
                <w:kern w:val="0"/>
                <w:sz w:val="21"/>
                <w:szCs w:val="21"/>
                <w:lang w:bidi="ar"/>
              </w:rPr>
              <w:t>47</w:t>
            </w:r>
          </w:p>
        </w:tc>
        <w:tc>
          <w:tcPr>
            <w:tcW w:w="900" w:type="dxa"/>
            <w:shd w:val="clear" w:color="auto" w:fill="FFFFFF"/>
            <w:vAlign w:val="center"/>
          </w:tcPr>
          <w:p w:rsidR="000B273C" w:rsidRDefault="003C120D" w:rsidP="003C120D">
            <w:pPr>
              <w:spacing w:line="300" w:lineRule="exact"/>
              <w:jc w:val="center"/>
              <w:rPr>
                <w:rFonts w:eastAsia="仿宋_GB2312"/>
                <w:b/>
                <w:bCs/>
                <w:color w:val="000000"/>
                <w:kern w:val="0"/>
                <w:sz w:val="21"/>
                <w:szCs w:val="21"/>
                <w:lang w:bidi="ar"/>
              </w:rPr>
            </w:pPr>
            <w:r>
              <w:rPr>
                <w:rFonts w:eastAsia="仿宋_GB2312" w:hint="eastAsia"/>
                <w:b/>
                <w:bCs/>
                <w:color w:val="000000"/>
                <w:kern w:val="0"/>
                <w:sz w:val="21"/>
                <w:szCs w:val="21"/>
                <w:lang w:bidi="ar"/>
              </w:rPr>
              <w:t>11</w:t>
            </w:r>
          </w:p>
        </w:tc>
        <w:tc>
          <w:tcPr>
            <w:tcW w:w="934"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kern w:val="0"/>
                <w:sz w:val="21"/>
                <w:szCs w:val="21"/>
                <w:lang w:bidi="ar"/>
              </w:rPr>
            </w:pPr>
            <w:r>
              <w:rPr>
                <w:rFonts w:eastAsia="仿宋_GB2312" w:hint="eastAsia"/>
                <w:b/>
                <w:bCs/>
                <w:color w:val="000000"/>
                <w:kern w:val="0"/>
                <w:sz w:val="21"/>
                <w:szCs w:val="21"/>
                <w:lang w:bidi="ar"/>
              </w:rPr>
              <w:t>8</w:t>
            </w:r>
          </w:p>
        </w:tc>
        <w:tc>
          <w:tcPr>
            <w:tcW w:w="893" w:type="dxa"/>
            <w:shd w:val="clear" w:color="auto" w:fill="auto"/>
            <w:vAlign w:val="center"/>
          </w:tcPr>
          <w:p w:rsidR="000B273C" w:rsidRDefault="003C120D" w:rsidP="003C120D">
            <w:pPr>
              <w:widowControl/>
              <w:spacing w:line="300" w:lineRule="exact"/>
              <w:jc w:val="center"/>
              <w:textAlignment w:val="center"/>
              <w:rPr>
                <w:rFonts w:eastAsia="仿宋_GB2312"/>
                <w:b/>
                <w:bCs/>
                <w:color w:val="000000"/>
                <w:kern w:val="0"/>
                <w:sz w:val="21"/>
                <w:szCs w:val="21"/>
                <w:lang w:bidi="ar"/>
              </w:rPr>
            </w:pPr>
            <w:r>
              <w:rPr>
                <w:rFonts w:eastAsia="仿宋_GB2312" w:hint="eastAsia"/>
                <w:b/>
                <w:bCs/>
                <w:color w:val="000000"/>
                <w:kern w:val="0"/>
                <w:sz w:val="21"/>
                <w:szCs w:val="21"/>
                <w:lang w:bidi="ar"/>
              </w:rPr>
              <w:t>28</w:t>
            </w:r>
          </w:p>
        </w:tc>
        <w:tc>
          <w:tcPr>
            <w:tcW w:w="1364" w:type="dxa"/>
            <w:shd w:val="clear" w:color="auto" w:fill="auto"/>
            <w:noWrap/>
            <w:vAlign w:val="center"/>
          </w:tcPr>
          <w:p w:rsidR="000B273C" w:rsidRDefault="003C120D" w:rsidP="003C120D">
            <w:pPr>
              <w:widowControl/>
              <w:spacing w:line="300" w:lineRule="exact"/>
              <w:jc w:val="center"/>
              <w:textAlignment w:val="center"/>
              <w:rPr>
                <w:rFonts w:eastAsia="仿宋_GB2312"/>
                <w:b/>
                <w:bCs/>
                <w:color w:val="000000"/>
                <w:kern w:val="0"/>
                <w:sz w:val="21"/>
                <w:szCs w:val="21"/>
                <w:lang w:bidi="ar"/>
              </w:rPr>
            </w:pPr>
            <w:r>
              <w:rPr>
                <w:rFonts w:eastAsia="仿宋_GB2312" w:hint="eastAsia"/>
                <w:b/>
                <w:bCs/>
                <w:color w:val="000000"/>
                <w:kern w:val="0"/>
                <w:sz w:val="21"/>
                <w:szCs w:val="21"/>
                <w:lang w:bidi="ar"/>
              </w:rPr>
              <w:t>3,451</w:t>
            </w:r>
          </w:p>
        </w:tc>
        <w:tc>
          <w:tcPr>
            <w:tcW w:w="1388" w:type="dxa"/>
            <w:shd w:val="clear" w:color="auto" w:fill="auto"/>
            <w:noWrap/>
            <w:vAlign w:val="center"/>
          </w:tcPr>
          <w:p w:rsidR="000B273C" w:rsidRDefault="003C120D" w:rsidP="003C120D">
            <w:pPr>
              <w:widowControl/>
              <w:spacing w:line="300" w:lineRule="exact"/>
              <w:jc w:val="center"/>
              <w:textAlignment w:val="center"/>
              <w:rPr>
                <w:rFonts w:eastAsia="仿宋_GB2312"/>
                <w:b/>
                <w:bCs/>
                <w:color w:val="000000"/>
                <w:kern w:val="0"/>
                <w:sz w:val="21"/>
                <w:szCs w:val="21"/>
                <w:lang w:bidi="ar"/>
              </w:rPr>
            </w:pPr>
            <w:r>
              <w:rPr>
                <w:rFonts w:eastAsia="仿宋_GB2312" w:hint="eastAsia"/>
                <w:b/>
                <w:bCs/>
                <w:color w:val="000000"/>
                <w:kern w:val="0"/>
                <w:sz w:val="21"/>
                <w:szCs w:val="21"/>
                <w:lang w:bidi="ar"/>
              </w:rPr>
              <w:t>1,675.80</w:t>
            </w:r>
          </w:p>
        </w:tc>
        <w:tc>
          <w:tcPr>
            <w:tcW w:w="1418"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kern w:val="0"/>
                <w:sz w:val="21"/>
                <w:szCs w:val="21"/>
                <w:lang w:bidi="ar"/>
              </w:rPr>
            </w:pPr>
            <w:r>
              <w:rPr>
                <w:rFonts w:eastAsia="仿宋_GB2312" w:hint="eastAsia"/>
                <w:b/>
                <w:bCs/>
                <w:color w:val="000000"/>
                <w:kern w:val="0"/>
                <w:sz w:val="21"/>
                <w:szCs w:val="21"/>
                <w:lang w:bidi="ar"/>
              </w:rPr>
              <w:t>48.56</w:t>
            </w:r>
          </w:p>
        </w:tc>
        <w:tc>
          <w:tcPr>
            <w:tcW w:w="1275" w:type="dxa"/>
            <w:shd w:val="clear" w:color="auto" w:fill="FFFFFF"/>
            <w:vAlign w:val="center"/>
          </w:tcPr>
          <w:p w:rsidR="000B273C" w:rsidRDefault="003C120D" w:rsidP="003C120D">
            <w:pPr>
              <w:widowControl/>
              <w:spacing w:line="300" w:lineRule="exact"/>
              <w:jc w:val="center"/>
              <w:textAlignment w:val="center"/>
              <w:rPr>
                <w:b/>
                <w:bCs/>
                <w:color w:val="000000"/>
                <w:kern w:val="0"/>
                <w:sz w:val="22"/>
                <w:szCs w:val="22"/>
                <w:lang w:bidi="ar"/>
              </w:rPr>
            </w:pPr>
            <w:r>
              <w:rPr>
                <w:rFonts w:hint="eastAsia"/>
                <w:b/>
                <w:bCs/>
                <w:color w:val="000000"/>
                <w:kern w:val="0"/>
                <w:sz w:val="22"/>
                <w:szCs w:val="22"/>
                <w:lang w:bidi="ar"/>
              </w:rPr>
              <w:t>76.60</w:t>
            </w:r>
          </w:p>
        </w:tc>
        <w:tc>
          <w:tcPr>
            <w:tcW w:w="1276" w:type="dxa"/>
            <w:shd w:val="clear" w:color="auto" w:fill="FFFFFF"/>
            <w:vAlign w:val="center"/>
          </w:tcPr>
          <w:p w:rsidR="000B273C" w:rsidRDefault="003C120D" w:rsidP="003C120D">
            <w:pPr>
              <w:widowControl/>
              <w:spacing w:line="300" w:lineRule="exact"/>
              <w:jc w:val="center"/>
              <w:textAlignment w:val="center"/>
              <w:rPr>
                <w:b/>
                <w:bCs/>
                <w:color w:val="000000"/>
                <w:kern w:val="0"/>
                <w:sz w:val="22"/>
                <w:szCs w:val="22"/>
                <w:lang w:bidi="ar"/>
              </w:rPr>
            </w:pPr>
            <w:r>
              <w:rPr>
                <w:rFonts w:hint="eastAsia"/>
                <w:b/>
                <w:bCs/>
                <w:color w:val="000000"/>
                <w:kern w:val="0"/>
                <w:sz w:val="22"/>
                <w:szCs w:val="22"/>
                <w:lang w:bidi="ar"/>
              </w:rPr>
              <w:t>59.57</w:t>
            </w:r>
          </w:p>
        </w:tc>
      </w:tr>
      <w:tr w:rsidR="000B273C" w:rsidTr="003C120D">
        <w:trPr>
          <w:trHeight w:val="654"/>
        </w:trPr>
        <w:tc>
          <w:tcPr>
            <w:tcW w:w="3882" w:type="dxa"/>
            <w:shd w:val="clear" w:color="auto" w:fill="FFFFFF"/>
            <w:noWrap/>
            <w:vAlign w:val="center"/>
          </w:tcPr>
          <w:p w:rsidR="000B273C" w:rsidRPr="000456E0" w:rsidRDefault="003C120D" w:rsidP="000456E0">
            <w:pPr>
              <w:widowControl/>
              <w:spacing w:line="300" w:lineRule="exact"/>
              <w:ind w:firstLineChars="200" w:firstLine="412"/>
              <w:jc w:val="left"/>
              <w:textAlignment w:val="center"/>
              <w:rPr>
                <w:rFonts w:ascii="仿宋_GB2312" w:eastAsia="仿宋_GB2312" w:hAnsi="方正仿宋_GB2312" w:cs="方正仿宋_GB2312"/>
                <w:color w:val="000000"/>
                <w:kern w:val="0"/>
                <w:sz w:val="21"/>
                <w:szCs w:val="21"/>
                <w:lang w:bidi="ar"/>
              </w:rPr>
            </w:pPr>
            <w:r w:rsidRPr="000456E0">
              <w:rPr>
                <w:rFonts w:ascii="仿宋_GB2312" w:eastAsia="仿宋_GB2312" w:hAnsi="方正仿宋_GB2312" w:cs="方正仿宋_GB2312" w:hint="eastAsia"/>
                <w:color w:val="000000"/>
                <w:kern w:val="0"/>
                <w:sz w:val="21"/>
                <w:szCs w:val="21"/>
                <w:lang w:bidi="ar"/>
              </w:rPr>
              <w:t>2.1文物本体的修缮</w:t>
            </w:r>
          </w:p>
        </w:tc>
        <w:tc>
          <w:tcPr>
            <w:tcW w:w="1237" w:type="dxa"/>
            <w:shd w:val="clear" w:color="auto" w:fill="FFFFFF"/>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37</w:t>
            </w:r>
          </w:p>
        </w:tc>
        <w:tc>
          <w:tcPr>
            <w:tcW w:w="900" w:type="dxa"/>
            <w:shd w:val="clear" w:color="auto" w:fill="FFFFFF"/>
            <w:vAlign w:val="center"/>
          </w:tcPr>
          <w:p w:rsidR="000B273C" w:rsidRDefault="003C120D" w:rsidP="003C120D">
            <w:pPr>
              <w:spacing w:line="300" w:lineRule="exact"/>
              <w:jc w:val="center"/>
              <w:rPr>
                <w:rFonts w:eastAsia="仿宋_GB2312"/>
                <w:color w:val="000000"/>
                <w:kern w:val="0"/>
                <w:sz w:val="21"/>
                <w:szCs w:val="21"/>
                <w:lang w:bidi="ar"/>
              </w:rPr>
            </w:pPr>
            <w:r>
              <w:rPr>
                <w:rFonts w:eastAsia="仿宋_GB2312" w:hint="eastAsia"/>
                <w:color w:val="000000"/>
                <w:kern w:val="0"/>
                <w:sz w:val="21"/>
                <w:szCs w:val="21"/>
                <w:lang w:bidi="ar"/>
              </w:rPr>
              <w:t>9</w:t>
            </w:r>
          </w:p>
        </w:tc>
        <w:tc>
          <w:tcPr>
            <w:tcW w:w="934" w:type="dxa"/>
            <w:shd w:val="clear" w:color="auto" w:fill="FFFFFF"/>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6</w:t>
            </w:r>
          </w:p>
        </w:tc>
        <w:tc>
          <w:tcPr>
            <w:tcW w:w="893" w:type="dxa"/>
            <w:shd w:val="clear" w:color="auto" w:fill="auto"/>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22</w:t>
            </w:r>
          </w:p>
        </w:tc>
        <w:tc>
          <w:tcPr>
            <w:tcW w:w="1364"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2,616</w:t>
            </w:r>
          </w:p>
        </w:tc>
        <w:tc>
          <w:tcPr>
            <w:tcW w:w="1388"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1,414.78</w:t>
            </w:r>
          </w:p>
        </w:tc>
        <w:tc>
          <w:tcPr>
            <w:tcW w:w="1418" w:type="dxa"/>
            <w:shd w:val="clear" w:color="auto" w:fill="FFFFFF"/>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54.08</w:t>
            </w:r>
          </w:p>
        </w:tc>
        <w:tc>
          <w:tcPr>
            <w:tcW w:w="1275" w:type="dxa"/>
            <w:shd w:val="clear" w:color="auto" w:fill="FFFFFF"/>
            <w:vAlign w:val="center"/>
          </w:tcPr>
          <w:p w:rsidR="000B273C" w:rsidRDefault="003C120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75.68</w:t>
            </w:r>
          </w:p>
        </w:tc>
        <w:tc>
          <w:tcPr>
            <w:tcW w:w="1276" w:type="dxa"/>
            <w:shd w:val="clear" w:color="auto" w:fill="FFFFFF"/>
            <w:vAlign w:val="center"/>
          </w:tcPr>
          <w:p w:rsidR="000B273C" w:rsidRDefault="003C120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59.46</w:t>
            </w:r>
          </w:p>
        </w:tc>
      </w:tr>
      <w:tr w:rsidR="000B273C" w:rsidTr="003C120D">
        <w:trPr>
          <w:trHeight w:val="588"/>
        </w:trPr>
        <w:tc>
          <w:tcPr>
            <w:tcW w:w="3882" w:type="dxa"/>
            <w:shd w:val="clear" w:color="auto" w:fill="FFFFFF"/>
            <w:noWrap/>
            <w:vAlign w:val="center"/>
          </w:tcPr>
          <w:p w:rsidR="000B273C" w:rsidRPr="000456E0" w:rsidRDefault="003C120D" w:rsidP="000456E0">
            <w:pPr>
              <w:widowControl/>
              <w:spacing w:line="300" w:lineRule="exact"/>
              <w:ind w:firstLineChars="200" w:firstLine="412"/>
              <w:jc w:val="left"/>
              <w:textAlignment w:val="center"/>
              <w:rPr>
                <w:rFonts w:ascii="仿宋_GB2312" w:eastAsia="仿宋_GB2312" w:hAnsi="方正仿宋_GB2312" w:cs="方正仿宋_GB2312"/>
                <w:color w:val="000000"/>
                <w:kern w:val="0"/>
                <w:sz w:val="21"/>
                <w:szCs w:val="21"/>
                <w:lang w:bidi="ar"/>
              </w:rPr>
            </w:pPr>
            <w:r w:rsidRPr="000456E0">
              <w:rPr>
                <w:rFonts w:ascii="仿宋_GB2312" w:eastAsia="仿宋_GB2312" w:hAnsi="方正仿宋_GB2312" w:cs="方正仿宋_GB2312" w:hint="eastAsia"/>
                <w:color w:val="000000"/>
                <w:kern w:val="0"/>
                <w:sz w:val="21"/>
                <w:szCs w:val="21"/>
                <w:lang w:bidi="ar"/>
              </w:rPr>
              <w:t>2.2文物本体内的展示</w:t>
            </w:r>
          </w:p>
        </w:tc>
        <w:tc>
          <w:tcPr>
            <w:tcW w:w="1237" w:type="dxa"/>
            <w:shd w:val="clear" w:color="auto" w:fill="FFFFFF"/>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8</w:t>
            </w:r>
          </w:p>
        </w:tc>
        <w:tc>
          <w:tcPr>
            <w:tcW w:w="900" w:type="dxa"/>
            <w:shd w:val="clear" w:color="auto" w:fill="FFFFFF"/>
            <w:vAlign w:val="center"/>
          </w:tcPr>
          <w:p w:rsidR="000B273C" w:rsidRDefault="003C120D" w:rsidP="003C120D">
            <w:pPr>
              <w:spacing w:line="300" w:lineRule="exact"/>
              <w:jc w:val="center"/>
              <w:rPr>
                <w:rFonts w:eastAsia="仿宋_GB2312"/>
                <w:color w:val="000000"/>
                <w:kern w:val="0"/>
                <w:sz w:val="21"/>
                <w:szCs w:val="21"/>
                <w:lang w:bidi="ar"/>
              </w:rPr>
            </w:pPr>
            <w:r>
              <w:rPr>
                <w:rFonts w:eastAsia="仿宋_GB2312" w:hint="eastAsia"/>
                <w:color w:val="000000"/>
                <w:kern w:val="0"/>
                <w:sz w:val="21"/>
                <w:szCs w:val="21"/>
                <w:lang w:bidi="ar"/>
              </w:rPr>
              <w:t>2</w:t>
            </w:r>
          </w:p>
        </w:tc>
        <w:tc>
          <w:tcPr>
            <w:tcW w:w="934" w:type="dxa"/>
            <w:shd w:val="clear" w:color="auto" w:fill="FFFFFF"/>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1</w:t>
            </w:r>
          </w:p>
        </w:tc>
        <w:tc>
          <w:tcPr>
            <w:tcW w:w="893" w:type="dxa"/>
            <w:shd w:val="clear" w:color="auto" w:fill="auto"/>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5</w:t>
            </w:r>
          </w:p>
        </w:tc>
        <w:tc>
          <w:tcPr>
            <w:tcW w:w="1364"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674</w:t>
            </w:r>
          </w:p>
        </w:tc>
        <w:tc>
          <w:tcPr>
            <w:tcW w:w="1388"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227.98</w:t>
            </w:r>
          </w:p>
        </w:tc>
        <w:tc>
          <w:tcPr>
            <w:tcW w:w="1418" w:type="dxa"/>
            <w:shd w:val="clear" w:color="auto" w:fill="FFFFFF"/>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33.82</w:t>
            </w:r>
          </w:p>
        </w:tc>
        <w:tc>
          <w:tcPr>
            <w:tcW w:w="1275" w:type="dxa"/>
            <w:shd w:val="clear" w:color="auto" w:fill="FFFFFF"/>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75.00</w:t>
            </w:r>
          </w:p>
        </w:tc>
        <w:tc>
          <w:tcPr>
            <w:tcW w:w="1276" w:type="dxa"/>
            <w:shd w:val="clear" w:color="auto" w:fill="FFFFFF"/>
            <w:vAlign w:val="center"/>
          </w:tcPr>
          <w:p w:rsidR="000B273C" w:rsidRDefault="003C120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62.50</w:t>
            </w:r>
          </w:p>
        </w:tc>
      </w:tr>
      <w:tr w:rsidR="000B273C" w:rsidTr="003C120D">
        <w:trPr>
          <w:trHeight w:val="654"/>
        </w:trPr>
        <w:tc>
          <w:tcPr>
            <w:tcW w:w="3882" w:type="dxa"/>
            <w:shd w:val="clear" w:color="auto" w:fill="FFFFFF"/>
            <w:noWrap/>
            <w:vAlign w:val="center"/>
          </w:tcPr>
          <w:p w:rsidR="000B273C" w:rsidRPr="000456E0" w:rsidRDefault="003C120D" w:rsidP="000456E0">
            <w:pPr>
              <w:widowControl/>
              <w:spacing w:line="300" w:lineRule="exact"/>
              <w:ind w:firstLineChars="200" w:firstLine="412"/>
              <w:jc w:val="left"/>
              <w:textAlignment w:val="center"/>
              <w:rPr>
                <w:rFonts w:ascii="仿宋_GB2312" w:eastAsia="仿宋_GB2312" w:hAnsi="方正仿宋_GB2312" w:cs="方正仿宋_GB2312"/>
                <w:color w:val="000000"/>
                <w:kern w:val="0"/>
                <w:sz w:val="21"/>
                <w:szCs w:val="21"/>
                <w:lang w:bidi="ar"/>
              </w:rPr>
            </w:pPr>
            <w:r w:rsidRPr="000456E0">
              <w:rPr>
                <w:rFonts w:ascii="仿宋_GB2312" w:eastAsia="仿宋_GB2312" w:hAnsi="方正仿宋_GB2312" w:cs="方正仿宋_GB2312" w:hint="eastAsia"/>
                <w:color w:val="000000"/>
                <w:kern w:val="0"/>
                <w:sz w:val="21"/>
                <w:szCs w:val="21"/>
                <w:lang w:bidi="ar"/>
              </w:rPr>
              <w:lastRenderedPageBreak/>
              <w:t>2.3保护范围内的环境整治</w:t>
            </w:r>
          </w:p>
        </w:tc>
        <w:tc>
          <w:tcPr>
            <w:tcW w:w="1237" w:type="dxa"/>
            <w:shd w:val="clear" w:color="auto" w:fill="FFFFFF"/>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2</w:t>
            </w:r>
          </w:p>
        </w:tc>
        <w:tc>
          <w:tcPr>
            <w:tcW w:w="900" w:type="dxa"/>
            <w:shd w:val="clear" w:color="auto" w:fill="FFFFFF"/>
            <w:vAlign w:val="center"/>
          </w:tcPr>
          <w:p w:rsidR="000B273C" w:rsidRDefault="003C120D" w:rsidP="003C120D">
            <w:pPr>
              <w:spacing w:line="300" w:lineRule="exact"/>
              <w:jc w:val="center"/>
              <w:rPr>
                <w:rFonts w:eastAsia="仿宋_GB2312"/>
                <w:color w:val="000000"/>
                <w:kern w:val="0"/>
                <w:sz w:val="21"/>
                <w:szCs w:val="21"/>
                <w:lang w:bidi="ar"/>
              </w:rPr>
            </w:pPr>
            <w:r>
              <w:rPr>
                <w:rFonts w:eastAsia="仿宋_GB2312" w:hint="eastAsia"/>
                <w:color w:val="000000"/>
                <w:kern w:val="0"/>
                <w:sz w:val="21"/>
                <w:szCs w:val="21"/>
                <w:lang w:bidi="ar"/>
              </w:rPr>
              <w:t>0</w:t>
            </w:r>
          </w:p>
        </w:tc>
        <w:tc>
          <w:tcPr>
            <w:tcW w:w="934" w:type="dxa"/>
            <w:shd w:val="clear" w:color="auto" w:fill="FFFFFF"/>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1</w:t>
            </w:r>
          </w:p>
        </w:tc>
        <w:tc>
          <w:tcPr>
            <w:tcW w:w="893" w:type="dxa"/>
            <w:shd w:val="clear" w:color="auto" w:fill="auto"/>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1</w:t>
            </w:r>
          </w:p>
        </w:tc>
        <w:tc>
          <w:tcPr>
            <w:tcW w:w="1364"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161</w:t>
            </w:r>
          </w:p>
        </w:tc>
        <w:tc>
          <w:tcPr>
            <w:tcW w:w="1388"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33.04</w:t>
            </w:r>
          </w:p>
        </w:tc>
        <w:tc>
          <w:tcPr>
            <w:tcW w:w="1418" w:type="dxa"/>
            <w:shd w:val="clear" w:color="auto" w:fill="FFFFFF"/>
            <w:vAlign w:val="center"/>
          </w:tcPr>
          <w:p w:rsidR="000B273C" w:rsidRDefault="003C120D" w:rsidP="003C120D">
            <w:pPr>
              <w:widowControl/>
              <w:spacing w:line="300" w:lineRule="exact"/>
              <w:jc w:val="center"/>
              <w:textAlignment w:val="center"/>
              <w:rPr>
                <w:rFonts w:eastAsia="仿宋_GB2312"/>
                <w:color w:val="000000"/>
                <w:kern w:val="0"/>
                <w:sz w:val="21"/>
                <w:szCs w:val="21"/>
                <w:lang w:bidi="ar"/>
              </w:rPr>
            </w:pPr>
            <w:r>
              <w:rPr>
                <w:rFonts w:eastAsia="仿宋_GB2312" w:hint="eastAsia"/>
                <w:color w:val="000000"/>
                <w:kern w:val="0"/>
                <w:sz w:val="21"/>
                <w:szCs w:val="21"/>
                <w:lang w:bidi="ar"/>
              </w:rPr>
              <w:t>20.52</w:t>
            </w:r>
          </w:p>
        </w:tc>
        <w:tc>
          <w:tcPr>
            <w:tcW w:w="1275" w:type="dxa"/>
            <w:shd w:val="clear" w:color="auto" w:fill="FFFFFF"/>
            <w:vAlign w:val="center"/>
          </w:tcPr>
          <w:p w:rsidR="000B273C" w:rsidRDefault="003C120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100.00</w:t>
            </w:r>
          </w:p>
        </w:tc>
        <w:tc>
          <w:tcPr>
            <w:tcW w:w="1276" w:type="dxa"/>
            <w:shd w:val="clear" w:color="auto" w:fill="FFFFFF"/>
            <w:vAlign w:val="center"/>
          </w:tcPr>
          <w:p w:rsidR="000B273C" w:rsidRDefault="003C120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50.00</w:t>
            </w:r>
          </w:p>
        </w:tc>
      </w:tr>
      <w:tr w:rsidR="000B273C" w:rsidTr="003C120D">
        <w:trPr>
          <w:trHeight w:val="1007"/>
        </w:trPr>
        <w:tc>
          <w:tcPr>
            <w:tcW w:w="3882" w:type="dxa"/>
            <w:shd w:val="clear" w:color="auto" w:fill="FFFFFF"/>
            <w:noWrap/>
            <w:vAlign w:val="center"/>
          </w:tcPr>
          <w:p w:rsidR="000B273C" w:rsidRPr="000456E0" w:rsidRDefault="003C120D" w:rsidP="003C120D">
            <w:pPr>
              <w:widowControl/>
              <w:spacing w:line="300" w:lineRule="exact"/>
              <w:jc w:val="left"/>
              <w:textAlignment w:val="center"/>
              <w:rPr>
                <w:rFonts w:ascii="仿宋_GB2312" w:eastAsia="仿宋_GB2312" w:hAnsi="方正仿宋_GB2312" w:cs="方正仿宋_GB2312"/>
                <w:color w:val="000000"/>
                <w:sz w:val="21"/>
                <w:szCs w:val="21"/>
              </w:rPr>
            </w:pPr>
            <w:r w:rsidRPr="000456E0">
              <w:rPr>
                <w:rFonts w:ascii="仿宋_GB2312" w:eastAsia="仿宋_GB2312" w:hAnsi="方正仿宋_GB2312" w:cs="方正仿宋_GB2312" w:hint="eastAsia"/>
                <w:b/>
                <w:bCs/>
                <w:color w:val="000000"/>
                <w:kern w:val="0"/>
                <w:sz w:val="21"/>
                <w:szCs w:val="21"/>
                <w:lang w:bidi="ar"/>
              </w:rPr>
              <w:t>3.安防、消防和防雷设施建设及提质提升改造</w:t>
            </w:r>
          </w:p>
        </w:tc>
        <w:tc>
          <w:tcPr>
            <w:tcW w:w="1237"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21</w:t>
            </w:r>
          </w:p>
        </w:tc>
        <w:tc>
          <w:tcPr>
            <w:tcW w:w="900" w:type="dxa"/>
            <w:shd w:val="clear" w:color="auto" w:fill="FFFFFF"/>
            <w:vAlign w:val="center"/>
          </w:tcPr>
          <w:p w:rsidR="000B273C" w:rsidRDefault="003C120D" w:rsidP="003C120D">
            <w:pPr>
              <w:widowControl/>
              <w:spacing w:line="300" w:lineRule="exact"/>
              <w:jc w:val="center"/>
              <w:textAlignment w:val="bottom"/>
              <w:rPr>
                <w:rFonts w:eastAsia="仿宋_GB2312"/>
                <w:b/>
                <w:bCs/>
                <w:color w:val="000000"/>
                <w:sz w:val="21"/>
                <w:szCs w:val="21"/>
              </w:rPr>
            </w:pPr>
            <w:r>
              <w:rPr>
                <w:rFonts w:eastAsia="仿宋_GB2312" w:hint="eastAsia"/>
                <w:b/>
                <w:bCs/>
                <w:color w:val="000000"/>
                <w:sz w:val="21"/>
                <w:szCs w:val="21"/>
              </w:rPr>
              <w:t>7</w:t>
            </w:r>
          </w:p>
        </w:tc>
        <w:tc>
          <w:tcPr>
            <w:tcW w:w="934"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9</w:t>
            </w:r>
          </w:p>
        </w:tc>
        <w:tc>
          <w:tcPr>
            <w:tcW w:w="893" w:type="dxa"/>
            <w:shd w:val="clear" w:color="auto" w:fill="auto"/>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5</w:t>
            </w:r>
          </w:p>
        </w:tc>
        <w:tc>
          <w:tcPr>
            <w:tcW w:w="1364" w:type="dxa"/>
            <w:shd w:val="clear" w:color="auto" w:fill="auto"/>
            <w:noWrap/>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1,596</w:t>
            </w:r>
          </w:p>
        </w:tc>
        <w:tc>
          <w:tcPr>
            <w:tcW w:w="1388" w:type="dxa"/>
            <w:shd w:val="clear" w:color="auto" w:fill="auto"/>
            <w:noWrap/>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302.70</w:t>
            </w:r>
          </w:p>
        </w:tc>
        <w:tc>
          <w:tcPr>
            <w:tcW w:w="1418"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18.97</w:t>
            </w:r>
          </w:p>
        </w:tc>
        <w:tc>
          <w:tcPr>
            <w:tcW w:w="1275" w:type="dxa"/>
            <w:shd w:val="clear" w:color="auto" w:fill="FFFFFF"/>
            <w:vAlign w:val="center"/>
          </w:tcPr>
          <w:p w:rsidR="000B273C" w:rsidRDefault="003C120D" w:rsidP="003C120D">
            <w:pPr>
              <w:widowControl/>
              <w:spacing w:line="300" w:lineRule="exact"/>
              <w:jc w:val="center"/>
              <w:textAlignment w:val="center"/>
              <w:rPr>
                <w:b/>
                <w:bCs/>
                <w:color w:val="000000"/>
                <w:kern w:val="0"/>
                <w:sz w:val="22"/>
                <w:szCs w:val="22"/>
                <w:lang w:bidi="ar"/>
              </w:rPr>
            </w:pPr>
            <w:r>
              <w:rPr>
                <w:rFonts w:hint="eastAsia"/>
                <w:b/>
                <w:bCs/>
                <w:color w:val="000000"/>
                <w:kern w:val="0"/>
                <w:sz w:val="22"/>
                <w:szCs w:val="22"/>
                <w:lang w:bidi="ar"/>
              </w:rPr>
              <w:t>66.67</w:t>
            </w:r>
          </w:p>
        </w:tc>
        <w:tc>
          <w:tcPr>
            <w:tcW w:w="1276" w:type="dxa"/>
            <w:shd w:val="clear" w:color="auto" w:fill="FFFFFF"/>
            <w:vAlign w:val="center"/>
          </w:tcPr>
          <w:p w:rsidR="000B273C" w:rsidRDefault="003C120D" w:rsidP="003C120D">
            <w:pPr>
              <w:widowControl/>
              <w:spacing w:line="300" w:lineRule="exact"/>
              <w:jc w:val="center"/>
              <w:textAlignment w:val="center"/>
              <w:rPr>
                <w:b/>
                <w:bCs/>
                <w:color w:val="000000"/>
                <w:kern w:val="0"/>
                <w:sz w:val="22"/>
                <w:szCs w:val="22"/>
                <w:lang w:bidi="ar"/>
              </w:rPr>
            </w:pPr>
            <w:r>
              <w:rPr>
                <w:rFonts w:hint="eastAsia"/>
                <w:b/>
                <w:bCs/>
                <w:color w:val="000000"/>
                <w:kern w:val="0"/>
                <w:sz w:val="22"/>
                <w:szCs w:val="22"/>
                <w:lang w:bidi="ar"/>
              </w:rPr>
              <w:t>23.81</w:t>
            </w:r>
          </w:p>
        </w:tc>
      </w:tr>
      <w:tr w:rsidR="000B273C" w:rsidTr="003C120D">
        <w:trPr>
          <w:trHeight w:val="654"/>
        </w:trPr>
        <w:tc>
          <w:tcPr>
            <w:tcW w:w="3882" w:type="dxa"/>
            <w:shd w:val="clear" w:color="auto" w:fill="FFFFFF"/>
            <w:noWrap/>
            <w:vAlign w:val="center"/>
          </w:tcPr>
          <w:p w:rsidR="000B273C" w:rsidRPr="000456E0" w:rsidRDefault="003C120D" w:rsidP="003C120D">
            <w:pPr>
              <w:widowControl/>
              <w:spacing w:line="300" w:lineRule="exact"/>
              <w:jc w:val="left"/>
              <w:textAlignment w:val="center"/>
              <w:rPr>
                <w:rFonts w:ascii="仿宋_GB2312" w:eastAsia="仿宋_GB2312" w:hAnsi="方正仿宋_GB2312" w:cs="方正仿宋_GB2312"/>
                <w:color w:val="000000"/>
                <w:kern w:val="0"/>
                <w:sz w:val="21"/>
                <w:szCs w:val="21"/>
                <w:lang w:bidi="ar"/>
              </w:rPr>
            </w:pPr>
            <w:r w:rsidRPr="000456E0">
              <w:rPr>
                <w:rFonts w:ascii="仿宋_GB2312" w:eastAsia="仿宋_GB2312" w:hAnsi="方正仿宋_GB2312" w:cs="方正仿宋_GB2312" w:hint="eastAsia"/>
                <w:b/>
                <w:bCs/>
                <w:color w:val="000000"/>
                <w:kern w:val="0"/>
                <w:sz w:val="21"/>
                <w:szCs w:val="21"/>
                <w:lang w:bidi="ar"/>
              </w:rPr>
              <w:t>4.考古调查、勘探</w:t>
            </w:r>
          </w:p>
        </w:tc>
        <w:tc>
          <w:tcPr>
            <w:tcW w:w="1237"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3</w:t>
            </w:r>
          </w:p>
        </w:tc>
        <w:tc>
          <w:tcPr>
            <w:tcW w:w="900" w:type="dxa"/>
            <w:shd w:val="clear" w:color="auto" w:fill="FFFFFF"/>
            <w:vAlign w:val="center"/>
          </w:tcPr>
          <w:p w:rsidR="000B273C" w:rsidRDefault="003C120D" w:rsidP="003C120D">
            <w:pPr>
              <w:widowControl/>
              <w:spacing w:line="300" w:lineRule="exact"/>
              <w:jc w:val="center"/>
              <w:textAlignment w:val="bottom"/>
              <w:rPr>
                <w:rFonts w:eastAsia="仿宋_GB2312"/>
                <w:b/>
                <w:bCs/>
                <w:color w:val="000000"/>
                <w:sz w:val="21"/>
                <w:szCs w:val="21"/>
              </w:rPr>
            </w:pPr>
            <w:r>
              <w:rPr>
                <w:rFonts w:eastAsia="仿宋_GB2312" w:hint="eastAsia"/>
                <w:b/>
                <w:bCs/>
                <w:color w:val="000000"/>
                <w:sz w:val="21"/>
                <w:szCs w:val="21"/>
              </w:rPr>
              <w:t>0</w:t>
            </w:r>
          </w:p>
        </w:tc>
        <w:tc>
          <w:tcPr>
            <w:tcW w:w="934"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2</w:t>
            </w:r>
          </w:p>
        </w:tc>
        <w:tc>
          <w:tcPr>
            <w:tcW w:w="893" w:type="dxa"/>
            <w:shd w:val="clear" w:color="auto" w:fill="auto"/>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1</w:t>
            </w:r>
          </w:p>
        </w:tc>
        <w:tc>
          <w:tcPr>
            <w:tcW w:w="1364" w:type="dxa"/>
            <w:shd w:val="clear" w:color="auto" w:fill="auto"/>
            <w:noWrap/>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134</w:t>
            </w:r>
          </w:p>
        </w:tc>
        <w:tc>
          <w:tcPr>
            <w:tcW w:w="1388" w:type="dxa"/>
            <w:shd w:val="clear" w:color="auto" w:fill="auto"/>
            <w:noWrap/>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114.57</w:t>
            </w:r>
          </w:p>
        </w:tc>
        <w:tc>
          <w:tcPr>
            <w:tcW w:w="1418"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85.50</w:t>
            </w:r>
          </w:p>
        </w:tc>
        <w:tc>
          <w:tcPr>
            <w:tcW w:w="1275" w:type="dxa"/>
            <w:shd w:val="clear" w:color="auto" w:fill="FFFFFF"/>
            <w:vAlign w:val="center"/>
          </w:tcPr>
          <w:p w:rsidR="000B273C" w:rsidRDefault="003C120D" w:rsidP="003C120D">
            <w:pPr>
              <w:widowControl/>
              <w:spacing w:line="300" w:lineRule="exact"/>
              <w:jc w:val="center"/>
              <w:textAlignment w:val="center"/>
              <w:rPr>
                <w:b/>
                <w:bCs/>
                <w:color w:val="000000"/>
                <w:kern w:val="0"/>
                <w:sz w:val="22"/>
                <w:szCs w:val="22"/>
                <w:lang w:bidi="ar"/>
              </w:rPr>
            </w:pPr>
            <w:r>
              <w:rPr>
                <w:rFonts w:hint="eastAsia"/>
                <w:b/>
                <w:bCs/>
                <w:color w:val="000000"/>
                <w:kern w:val="0"/>
                <w:sz w:val="22"/>
                <w:szCs w:val="22"/>
                <w:lang w:bidi="ar"/>
              </w:rPr>
              <w:t>100.00</w:t>
            </w:r>
          </w:p>
        </w:tc>
        <w:tc>
          <w:tcPr>
            <w:tcW w:w="1276" w:type="dxa"/>
            <w:shd w:val="clear" w:color="auto" w:fill="FFFFFF"/>
            <w:vAlign w:val="center"/>
          </w:tcPr>
          <w:p w:rsidR="000B273C" w:rsidRDefault="003C120D" w:rsidP="003C120D">
            <w:pPr>
              <w:widowControl/>
              <w:spacing w:line="300" w:lineRule="exact"/>
              <w:jc w:val="center"/>
              <w:textAlignment w:val="center"/>
              <w:rPr>
                <w:b/>
                <w:bCs/>
                <w:color w:val="000000"/>
                <w:kern w:val="0"/>
                <w:sz w:val="22"/>
                <w:szCs w:val="22"/>
                <w:lang w:bidi="ar"/>
              </w:rPr>
            </w:pPr>
            <w:r>
              <w:rPr>
                <w:rFonts w:hint="eastAsia"/>
                <w:b/>
                <w:bCs/>
                <w:color w:val="000000"/>
                <w:kern w:val="0"/>
                <w:sz w:val="22"/>
                <w:szCs w:val="22"/>
                <w:lang w:bidi="ar"/>
              </w:rPr>
              <w:t>33.33</w:t>
            </w:r>
          </w:p>
        </w:tc>
      </w:tr>
      <w:tr w:rsidR="000B273C" w:rsidTr="003C120D">
        <w:trPr>
          <w:trHeight w:val="654"/>
        </w:trPr>
        <w:tc>
          <w:tcPr>
            <w:tcW w:w="3882" w:type="dxa"/>
            <w:shd w:val="clear" w:color="auto" w:fill="FFFFFF"/>
            <w:noWrap/>
            <w:vAlign w:val="center"/>
          </w:tcPr>
          <w:p w:rsidR="000B273C" w:rsidRPr="000456E0" w:rsidRDefault="003C120D" w:rsidP="000456E0">
            <w:pPr>
              <w:widowControl/>
              <w:spacing w:line="300" w:lineRule="exact"/>
              <w:ind w:firstLineChars="200" w:firstLine="412"/>
              <w:jc w:val="left"/>
              <w:textAlignment w:val="center"/>
              <w:rPr>
                <w:rFonts w:ascii="仿宋_GB2312" w:eastAsia="仿宋_GB2312" w:hAnsi="方正仿宋_GB2312" w:cs="方正仿宋_GB2312"/>
                <w:color w:val="000000"/>
                <w:kern w:val="0"/>
                <w:sz w:val="21"/>
                <w:szCs w:val="21"/>
                <w:lang w:bidi="ar"/>
              </w:rPr>
            </w:pPr>
            <w:r w:rsidRPr="000456E0">
              <w:rPr>
                <w:rFonts w:ascii="仿宋_GB2312" w:eastAsia="仿宋_GB2312" w:hAnsi="方正仿宋_GB2312" w:cs="方正仿宋_GB2312" w:hint="eastAsia"/>
                <w:color w:val="000000"/>
                <w:kern w:val="0"/>
                <w:sz w:val="21"/>
                <w:szCs w:val="21"/>
                <w:lang w:bidi="ar"/>
              </w:rPr>
              <w:t>4.1考古调查、勘探项目</w:t>
            </w:r>
          </w:p>
        </w:tc>
        <w:tc>
          <w:tcPr>
            <w:tcW w:w="1237"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2</w:t>
            </w:r>
          </w:p>
        </w:tc>
        <w:tc>
          <w:tcPr>
            <w:tcW w:w="900" w:type="dxa"/>
            <w:shd w:val="clear" w:color="auto" w:fill="FFFFFF"/>
            <w:vAlign w:val="center"/>
          </w:tcPr>
          <w:p w:rsidR="000B273C" w:rsidRDefault="003C120D" w:rsidP="003C120D">
            <w:pPr>
              <w:widowControl/>
              <w:spacing w:line="300" w:lineRule="exact"/>
              <w:jc w:val="center"/>
              <w:textAlignment w:val="bottom"/>
              <w:rPr>
                <w:rFonts w:eastAsia="仿宋_GB2312"/>
                <w:color w:val="000000"/>
                <w:sz w:val="21"/>
                <w:szCs w:val="21"/>
              </w:rPr>
            </w:pPr>
            <w:r>
              <w:rPr>
                <w:rFonts w:eastAsia="仿宋_GB2312" w:hint="eastAsia"/>
                <w:color w:val="000000"/>
                <w:sz w:val="21"/>
                <w:szCs w:val="21"/>
              </w:rPr>
              <w:t>0</w:t>
            </w:r>
          </w:p>
        </w:tc>
        <w:tc>
          <w:tcPr>
            <w:tcW w:w="934"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2</w:t>
            </w:r>
          </w:p>
        </w:tc>
        <w:tc>
          <w:tcPr>
            <w:tcW w:w="893" w:type="dxa"/>
            <w:shd w:val="clear" w:color="auto" w:fill="auto"/>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0</w:t>
            </w:r>
          </w:p>
        </w:tc>
        <w:tc>
          <w:tcPr>
            <w:tcW w:w="1364"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96</w:t>
            </w:r>
          </w:p>
        </w:tc>
        <w:tc>
          <w:tcPr>
            <w:tcW w:w="1388"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76.57</w:t>
            </w:r>
          </w:p>
        </w:tc>
        <w:tc>
          <w:tcPr>
            <w:tcW w:w="1418"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79.76</w:t>
            </w:r>
          </w:p>
        </w:tc>
        <w:tc>
          <w:tcPr>
            <w:tcW w:w="1275" w:type="dxa"/>
            <w:shd w:val="clear" w:color="auto" w:fill="FFFFFF"/>
            <w:vAlign w:val="center"/>
          </w:tcPr>
          <w:p w:rsidR="000B273C" w:rsidRDefault="003C120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100.00</w:t>
            </w:r>
          </w:p>
        </w:tc>
        <w:tc>
          <w:tcPr>
            <w:tcW w:w="1276" w:type="dxa"/>
            <w:shd w:val="clear" w:color="auto" w:fill="FFFFFF"/>
            <w:vAlign w:val="center"/>
          </w:tcPr>
          <w:p w:rsidR="000B273C" w:rsidRDefault="003C120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0.00</w:t>
            </w:r>
          </w:p>
        </w:tc>
      </w:tr>
      <w:tr w:rsidR="000B273C" w:rsidTr="003C120D">
        <w:trPr>
          <w:trHeight w:val="654"/>
        </w:trPr>
        <w:tc>
          <w:tcPr>
            <w:tcW w:w="3882" w:type="dxa"/>
            <w:shd w:val="clear" w:color="auto" w:fill="FFFFFF"/>
            <w:noWrap/>
            <w:vAlign w:val="center"/>
          </w:tcPr>
          <w:p w:rsidR="000B273C" w:rsidRPr="000456E0" w:rsidRDefault="003C120D" w:rsidP="000456E0">
            <w:pPr>
              <w:widowControl/>
              <w:spacing w:line="300" w:lineRule="exact"/>
              <w:ind w:firstLineChars="200" w:firstLine="412"/>
              <w:jc w:val="left"/>
              <w:textAlignment w:val="center"/>
              <w:rPr>
                <w:rFonts w:ascii="仿宋_GB2312" w:eastAsia="仿宋_GB2312" w:hAnsi="方正仿宋_GB2312" w:cs="方正仿宋_GB2312"/>
                <w:color w:val="000000"/>
                <w:kern w:val="0"/>
                <w:sz w:val="21"/>
                <w:szCs w:val="21"/>
                <w:lang w:bidi="ar"/>
              </w:rPr>
            </w:pPr>
            <w:r w:rsidRPr="000456E0">
              <w:rPr>
                <w:rFonts w:ascii="仿宋_GB2312" w:eastAsia="仿宋_GB2312" w:hAnsi="方正仿宋_GB2312" w:cs="方正仿宋_GB2312" w:hint="eastAsia"/>
                <w:color w:val="000000"/>
                <w:kern w:val="0"/>
                <w:sz w:val="21"/>
                <w:szCs w:val="21"/>
                <w:lang w:bidi="ar"/>
              </w:rPr>
              <w:t>4.2考古资料整理、出版项目</w:t>
            </w:r>
          </w:p>
        </w:tc>
        <w:tc>
          <w:tcPr>
            <w:tcW w:w="1237"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1</w:t>
            </w:r>
          </w:p>
        </w:tc>
        <w:tc>
          <w:tcPr>
            <w:tcW w:w="900" w:type="dxa"/>
            <w:shd w:val="clear" w:color="auto" w:fill="FFFFFF"/>
            <w:vAlign w:val="center"/>
          </w:tcPr>
          <w:p w:rsidR="000B273C" w:rsidRDefault="003C120D" w:rsidP="003C120D">
            <w:pPr>
              <w:widowControl/>
              <w:spacing w:line="300" w:lineRule="exact"/>
              <w:jc w:val="center"/>
              <w:textAlignment w:val="bottom"/>
              <w:rPr>
                <w:rFonts w:eastAsia="仿宋_GB2312"/>
                <w:color w:val="000000"/>
                <w:sz w:val="21"/>
                <w:szCs w:val="21"/>
              </w:rPr>
            </w:pPr>
            <w:r>
              <w:rPr>
                <w:rFonts w:eastAsia="仿宋_GB2312" w:hint="eastAsia"/>
                <w:color w:val="000000"/>
                <w:sz w:val="21"/>
                <w:szCs w:val="21"/>
              </w:rPr>
              <w:t>0</w:t>
            </w:r>
          </w:p>
        </w:tc>
        <w:tc>
          <w:tcPr>
            <w:tcW w:w="934"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0</w:t>
            </w:r>
          </w:p>
        </w:tc>
        <w:tc>
          <w:tcPr>
            <w:tcW w:w="893" w:type="dxa"/>
            <w:shd w:val="clear" w:color="auto" w:fill="auto"/>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1</w:t>
            </w:r>
          </w:p>
        </w:tc>
        <w:tc>
          <w:tcPr>
            <w:tcW w:w="1364"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38</w:t>
            </w:r>
          </w:p>
        </w:tc>
        <w:tc>
          <w:tcPr>
            <w:tcW w:w="1388"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38.00</w:t>
            </w:r>
          </w:p>
        </w:tc>
        <w:tc>
          <w:tcPr>
            <w:tcW w:w="1418"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100.00</w:t>
            </w:r>
          </w:p>
        </w:tc>
        <w:tc>
          <w:tcPr>
            <w:tcW w:w="1275" w:type="dxa"/>
            <w:shd w:val="clear" w:color="auto" w:fill="FFFFFF"/>
            <w:vAlign w:val="center"/>
          </w:tcPr>
          <w:p w:rsidR="000B273C" w:rsidRDefault="003C120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100.00</w:t>
            </w:r>
          </w:p>
        </w:tc>
        <w:tc>
          <w:tcPr>
            <w:tcW w:w="1276" w:type="dxa"/>
            <w:shd w:val="clear" w:color="auto" w:fill="FFFFFF"/>
            <w:vAlign w:val="center"/>
          </w:tcPr>
          <w:p w:rsidR="000B273C" w:rsidRDefault="003C120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100.00</w:t>
            </w:r>
          </w:p>
        </w:tc>
      </w:tr>
      <w:tr w:rsidR="000B273C" w:rsidTr="003C120D">
        <w:trPr>
          <w:trHeight w:val="654"/>
        </w:trPr>
        <w:tc>
          <w:tcPr>
            <w:tcW w:w="3882" w:type="dxa"/>
            <w:shd w:val="clear" w:color="auto" w:fill="FFFFFF"/>
            <w:noWrap/>
            <w:vAlign w:val="center"/>
          </w:tcPr>
          <w:p w:rsidR="000B273C" w:rsidRPr="000456E0" w:rsidRDefault="003C120D" w:rsidP="003C120D">
            <w:pPr>
              <w:widowControl/>
              <w:spacing w:line="300" w:lineRule="exact"/>
              <w:jc w:val="left"/>
              <w:textAlignment w:val="center"/>
              <w:rPr>
                <w:rFonts w:ascii="仿宋_GB2312" w:eastAsia="仿宋_GB2312" w:hAnsi="方正仿宋_GB2312" w:cs="方正仿宋_GB2312"/>
                <w:b/>
                <w:bCs/>
                <w:color w:val="000000"/>
                <w:kern w:val="0"/>
                <w:sz w:val="21"/>
                <w:szCs w:val="21"/>
                <w:lang w:bidi="ar"/>
              </w:rPr>
            </w:pPr>
            <w:r w:rsidRPr="000456E0">
              <w:rPr>
                <w:rFonts w:ascii="仿宋_GB2312" w:eastAsia="仿宋_GB2312" w:hAnsi="方正仿宋_GB2312" w:cs="方正仿宋_GB2312" w:hint="eastAsia"/>
                <w:b/>
                <w:bCs/>
                <w:color w:val="000000"/>
                <w:kern w:val="0"/>
                <w:sz w:val="21"/>
                <w:szCs w:val="21"/>
                <w:lang w:bidi="ar"/>
              </w:rPr>
              <w:t>5.馆藏（可移动）珍贵文物保护</w:t>
            </w:r>
          </w:p>
        </w:tc>
        <w:tc>
          <w:tcPr>
            <w:tcW w:w="1237"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16</w:t>
            </w:r>
          </w:p>
        </w:tc>
        <w:tc>
          <w:tcPr>
            <w:tcW w:w="900" w:type="dxa"/>
            <w:shd w:val="clear" w:color="auto" w:fill="FFFFFF"/>
            <w:vAlign w:val="center"/>
          </w:tcPr>
          <w:p w:rsidR="000B273C" w:rsidRDefault="003C120D" w:rsidP="003C120D">
            <w:pPr>
              <w:widowControl/>
              <w:spacing w:line="300" w:lineRule="exact"/>
              <w:jc w:val="center"/>
              <w:textAlignment w:val="bottom"/>
              <w:rPr>
                <w:rFonts w:eastAsia="仿宋_GB2312"/>
                <w:b/>
                <w:bCs/>
                <w:color w:val="000000"/>
                <w:sz w:val="21"/>
                <w:szCs w:val="21"/>
              </w:rPr>
            </w:pPr>
            <w:r>
              <w:rPr>
                <w:rFonts w:eastAsia="仿宋_GB2312" w:hint="eastAsia"/>
                <w:b/>
                <w:bCs/>
                <w:color w:val="000000"/>
                <w:sz w:val="21"/>
                <w:szCs w:val="21"/>
              </w:rPr>
              <w:t>2</w:t>
            </w:r>
          </w:p>
        </w:tc>
        <w:tc>
          <w:tcPr>
            <w:tcW w:w="934"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13</w:t>
            </w:r>
          </w:p>
        </w:tc>
        <w:tc>
          <w:tcPr>
            <w:tcW w:w="893" w:type="dxa"/>
            <w:shd w:val="clear" w:color="auto" w:fill="auto"/>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1</w:t>
            </w:r>
          </w:p>
        </w:tc>
        <w:tc>
          <w:tcPr>
            <w:tcW w:w="1364" w:type="dxa"/>
            <w:shd w:val="clear" w:color="auto" w:fill="auto"/>
            <w:noWrap/>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1,026</w:t>
            </w:r>
          </w:p>
        </w:tc>
        <w:tc>
          <w:tcPr>
            <w:tcW w:w="1388" w:type="dxa"/>
            <w:shd w:val="clear" w:color="auto" w:fill="auto"/>
            <w:noWrap/>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451.71</w:t>
            </w:r>
          </w:p>
        </w:tc>
        <w:tc>
          <w:tcPr>
            <w:tcW w:w="1418"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44.03</w:t>
            </w:r>
          </w:p>
        </w:tc>
        <w:tc>
          <w:tcPr>
            <w:tcW w:w="1275" w:type="dxa"/>
            <w:shd w:val="clear" w:color="auto" w:fill="FFFFFF"/>
            <w:vAlign w:val="center"/>
          </w:tcPr>
          <w:p w:rsidR="000B273C" w:rsidRDefault="003C120D" w:rsidP="003C120D">
            <w:pPr>
              <w:widowControl/>
              <w:spacing w:line="300" w:lineRule="exact"/>
              <w:jc w:val="center"/>
              <w:textAlignment w:val="center"/>
              <w:rPr>
                <w:b/>
                <w:bCs/>
                <w:color w:val="000000"/>
                <w:kern w:val="0"/>
                <w:sz w:val="22"/>
                <w:szCs w:val="22"/>
                <w:lang w:bidi="ar"/>
              </w:rPr>
            </w:pPr>
            <w:r>
              <w:rPr>
                <w:rFonts w:hint="eastAsia"/>
                <w:b/>
                <w:bCs/>
                <w:color w:val="000000"/>
                <w:kern w:val="0"/>
                <w:sz w:val="22"/>
                <w:szCs w:val="22"/>
                <w:lang w:bidi="ar"/>
              </w:rPr>
              <w:t>87.50</w:t>
            </w:r>
          </w:p>
        </w:tc>
        <w:tc>
          <w:tcPr>
            <w:tcW w:w="1276" w:type="dxa"/>
            <w:shd w:val="clear" w:color="auto" w:fill="FFFFFF"/>
            <w:vAlign w:val="center"/>
          </w:tcPr>
          <w:p w:rsidR="000B273C" w:rsidRDefault="003C120D" w:rsidP="003C120D">
            <w:pPr>
              <w:widowControl/>
              <w:spacing w:line="300" w:lineRule="exact"/>
              <w:jc w:val="center"/>
              <w:textAlignment w:val="center"/>
              <w:rPr>
                <w:b/>
                <w:bCs/>
                <w:color w:val="000000"/>
                <w:kern w:val="0"/>
                <w:sz w:val="22"/>
                <w:szCs w:val="22"/>
                <w:lang w:bidi="ar"/>
              </w:rPr>
            </w:pPr>
            <w:r>
              <w:rPr>
                <w:rFonts w:hint="eastAsia"/>
                <w:b/>
                <w:bCs/>
                <w:color w:val="000000"/>
                <w:kern w:val="0"/>
                <w:sz w:val="22"/>
                <w:szCs w:val="22"/>
                <w:lang w:bidi="ar"/>
              </w:rPr>
              <w:t>6.25</w:t>
            </w:r>
          </w:p>
        </w:tc>
      </w:tr>
      <w:tr w:rsidR="000B273C" w:rsidTr="003C120D">
        <w:trPr>
          <w:trHeight w:val="654"/>
        </w:trPr>
        <w:tc>
          <w:tcPr>
            <w:tcW w:w="3882" w:type="dxa"/>
            <w:shd w:val="clear" w:color="auto" w:fill="FFFFFF"/>
            <w:noWrap/>
            <w:vAlign w:val="center"/>
          </w:tcPr>
          <w:p w:rsidR="000B273C" w:rsidRPr="000456E0" w:rsidRDefault="003C120D" w:rsidP="003C120D">
            <w:pPr>
              <w:widowControl/>
              <w:spacing w:line="300" w:lineRule="exact"/>
              <w:jc w:val="left"/>
              <w:textAlignment w:val="center"/>
              <w:rPr>
                <w:rFonts w:ascii="仿宋_GB2312" w:eastAsia="仿宋_GB2312" w:hAnsi="方正仿宋_GB2312" w:cs="方正仿宋_GB2312"/>
                <w:b/>
                <w:bCs/>
                <w:color w:val="000000"/>
                <w:sz w:val="21"/>
                <w:szCs w:val="21"/>
              </w:rPr>
            </w:pPr>
            <w:r w:rsidRPr="000456E0">
              <w:rPr>
                <w:rFonts w:ascii="仿宋_GB2312" w:eastAsia="仿宋_GB2312" w:hAnsi="方正仿宋_GB2312" w:cs="方正仿宋_GB2312" w:hint="eastAsia"/>
                <w:b/>
                <w:bCs/>
                <w:color w:val="000000"/>
                <w:kern w:val="0"/>
                <w:sz w:val="21"/>
                <w:szCs w:val="21"/>
                <w:lang w:bidi="ar"/>
              </w:rPr>
              <w:t>6.其他项目</w:t>
            </w:r>
          </w:p>
        </w:tc>
        <w:tc>
          <w:tcPr>
            <w:tcW w:w="1237"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2</w:t>
            </w:r>
          </w:p>
        </w:tc>
        <w:tc>
          <w:tcPr>
            <w:tcW w:w="900" w:type="dxa"/>
            <w:shd w:val="clear" w:color="auto" w:fill="FFFFFF"/>
            <w:vAlign w:val="center"/>
          </w:tcPr>
          <w:p w:rsidR="000B273C" w:rsidRDefault="003C120D" w:rsidP="003C120D">
            <w:pPr>
              <w:spacing w:line="300" w:lineRule="exact"/>
              <w:jc w:val="center"/>
              <w:rPr>
                <w:rFonts w:eastAsia="仿宋_GB2312"/>
                <w:b/>
                <w:bCs/>
                <w:color w:val="000000"/>
                <w:sz w:val="21"/>
                <w:szCs w:val="21"/>
              </w:rPr>
            </w:pPr>
            <w:r>
              <w:rPr>
                <w:rFonts w:eastAsia="仿宋_GB2312" w:hint="eastAsia"/>
                <w:b/>
                <w:bCs/>
                <w:color w:val="000000"/>
                <w:sz w:val="21"/>
                <w:szCs w:val="21"/>
              </w:rPr>
              <w:t>1</w:t>
            </w:r>
          </w:p>
        </w:tc>
        <w:tc>
          <w:tcPr>
            <w:tcW w:w="934"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1</w:t>
            </w:r>
          </w:p>
        </w:tc>
        <w:tc>
          <w:tcPr>
            <w:tcW w:w="893" w:type="dxa"/>
            <w:shd w:val="clear" w:color="auto" w:fill="auto"/>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0</w:t>
            </w:r>
          </w:p>
        </w:tc>
        <w:tc>
          <w:tcPr>
            <w:tcW w:w="1364" w:type="dxa"/>
            <w:shd w:val="clear" w:color="auto" w:fill="auto"/>
            <w:noWrap/>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71</w:t>
            </w:r>
          </w:p>
        </w:tc>
        <w:tc>
          <w:tcPr>
            <w:tcW w:w="1388" w:type="dxa"/>
            <w:shd w:val="clear" w:color="auto" w:fill="auto"/>
            <w:noWrap/>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8.50</w:t>
            </w:r>
          </w:p>
        </w:tc>
        <w:tc>
          <w:tcPr>
            <w:tcW w:w="1418" w:type="dxa"/>
            <w:shd w:val="clear" w:color="auto" w:fill="FFFFFF"/>
            <w:vAlign w:val="center"/>
          </w:tcPr>
          <w:p w:rsidR="000B273C"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11.97</w:t>
            </w:r>
          </w:p>
        </w:tc>
        <w:tc>
          <w:tcPr>
            <w:tcW w:w="1275" w:type="dxa"/>
            <w:shd w:val="clear" w:color="auto" w:fill="FFFFFF"/>
            <w:vAlign w:val="center"/>
          </w:tcPr>
          <w:p w:rsidR="000B273C" w:rsidRDefault="003C120D" w:rsidP="003C120D">
            <w:pPr>
              <w:widowControl/>
              <w:spacing w:line="300" w:lineRule="exact"/>
              <w:jc w:val="center"/>
              <w:textAlignment w:val="center"/>
              <w:rPr>
                <w:b/>
                <w:bCs/>
                <w:color w:val="000000"/>
                <w:kern w:val="0"/>
                <w:sz w:val="22"/>
                <w:szCs w:val="22"/>
                <w:lang w:bidi="ar"/>
              </w:rPr>
            </w:pPr>
            <w:r>
              <w:rPr>
                <w:rFonts w:hint="eastAsia"/>
                <w:b/>
                <w:bCs/>
                <w:color w:val="000000"/>
                <w:kern w:val="0"/>
                <w:sz w:val="22"/>
                <w:szCs w:val="22"/>
                <w:lang w:bidi="ar"/>
              </w:rPr>
              <w:t>50.00</w:t>
            </w:r>
          </w:p>
        </w:tc>
        <w:tc>
          <w:tcPr>
            <w:tcW w:w="1276" w:type="dxa"/>
            <w:shd w:val="clear" w:color="auto" w:fill="FFFFFF"/>
            <w:vAlign w:val="center"/>
          </w:tcPr>
          <w:p w:rsidR="000B273C" w:rsidRDefault="003C120D" w:rsidP="003C120D">
            <w:pPr>
              <w:widowControl/>
              <w:spacing w:line="300" w:lineRule="exact"/>
              <w:jc w:val="center"/>
              <w:textAlignment w:val="center"/>
              <w:rPr>
                <w:b/>
                <w:bCs/>
                <w:color w:val="000000"/>
                <w:kern w:val="0"/>
                <w:sz w:val="22"/>
                <w:szCs w:val="22"/>
                <w:lang w:bidi="ar"/>
              </w:rPr>
            </w:pPr>
            <w:r>
              <w:rPr>
                <w:rFonts w:hint="eastAsia"/>
                <w:b/>
                <w:bCs/>
                <w:color w:val="000000"/>
                <w:kern w:val="0"/>
                <w:sz w:val="22"/>
                <w:szCs w:val="22"/>
                <w:lang w:bidi="ar"/>
              </w:rPr>
              <w:t>0.00</w:t>
            </w:r>
          </w:p>
        </w:tc>
      </w:tr>
      <w:tr w:rsidR="003C120D" w:rsidTr="003C120D">
        <w:trPr>
          <w:trHeight w:val="654"/>
        </w:trPr>
        <w:tc>
          <w:tcPr>
            <w:tcW w:w="3882" w:type="dxa"/>
            <w:shd w:val="clear" w:color="auto" w:fill="FFFFFF"/>
            <w:noWrap/>
            <w:vAlign w:val="center"/>
          </w:tcPr>
          <w:p w:rsidR="003C120D" w:rsidRPr="000456E0" w:rsidRDefault="003C120D" w:rsidP="003C120D">
            <w:pPr>
              <w:widowControl/>
              <w:spacing w:line="300" w:lineRule="exact"/>
              <w:jc w:val="left"/>
              <w:textAlignment w:val="center"/>
              <w:rPr>
                <w:rFonts w:ascii="仿宋_GB2312" w:eastAsia="仿宋_GB2312" w:hAnsi="方正仿宋_GB2312" w:cs="方正仿宋_GB2312"/>
                <w:b/>
                <w:bCs/>
                <w:color w:val="000000"/>
                <w:kern w:val="0"/>
                <w:sz w:val="21"/>
                <w:szCs w:val="21"/>
                <w:lang w:bidi="ar"/>
              </w:rPr>
            </w:pPr>
            <w:r w:rsidRPr="000456E0">
              <w:rPr>
                <w:rFonts w:ascii="仿宋_GB2312" w:eastAsia="仿宋_GB2312" w:hAnsi="方正仿宋_GB2312" w:cs="方正仿宋_GB2312" w:hint="eastAsia"/>
                <w:b/>
                <w:bCs/>
                <w:color w:val="000000"/>
                <w:kern w:val="0"/>
                <w:sz w:val="21"/>
                <w:szCs w:val="21"/>
                <w:lang w:bidi="ar"/>
              </w:rPr>
              <w:t>7.文物执法检查和文物鉴定</w:t>
            </w:r>
          </w:p>
        </w:tc>
        <w:tc>
          <w:tcPr>
            <w:tcW w:w="1237" w:type="dxa"/>
            <w:shd w:val="clear" w:color="auto" w:fill="FFFFFF"/>
            <w:vAlign w:val="center"/>
          </w:tcPr>
          <w:p w:rsidR="003C120D" w:rsidRPr="003C120D"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2</w:t>
            </w:r>
          </w:p>
        </w:tc>
        <w:tc>
          <w:tcPr>
            <w:tcW w:w="900" w:type="dxa"/>
            <w:shd w:val="clear" w:color="auto" w:fill="FFFFFF"/>
            <w:vAlign w:val="center"/>
          </w:tcPr>
          <w:p w:rsidR="003C120D" w:rsidRDefault="005A24ED" w:rsidP="003C120D">
            <w:pPr>
              <w:spacing w:line="300" w:lineRule="exact"/>
              <w:jc w:val="center"/>
              <w:rPr>
                <w:rFonts w:eastAsia="仿宋_GB2312"/>
                <w:b/>
                <w:bCs/>
                <w:color w:val="000000"/>
                <w:sz w:val="21"/>
                <w:szCs w:val="21"/>
              </w:rPr>
            </w:pPr>
            <w:r>
              <w:rPr>
                <w:rFonts w:eastAsia="仿宋_GB2312" w:hint="eastAsia"/>
                <w:b/>
                <w:bCs/>
                <w:color w:val="000000"/>
                <w:sz w:val="21"/>
                <w:szCs w:val="21"/>
              </w:rPr>
              <w:t>0</w:t>
            </w:r>
          </w:p>
        </w:tc>
        <w:tc>
          <w:tcPr>
            <w:tcW w:w="934" w:type="dxa"/>
            <w:shd w:val="clear" w:color="auto" w:fill="FFFFFF"/>
            <w:vAlign w:val="center"/>
          </w:tcPr>
          <w:p w:rsidR="003C120D"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2</w:t>
            </w:r>
          </w:p>
        </w:tc>
        <w:tc>
          <w:tcPr>
            <w:tcW w:w="893" w:type="dxa"/>
            <w:shd w:val="clear" w:color="auto" w:fill="auto"/>
            <w:vAlign w:val="center"/>
          </w:tcPr>
          <w:p w:rsidR="003C120D" w:rsidRDefault="005A24E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0</w:t>
            </w:r>
          </w:p>
        </w:tc>
        <w:tc>
          <w:tcPr>
            <w:tcW w:w="1364" w:type="dxa"/>
            <w:shd w:val="clear" w:color="auto" w:fill="auto"/>
            <w:noWrap/>
            <w:vAlign w:val="center"/>
          </w:tcPr>
          <w:p w:rsidR="003C120D"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240</w:t>
            </w:r>
          </w:p>
        </w:tc>
        <w:tc>
          <w:tcPr>
            <w:tcW w:w="1388" w:type="dxa"/>
            <w:shd w:val="clear" w:color="auto" w:fill="auto"/>
            <w:noWrap/>
            <w:vAlign w:val="center"/>
          </w:tcPr>
          <w:p w:rsidR="003C120D" w:rsidRDefault="003C120D" w:rsidP="003C120D">
            <w:pPr>
              <w:widowControl/>
              <w:spacing w:line="300" w:lineRule="exact"/>
              <w:jc w:val="center"/>
              <w:textAlignment w:val="center"/>
              <w:rPr>
                <w:rFonts w:eastAsia="仿宋_GB2312"/>
                <w:b/>
                <w:bCs/>
                <w:color w:val="000000"/>
                <w:sz w:val="21"/>
                <w:szCs w:val="21"/>
              </w:rPr>
            </w:pPr>
            <w:r>
              <w:rPr>
                <w:rFonts w:eastAsia="仿宋_GB2312" w:hint="eastAsia"/>
                <w:b/>
                <w:bCs/>
                <w:color w:val="000000"/>
                <w:sz w:val="21"/>
                <w:szCs w:val="21"/>
              </w:rPr>
              <w:t>132</w:t>
            </w:r>
            <w:r w:rsidRPr="003C120D">
              <w:rPr>
                <w:rFonts w:eastAsia="仿宋_GB2312" w:hint="eastAsia"/>
                <w:b/>
                <w:bCs/>
                <w:color w:val="000000"/>
                <w:sz w:val="21"/>
                <w:szCs w:val="21"/>
              </w:rPr>
              <w:t>.77</w:t>
            </w:r>
          </w:p>
        </w:tc>
        <w:tc>
          <w:tcPr>
            <w:tcW w:w="1418" w:type="dxa"/>
            <w:shd w:val="clear" w:color="auto" w:fill="FFFFFF"/>
            <w:vAlign w:val="center"/>
          </w:tcPr>
          <w:p w:rsidR="003C120D" w:rsidRDefault="003C120D" w:rsidP="003C120D">
            <w:pPr>
              <w:widowControl/>
              <w:spacing w:line="300" w:lineRule="exact"/>
              <w:jc w:val="center"/>
              <w:textAlignment w:val="center"/>
              <w:rPr>
                <w:rFonts w:eastAsia="仿宋_GB2312"/>
                <w:b/>
                <w:bCs/>
                <w:color w:val="000000"/>
                <w:sz w:val="21"/>
                <w:szCs w:val="21"/>
              </w:rPr>
            </w:pPr>
            <w:r w:rsidRPr="003C120D">
              <w:rPr>
                <w:rFonts w:eastAsia="仿宋_GB2312" w:hint="eastAsia"/>
                <w:b/>
                <w:bCs/>
                <w:color w:val="000000"/>
                <w:sz w:val="21"/>
                <w:szCs w:val="21"/>
              </w:rPr>
              <w:t>55.32</w:t>
            </w:r>
          </w:p>
        </w:tc>
        <w:tc>
          <w:tcPr>
            <w:tcW w:w="1275" w:type="dxa"/>
            <w:shd w:val="clear" w:color="auto" w:fill="FFFFFF"/>
            <w:vAlign w:val="center"/>
          </w:tcPr>
          <w:p w:rsidR="003C120D" w:rsidRDefault="003C120D" w:rsidP="003C120D">
            <w:pPr>
              <w:widowControl/>
              <w:spacing w:line="300" w:lineRule="exact"/>
              <w:jc w:val="center"/>
              <w:textAlignment w:val="center"/>
              <w:rPr>
                <w:b/>
                <w:bCs/>
                <w:color w:val="000000"/>
                <w:kern w:val="0"/>
                <w:sz w:val="22"/>
                <w:szCs w:val="22"/>
                <w:lang w:bidi="ar"/>
              </w:rPr>
            </w:pPr>
            <w:r>
              <w:rPr>
                <w:rFonts w:hint="eastAsia"/>
                <w:b/>
                <w:bCs/>
                <w:color w:val="000000"/>
                <w:kern w:val="0"/>
                <w:sz w:val="22"/>
                <w:szCs w:val="22"/>
                <w:lang w:bidi="ar"/>
              </w:rPr>
              <w:t>100.00</w:t>
            </w:r>
          </w:p>
        </w:tc>
        <w:tc>
          <w:tcPr>
            <w:tcW w:w="1276" w:type="dxa"/>
            <w:shd w:val="clear" w:color="auto" w:fill="FFFFFF"/>
            <w:vAlign w:val="center"/>
          </w:tcPr>
          <w:p w:rsidR="003C120D" w:rsidRDefault="005A24ED" w:rsidP="003C120D">
            <w:pPr>
              <w:widowControl/>
              <w:spacing w:line="300" w:lineRule="exact"/>
              <w:jc w:val="center"/>
              <w:textAlignment w:val="center"/>
              <w:rPr>
                <w:b/>
                <w:bCs/>
                <w:color w:val="000000"/>
                <w:kern w:val="0"/>
                <w:sz w:val="22"/>
                <w:szCs w:val="22"/>
                <w:lang w:bidi="ar"/>
              </w:rPr>
            </w:pPr>
            <w:r>
              <w:rPr>
                <w:rFonts w:hint="eastAsia"/>
                <w:b/>
                <w:bCs/>
                <w:color w:val="000000"/>
                <w:kern w:val="0"/>
                <w:sz w:val="22"/>
                <w:szCs w:val="22"/>
                <w:lang w:bidi="ar"/>
              </w:rPr>
              <w:t>0.00</w:t>
            </w:r>
          </w:p>
        </w:tc>
      </w:tr>
      <w:tr w:rsidR="000B273C" w:rsidTr="003C120D">
        <w:trPr>
          <w:trHeight w:val="664"/>
        </w:trPr>
        <w:tc>
          <w:tcPr>
            <w:tcW w:w="3882" w:type="dxa"/>
            <w:shd w:val="clear" w:color="auto" w:fill="FFFFFF"/>
            <w:noWrap/>
            <w:vAlign w:val="center"/>
          </w:tcPr>
          <w:p w:rsidR="000B273C" w:rsidRDefault="003C120D" w:rsidP="003C120D">
            <w:pPr>
              <w:widowControl/>
              <w:spacing w:line="300" w:lineRule="exact"/>
              <w:jc w:val="center"/>
              <w:textAlignment w:val="center"/>
              <w:rPr>
                <w:rFonts w:ascii="方正仿宋_GB2312" w:eastAsia="方正仿宋_GB2312" w:hAnsi="方正仿宋_GB2312" w:cs="方正仿宋_GB2312"/>
                <w:color w:val="000000"/>
                <w:sz w:val="21"/>
                <w:szCs w:val="21"/>
              </w:rPr>
            </w:pPr>
            <w:r>
              <w:rPr>
                <w:rFonts w:ascii="方正仿宋_GB2312" w:eastAsia="方正仿宋_GB2312" w:hAnsi="方正仿宋_GB2312" w:cs="方正仿宋_GB2312" w:hint="eastAsia"/>
                <w:color w:val="000000"/>
                <w:kern w:val="0"/>
                <w:sz w:val="21"/>
                <w:szCs w:val="21"/>
                <w:lang w:bidi="ar"/>
              </w:rPr>
              <w:t>合计</w:t>
            </w:r>
          </w:p>
        </w:tc>
        <w:tc>
          <w:tcPr>
            <w:tcW w:w="1237" w:type="dxa"/>
            <w:shd w:val="clear" w:color="auto" w:fill="FFFFFF"/>
            <w:noWrap/>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12</w:t>
            </w:r>
            <w:r w:rsidR="005A24ED">
              <w:rPr>
                <w:rFonts w:eastAsia="仿宋_GB2312" w:hint="eastAsia"/>
                <w:color w:val="000000"/>
                <w:sz w:val="21"/>
                <w:szCs w:val="21"/>
              </w:rPr>
              <w:t>5</w:t>
            </w:r>
          </w:p>
        </w:tc>
        <w:tc>
          <w:tcPr>
            <w:tcW w:w="900" w:type="dxa"/>
            <w:shd w:val="clear" w:color="auto" w:fill="FFFFFF"/>
            <w:noWrap/>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26</w:t>
            </w:r>
          </w:p>
        </w:tc>
        <w:tc>
          <w:tcPr>
            <w:tcW w:w="934"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5</w:t>
            </w:r>
            <w:r w:rsidR="005A24ED">
              <w:rPr>
                <w:rFonts w:eastAsia="仿宋_GB2312" w:hint="eastAsia"/>
                <w:color w:val="000000"/>
                <w:sz w:val="21"/>
                <w:szCs w:val="21"/>
              </w:rPr>
              <w:t>2</w:t>
            </w:r>
          </w:p>
        </w:tc>
        <w:tc>
          <w:tcPr>
            <w:tcW w:w="893"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47</w:t>
            </w:r>
          </w:p>
        </w:tc>
        <w:tc>
          <w:tcPr>
            <w:tcW w:w="1364"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1</w:t>
            </w:r>
            <w:r w:rsidR="005A24ED">
              <w:rPr>
                <w:rFonts w:eastAsia="仿宋_GB2312" w:hint="eastAsia"/>
                <w:color w:val="000000"/>
                <w:sz w:val="21"/>
                <w:szCs w:val="21"/>
              </w:rPr>
              <w:t>1</w:t>
            </w:r>
            <w:r>
              <w:rPr>
                <w:rFonts w:eastAsia="仿宋_GB2312" w:hint="eastAsia"/>
                <w:color w:val="000000"/>
                <w:sz w:val="21"/>
                <w:szCs w:val="21"/>
              </w:rPr>
              <w:t>,</w:t>
            </w:r>
            <w:r w:rsidR="005A24ED">
              <w:rPr>
                <w:rFonts w:eastAsia="仿宋_GB2312" w:hint="eastAsia"/>
                <w:color w:val="000000"/>
                <w:sz w:val="21"/>
                <w:szCs w:val="21"/>
              </w:rPr>
              <w:t>00</w:t>
            </w:r>
            <w:r>
              <w:rPr>
                <w:rFonts w:eastAsia="仿宋_GB2312" w:hint="eastAsia"/>
                <w:color w:val="000000"/>
                <w:sz w:val="21"/>
                <w:szCs w:val="21"/>
              </w:rPr>
              <w:t>0</w:t>
            </w:r>
          </w:p>
        </w:tc>
        <w:tc>
          <w:tcPr>
            <w:tcW w:w="1388" w:type="dxa"/>
            <w:shd w:val="clear" w:color="auto" w:fill="auto"/>
            <w:noWrap/>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4,564</w:t>
            </w:r>
            <w:r w:rsidRPr="003C120D">
              <w:rPr>
                <w:rFonts w:eastAsia="仿宋_GB2312" w:hint="eastAsia"/>
                <w:color w:val="000000"/>
                <w:sz w:val="21"/>
                <w:szCs w:val="21"/>
              </w:rPr>
              <w:t>.80</w:t>
            </w:r>
          </w:p>
        </w:tc>
        <w:tc>
          <w:tcPr>
            <w:tcW w:w="1418" w:type="dxa"/>
            <w:shd w:val="clear" w:color="auto" w:fill="FFFFFF"/>
            <w:vAlign w:val="center"/>
          </w:tcPr>
          <w:p w:rsidR="000B273C" w:rsidRDefault="003C120D" w:rsidP="003C120D">
            <w:pPr>
              <w:widowControl/>
              <w:spacing w:line="300" w:lineRule="exact"/>
              <w:jc w:val="center"/>
              <w:textAlignment w:val="center"/>
              <w:rPr>
                <w:rFonts w:eastAsia="仿宋_GB2312"/>
                <w:color w:val="000000"/>
                <w:sz w:val="21"/>
                <w:szCs w:val="21"/>
              </w:rPr>
            </w:pPr>
            <w:r>
              <w:rPr>
                <w:rFonts w:eastAsia="仿宋_GB2312" w:hint="eastAsia"/>
                <w:color w:val="000000"/>
                <w:sz w:val="21"/>
                <w:szCs w:val="21"/>
              </w:rPr>
              <w:t>41.50</w:t>
            </w:r>
          </w:p>
        </w:tc>
        <w:tc>
          <w:tcPr>
            <w:tcW w:w="1275" w:type="dxa"/>
            <w:shd w:val="clear" w:color="auto" w:fill="FFFFFF"/>
            <w:vAlign w:val="center"/>
          </w:tcPr>
          <w:p w:rsidR="000B273C" w:rsidRDefault="005A24E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79.20</w:t>
            </w:r>
          </w:p>
        </w:tc>
        <w:tc>
          <w:tcPr>
            <w:tcW w:w="1276" w:type="dxa"/>
            <w:shd w:val="clear" w:color="auto" w:fill="FFFFFF"/>
            <w:vAlign w:val="center"/>
          </w:tcPr>
          <w:p w:rsidR="000B273C" w:rsidRDefault="005A24ED" w:rsidP="003C120D">
            <w:pPr>
              <w:widowControl/>
              <w:spacing w:line="300" w:lineRule="exact"/>
              <w:jc w:val="center"/>
              <w:textAlignment w:val="center"/>
              <w:rPr>
                <w:color w:val="000000"/>
                <w:kern w:val="0"/>
                <w:sz w:val="22"/>
                <w:szCs w:val="22"/>
                <w:lang w:bidi="ar"/>
              </w:rPr>
            </w:pPr>
            <w:r>
              <w:rPr>
                <w:rFonts w:hint="eastAsia"/>
                <w:color w:val="000000"/>
                <w:kern w:val="0"/>
                <w:sz w:val="22"/>
                <w:szCs w:val="22"/>
                <w:lang w:bidi="ar"/>
              </w:rPr>
              <w:t>37.60</w:t>
            </w:r>
          </w:p>
        </w:tc>
      </w:tr>
    </w:tbl>
    <w:p w:rsidR="000B273C" w:rsidRDefault="003C120D">
      <w:pPr>
        <w:rPr>
          <w:rFonts w:ascii="黑体" w:eastAsia="黑体" w:hAnsi="黑体"/>
          <w:bCs/>
          <w:color w:val="000000"/>
          <w:kern w:val="0"/>
        </w:rPr>
      </w:pPr>
      <w:r>
        <w:rPr>
          <w:rFonts w:ascii="黑体" w:eastAsia="黑体" w:hAnsi="黑体"/>
          <w:bCs/>
          <w:color w:val="000000"/>
          <w:kern w:val="0"/>
        </w:rPr>
        <w:br w:type="page"/>
      </w:r>
    </w:p>
    <w:p w:rsidR="000456E0" w:rsidRPr="005A24ED" w:rsidRDefault="003C120D">
      <w:pPr>
        <w:outlineLvl w:val="0"/>
        <w:rPr>
          <w:rFonts w:ascii="黑体" w:eastAsia="黑体" w:hAnsi="黑体"/>
          <w:bCs/>
          <w:color w:val="000000"/>
          <w:kern w:val="0"/>
        </w:rPr>
      </w:pPr>
      <w:r>
        <w:rPr>
          <w:rFonts w:ascii="黑体" w:eastAsia="黑体" w:hAnsi="黑体"/>
          <w:bCs/>
          <w:color w:val="000000"/>
          <w:kern w:val="0"/>
        </w:rPr>
        <w:lastRenderedPageBreak/>
        <w:t>附件2</w:t>
      </w:r>
    </w:p>
    <w:p w:rsidR="000B273C" w:rsidRDefault="003C120D" w:rsidP="000456E0">
      <w:pPr>
        <w:widowControl/>
        <w:spacing w:line="600" w:lineRule="exact"/>
        <w:jc w:val="center"/>
        <w:rPr>
          <w:rFonts w:ascii="方正小标宋简体" w:eastAsia="方正小标宋简体"/>
          <w:bCs/>
          <w:color w:val="000000"/>
          <w:kern w:val="0"/>
          <w:sz w:val="44"/>
          <w:szCs w:val="44"/>
        </w:rPr>
      </w:pPr>
      <w:r w:rsidRPr="000456E0">
        <w:rPr>
          <w:rFonts w:ascii="方正小标宋简体" w:eastAsia="方正小标宋简体" w:hint="eastAsia"/>
          <w:bCs/>
          <w:color w:val="000000"/>
          <w:kern w:val="0"/>
          <w:sz w:val="44"/>
          <w:szCs w:val="44"/>
        </w:rPr>
        <w:t>2023年度省级文物保护专项绩效评价指标</w:t>
      </w:r>
    </w:p>
    <w:p w:rsidR="000456E0" w:rsidRPr="000456E0" w:rsidRDefault="000456E0" w:rsidP="000456E0">
      <w:pPr>
        <w:widowControl/>
        <w:spacing w:line="400" w:lineRule="exact"/>
        <w:jc w:val="center"/>
        <w:rPr>
          <w:rFonts w:ascii="方正小标宋简体" w:eastAsia="方正小标宋简体"/>
          <w:bCs/>
          <w:color w:val="000000"/>
          <w:kern w:val="0"/>
          <w:sz w:val="44"/>
          <w:szCs w:val="44"/>
        </w:rPr>
      </w:pPr>
    </w:p>
    <w:tbl>
      <w:tblPr>
        <w:tblW w:w="5491"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194"/>
        <w:gridCol w:w="1182"/>
        <w:gridCol w:w="707"/>
        <w:gridCol w:w="4963"/>
        <w:gridCol w:w="4299"/>
        <w:gridCol w:w="838"/>
      </w:tblGrid>
      <w:tr w:rsidR="000B273C" w:rsidTr="005A24ED">
        <w:trPr>
          <w:cantSplit/>
          <w:trHeight w:val="664"/>
          <w:tblHeader/>
        </w:trPr>
        <w:tc>
          <w:tcPr>
            <w:tcW w:w="373" w:type="pct"/>
            <w:shd w:val="clear" w:color="auto" w:fill="auto"/>
            <w:vAlign w:val="center"/>
          </w:tcPr>
          <w:p w:rsidR="000B273C" w:rsidRDefault="003C120D">
            <w:pPr>
              <w:widowControl/>
              <w:spacing w:line="280" w:lineRule="exact"/>
              <w:jc w:val="center"/>
              <w:rPr>
                <w:rFonts w:ascii="黑体" w:eastAsia="黑体" w:hAnsi="黑体" w:cs="黑体"/>
                <w:b/>
                <w:bCs/>
                <w:color w:val="000000"/>
                <w:kern w:val="0"/>
                <w:sz w:val="21"/>
                <w:szCs w:val="21"/>
              </w:rPr>
            </w:pPr>
            <w:r>
              <w:rPr>
                <w:rFonts w:ascii="黑体" w:eastAsia="黑体" w:hAnsi="黑体" w:cs="黑体" w:hint="eastAsia"/>
                <w:b/>
                <w:bCs/>
                <w:color w:val="000000"/>
                <w:kern w:val="0"/>
                <w:sz w:val="21"/>
                <w:szCs w:val="21"/>
              </w:rPr>
              <w:t>一级指标</w:t>
            </w:r>
          </w:p>
        </w:tc>
        <w:tc>
          <w:tcPr>
            <w:tcW w:w="419" w:type="pct"/>
            <w:shd w:val="clear" w:color="auto" w:fill="auto"/>
            <w:vAlign w:val="center"/>
          </w:tcPr>
          <w:p w:rsidR="000B273C" w:rsidRDefault="003C120D">
            <w:pPr>
              <w:widowControl/>
              <w:spacing w:line="280" w:lineRule="exact"/>
              <w:jc w:val="center"/>
              <w:rPr>
                <w:rFonts w:ascii="黑体" w:eastAsia="黑体" w:hAnsi="黑体" w:cs="黑体"/>
                <w:b/>
                <w:bCs/>
                <w:color w:val="000000"/>
                <w:kern w:val="0"/>
                <w:sz w:val="21"/>
                <w:szCs w:val="21"/>
              </w:rPr>
            </w:pPr>
            <w:r>
              <w:rPr>
                <w:rFonts w:ascii="黑体" w:eastAsia="黑体" w:hAnsi="黑体" w:cs="黑体" w:hint="eastAsia"/>
                <w:b/>
                <w:bCs/>
                <w:color w:val="000000"/>
                <w:kern w:val="0"/>
                <w:sz w:val="21"/>
                <w:szCs w:val="21"/>
              </w:rPr>
              <w:t>二级指标</w:t>
            </w:r>
          </w:p>
        </w:tc>
        <w:tc>
          <w:tcPr>
            <w:tcW w:w="415" w:type="pct"/>
            <w:shd w:val="clear" w:color="auto" w:fill="auto"/>
            <w:vAlign w:val="center"/>
          </w:tcPr>
          <w:p w:rsidR="000B273C" w:rsidRDefault="003C120D">
            <w:pPr>
              <w:widowControl/>
              <w:spacing w:line="280" w:lineRule="exact"/>
              <w:jc w:val="center"/>
              <w:rPr>
                <w:rFonts w:ascii="黑体" w:eastAsia="黑体" w:hAnsi="黑体" w:cs="黑体"/>
                <w:b/>
                <w:bCs/>
                <w:color w:val="000000"/>
                <w:kern w:val="0"/>
                <w:sz w:val="21"/>
                <w:szCs w:val="21"/>
              </w:rPr>
            </w:pPr>
            <w:r>
              <w:rPr>
                <w:rFonts w:ascii="黑体" w:eastAsia="黑体" w:hAnsi="黑体" w:cs="黑体" w:hint="eastAsia"/>
                <w:b/>
                <w:bCs/>
                <w:color w:val="000000"/>
                <w:kern w:val="0"/>
                <w:sz w:val="21"/>
                <w:szCs w:val="21"/>
              </w:rPr>
              <w:t>三级指标</w:t>
            </w:r>
          </w:p>
        </w:tc>
        <w:tc>
          <w:tcPr>
            <w:tcW w:w="248" w:type="pct"/>
            <w:shd w:val="clear" w:color="auto" w:fill="auto"/>
            <w:vAlign w:val="center"/>
          </w:tcPr>
          <w:p w:rsidR="000B273C" w:rsidRDefault="003C120D">
            <w:pPr>
              <w:widowControl/>
              <w:spacing w:line="280" w:lineRule="exact"/>
              <w:jc w:val="center"/>
              <w:rPr>
                <w:rFonts w:ascii="黑体" w:eastAsia="黑体" w:hAnsi="黑体" w:cs="黑体"/>
                <w:b/>
                <w:bCs/>
                <w:color w:val="000000"/>
                <w:kern w:val="0"/>
                <w:sz w:val="21"/>
                <w:szCs w:val="21"/>
              </w:rPr>
            </w:pPr>
            <w:r>
              <w:rPr>
                <w:rFonts w:ascii="黑体" w:eastAsia="黑体" w:hAnsi="黑体" w:cs="黑体" w:hint="eastAsia"/>
                <w:b/>
                <w:bCs/>
                <w:color w:val="000000"/>
                <w:kern w:val="0"/>
                <w:sz w:val="21"/>
                <w:szCs w:val="21"/>
              </w:rPr>
              <w:t>分值</w:t>
            </w:r>
          </w:p>
        </w:tc>
        <w:tc>
          <w:tcPr>
            <w:tcW w:w="1742" w:type="pct"/>
            <w:shd w:val="clear" w:color="auto" w:fill="auto"/>
            <w:vAlign w:val="center"/>
          </w:tcPr>
          <w:p w:rsidR="000B273C" w:rsidRDefault="003C120D">
            <w:pPr>
              <w:widowControl/>
              <w:spacing w:line="280" w:lineRule="exact"/>
              <w:jc w:val="center"/>
              <w:rPr>
                <w:rFonts w:ascii="黑体" w:eastAsia="黑体" w:hAnsi="黑体" w:cs="黑体"/>
                <w:b/>
                <w:bCs/>
                <w:color w:val="000000"/>
                <w:kern w:val="0"/>
                <w:sz w:val="21"/>
                <w:szCs w:val="21"/>
              </w:rPr>
            </w:pPr>
            <w:r>
              <w:rPr>
                <w:rFonts w:ascii="黑体" w:eastAsia="黑体" w:hAnsi="黑体" w:cs="黑体" w:hint="eastAsia"/>
                <w:b/>
                <w:bCs/>
                <w:color w:val="000000"/>
                <w:kern w:val="0"/>
                <w:sz w:val="21"/>
                <w:szCs w:val="21"/>
              </w:rPr>
              <w:t>指标说明</w:t>
            </w:r>
          </w:p>
        </w:tc>
        <w:tc>
          <w:tcPr>
            <w:tcW w:w="1509" w:type="pct"/>
            <w:shd w:val="clear" w:color="auto" w:fill="auto"/>
            <w:vAlign w:val="center"/>
          </w:tcPr>
          <w:p w:rsidR="000B273C" w:rsidRDefault="003C120D">
            <w:pPr>
              <w:widowControl/>
              <w:spacing w:line="280" w:lineRule="exact"/>
              <w:jc w:val="center"/>
              <w:rPr>
                <w:rFonts w:ascii="黑体" w:eastAsia="黑体" w:hAnsi="黑体" w:cs="黑体"/>
                <w:b/>
                <w:bCs/>
                <w:color w:val="000000"/>
                <w:kern w:val="0"/>
                <w:sz w:val="21"/>
                <w:szCs w:val="21"/>
              </w:rPr>
            </w:pPr>
            <w:r>
              <w:rPr>
                <w:rFonts w:ascii="黑体" w:eastAsia="黑体" w:hAnsi="黑体" w:cs="黑体" w:hint="eastAsia"/>
                <w:b/>
                <w:bCs/>
                <w:color w:val="000000"/>
                <w:kern w:val="0"/>
                <w:sz w:val="21"/>
                <w:szCs w:val="21"/>
              </w:rPr>
              <w:t>评价标准</w:t>
            </w:r>
          </w:p>
        </w:tc>
        <w:tc>
          <w:tcPr>
            <w:tcW w:w="294" w:type="pct"/>
            <w:shd w:val="clear" w:color="auto" w:fill="auto"/>
            <w:vAlign w:val="center"/>
          </w:tcPr>
          <w:p w:rsidR="000B273C" w:rsidRDefault="003C120D">
            <w:pPr>
              <w:widowControl/>
              <w:spacing w:line="280" w:lineRule="exact"/>
              <w:jc w:val="center"/>
              <w:rPr>
                <w:rFonts w:ascii="黑体" w:eastAsia="黑体" w:hAnsi="黑体" w:cs="黑体"/>
                <w:b/>
                <w:bCs/>
                <w:color w:val="000000"/>
                <w:kern w:val="0"/>
                <w:sz w:val="21"/>
                <w:szCs w:val="21"/>
              </w:rPr>
            </w:pPr>
            <w:r>
              <w:rPr>
                <w:rFonts w:ascii="黑体" w:eastAsia="黑体" w:hAnsi="黑体" w:cs="黑体" w:hint="eastAsia"/>
                <w:b/>
                <w:bCs/>
                <w:color w:val="000000"/>
                <w:kern w:val="0"/>
                <w:sz w:val="21"/>
                <w:szCs w:val="21"/>
              </w:rPr>
              <w:t>评分</w:t>
            </w:r>
          </w:p>
        </w:tc>
      </w:tr>
      <w:tr w:rsidR="000B273C" w:rsidTr="005A24ED">
        <w:trPr>
          <w:cantSplit/>
          <w:trHeight w:val="397"/>
        </w:trPr>
        <w:tc>
          <w:tcPr>
            <w:tcW w:w="373" w:type="pct"/>
            <w:vMerge w:val="restart"/>
            <w:shd w:val="clear" w:color="auto" w:fill="auto"/>
            <w:vAlign w:val="center"/>
          </w:tcPr>
          <w:p w:rsidR="000B273C" w:rsidRDefault="003C120D">
            <w:pPr>
              <w:widowControl/>
              <w:spacing w:line="280" w:lineRule="exact"/>
              <w:jc w:val="center"/>
              <w:rPr>
                <w:rFonts w:eastAsia="仿宋_GB2312"/>
                <w:color w:val="000000"/>
                <w:kern w:val="0"/>
                <w:sz w:val="21"/>
                <w:szCs w:val="21"/>
              </w:rPr>
            </w:pPr>
            <w:r>
              <w:rPr>
                <w:rFonts w:eastAsia="仿宋_GB2312"/>
                <w:color w:val="000000"/>
                <w:kern w:val="0"/>
                <w:sz w:val="21"/>
                <w:szCs w:val="21"/>
              </w:rPr>
              <w:t>投入</w:t>
            </w:r>
          </w:p>
          <w:p w:rsidR="000B273C" w:rsidRDefault="003C120D">
            <w:pPr>
              <w:widowControl/>
              <w:spacing w:line="280" w:lineRule="exact"/>
              <w:jc w:val="center"/>
              <w:rPr>
                <w:rFonts w:eastAsia="仿宋_GB2312"/>
                <w:color w:val="000000"/>
                <w:kern w:val="0"/>
                <w:sz w:val="21"/>
                <w:szCs w:val="21"/>
              </w:rPr>
            </w:pPr>
            <w:r>
              <w:rPr>
                <w:rFonts w:eastAsia="仿宋_GB2312" w:hint="eastAsia"/>
                <w:color w:val="000000"/>
                <w:kern w:val="0"/>
                <w:sz w:val="21"/>
                <w:szCs w:val="21"/>
              </w:rPr>
              <w:t>15</w:t>
            </w:r>
          </w:p>
        </w:tc>
        <w:tc>
          <w:tcPr>
            <w:tcW w:w="419" w:type="pct"/>
            <w:vMerge w:val="restart"/>
            <w:shd w:val="clear" w:color="auto" w:fill="auto"/>
            <w:vAlign w:val="center"/>
          </w:tcPr>
          <w:p w:rsidR="000B273C" w:rsidRDefault="003C120D">
            <w:pPr>
              <w:widowControl/>
              <w:spacing w:line="280" w:lineRule="exact"/>
              <w:jc w:val="center"/>
              <w:rPr>
                <w:rFonts w:eastAsia="仿宋_GB2312"/>
                <w:color w:val="000000"/>
                <w:kern w:val="0"/>
                <w:sz w:val="21"/>
                <w:szCs w:val="21"/>
              </w:rPr>
            </w:pPr>
            <w:r>
              <w:rPr>
                <w:rFonts w:eastAsia="仿宋_GB2312"/>
                <w:color w:val="000000"/>
                <w:kern w:val="0"/>
                <w:sz w:val="21"/>
                <w:szCs w:val="21"/>
              </w:rPr>
              <w:t>项目立项</w:t>
            </w:r>
            <w:r>
              <w:rPr>
                <w:rFonts w:eastAsia="仿宋_GB2312" w:hint="eastAsia"/>
                <w:color w:val="000000"/>
                <w:kern w:val="0"/>
                <w:sz w:val="21"/>
                <w:szCs w:val="21"/>
              </w:rPr>
              <w:t>10</w:t>
            </w:r>
          </w:p>
        </w:tc>
        <w:tc>
          <w:tcPr>
            <w:tcW w:w="415"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项目立项规范性</w:t>
            </w:r>
          </w:p>
        </w:tc>
        <w:tc>
          <w:tcPr>
            <w:tcW w:w="248" w:type="pct"/>
            <w:vMerge w:val="restart"/>
            <w:shd w:val="clear" w:color="auto" w:fill="auto"/>
            <w:vAlign w:val="center"/>
          </w:tcPr>
          <w:p w:rsidR="000B273C" w:rsidRDefault="003C120D">
            <w:pPr>
              <w:widowControl/>
              <w:spacing w:line="280" w:lineRule="exact"/>
              <w:jc w:val="center"/>
              <w:rPr>
                <w:color w:val="000000"/>
                <w:kern w:val="0"/>
                <w:sz w:val="21"/>
                <w:szCs w:val="21"/>
              </w:rPr>
            </w:pPr>
            <w:r>
              <w:rPr>
                <w:rFonts w:hint="eastAsia"/>
                <w:color w:val="000000"/>
                <w:kern w:val="0"/>
                <w:sz w:val="21"/>
                <w:szCs w:val="21"/>
              </w:rPr>
              <w:t>3</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①</w:t>
            </w:r>
            <w:r>
              <w:rPr>
                <w:rFonts w:eastAsia="仿宋_GB2312"/>
                <w:color w:val="000000"/>
                <w:kern w:val="0"/>
                <w:sz w:val="21"/>
                <w:szCs w:val="21"/>
              </w:rPr>
              <w:t>项目是否按照规定的程序申请设立；</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1</w:t>
            </w:r>
            <w:r>
              <w:rPr>
                <w:rFonts w:eastAsia="仿宋_GB2312"/>
                <w:color w:val="000000"/>
                <w:kern w:val="0"/>
                <w:sz w:val="21"/>
                <w:szCs w:val="21"/>
              </w:rPr>
              <w:t>、项目立项符合立项原则、立项重点和申报要求，得</w:t>
            </w:r>
            <w:r>
              <w:rPr>
                <w:rFonts w:eastAsia="仿宋_GB2312"/>
                <w:color w:val="000000"/>
                <w:kern w:val="0"/>
                <w:sz w:val="21"/>
                <w:szCs w:val="21"/>
              </w:rPr>
              <w:t>1</w:t>
            </w:r>
            <w:r>
              <w:rPr>
                <w:rFonts w:eastAsia="仿宋_GB2312"/>
                <w:color w:val="000000"/>
                <w:kern w:val="0"/>
                <w:sz w:val="21"/>
                <w:szCs w:val="21"/>
              </w:rPr>
              <w:t>分，否则不得分，共计</w:t>
            </w:r>
            <w:r>
              <w:rPr>
                <w:rFonts w:eastAsia="仿宋_GB2312" w:hint="eastAsia"/>
                <w:color w:val="000000"/>
                <w:kern w:val="0"/>
                <w:sz w:val="21"/>
                <w:szCs w:val="21"/>
              </w:rPr>
              <w:t>1</w:t>
            </w:r>
            <w:r>
              <w:rPr>
                <w:rFonts w:eastAsia="仿宋_GB2312"/>
                <w:color w:val="000000"/>
                <w:kern w:val="0"/>
                <w:sz w:val="21"/>
                <w:szCs w:val="21"/>
              </w:rPr>
              <w:t>分；</w:t>
            </w:r>
          </w:p>
        </w:tc>
        <w:tc>
          <w:tcPr>
            <w:tcW w:w="294" w:type="pct"/>
            <w:vMerge w:val="restart"/>
            <w:shd w:val="clear" w:color="auto" w:fill="auto"/>
            <w:noWrap/>
            <w:vAlign w:val="center"/>
          </w:tcPr>
          <w:p w:rsidR="000B273C" w:rsidRDefault="003C120D">
            <w:pPr>
              <w:widowControl/>
              <w:jc w:val="center"/>
              <w:textAlignment w:val="center"/>
              <w:rPr>
                <w:color w:val="000000"/>
                <w:kern w:val="0"/>
                <w:sz w:val="21"/>
                <w:szCs w:val="21"/>
              </w:rPr>
            </w:pPr>
            <w:r>
              <w:rPr>
                <w:color w:val="000000"/>
                <w:kern w:val="0"/>
                <w:sz w:val="21"/>
                <w:szCs w:val="21"/>
                <w:lang w:bidi="ar"/>
              </w:rPr>
              <w:t>3</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②</w:t>
            </w:r>
            <w:r>
              <w:rPr>
                <w:rFonts w:eastAsia="仿宋_GB2312"/>
                <w:color w:val="000000"/>
                <w:kern w:val="0"/>
                <w:sz w:val="21"/>
                <w:szCs w:val="21"/>
              </w:rPr>
              <w:t>所提交的文件、材料是否符合相关要求；</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2</w:t>
            </w:r>
            <w:r>
              <w:rPr>
                <w:rFonts w:eastAsia="仿宋_GB2312"/>
                <w:color w:val="000000"/>
                <w:kern w:val="0"/>
                <w:sz w:val="21"/>
                <w:szCs w:val="21"/>
              </w:rPr>
              <w:t>、所提交的文件、材料符合相关要求，得</w:t>
            </w:r>
            <w:r>
              <w:rPr>
                <w:rFonts w:eastAsia="仿宋_GB2312"/>
                <w:color w:val="000000"/>
                <w:kern w:val="0"/>
                <w:sz w:val="21"/>
                <w:szCs w:val="21"/>
              </w:rPr>
              <w:t>1</w:t>
            </w:r>
            <w:r>
              <w:rPr>
                <w:rFonts w:eastAsia="仿宋_GB2312"/>
                <w:color w:val="000000"/>
                <w:kern w:val="0"/>
                <w:sz w:val="21"/>
                <w:szCs w:val="21"/>
              </w:rPr>
              <w:t>分，否则不得分，共计</w:t>
            </w:r>
            <w:r>
              <w:rPr>
                <w:rFonts w:eastAsia="仿宋_GB2312"/>
                <w:color w:val="000000"/>
                <w:kern w:val="0"/>
                <w:sz w:val="21"/>
                <w:szCs w:val="21"/>
              </w:rPr>
              <w:t>1</w:t>
            </w:r>
            <w:r>
              <w:rPr>
                <w:rFonts w:eastAsia="仿宋_GB2312"/>
                <w:color w:val="000000"/>
                <w:kern w:val="0"/>
                <w:sz w:val="21"/>
                <w:szCs w:val="21"/>
              </w:rPr>
              <w:t>分；</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③</w:t>
            </w:r>
            <w:r>
              <w:rPr>
                <w:rFonts w:eastAsia="仿宋_GB2312"/>
                <w:color w:val="000000"/>
                <w:kern w:val="0"/>
                <w:sz w:val="21"/>
                <w:szCs w:val="21"/>
              </w:rPr>
              <w:t>事前是否已经过必要的可行性研究、专家论证、风险评估、集体决策等。</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3</w:t>
            </w:r>
            <w:r>
              <w:rPr>
                <w:rFonts w:eastAsia="仿宋_GB2312"/>
                <w:color w:val="000000"/>
                <w:kern w:val="0"/>
                <w:sz w:val="21"/>
                <w:szCs w:val="21"/>
              </w:rPr>
              <w:t>、专家论证和集体决策符合规定，得</w:t>
            </w:r>
            <w:r>
              <w:rPr>
                <w:rFonts w:eastAsia="仿宋_GB2312"/>
                <w:color w:val="000000"/>
                <w:kern w:val="0"/>
                <w:sz w:val="21"/>
                <w:szCs w:val="21"/>
              </w:rPr>
              <w:t>1</w:t>
            </w:r>
            <w:r>
              <w:rPr>
                <w:rFonts w:eastAsia="仿宋_GB2312"/>
                <w:color w:val="000000"/>
                <w:kern w:val="0"/>
                <w:sz w:val="21"/>
                <w:szCs w:val="21"/>
              </w:rPr>
              <w:t>分，否则不得分，共计</w:t>
            </w:r>
            <w:r>
              <w:rPr>
                <w:rFonts w:eastAsia="仿宋_GB2312" w:hint="eastAsia"/>
                <w:color w:val="000000"/>
                <w:kern w:val="0"/>
                <w:sz w:val="21"/>
                <w:szCs w:val="21"/>
              </w:rPr>
              <w:t>1</w:t>
            </w:r>
            <w:r>
              <w:rPr>
                <w:rFonts w:eastAsia="仿宋_GB2312"/>
                <w:color w:val="000000"/>
                <w:kern w:val="0"/>
                <w:sz w:val="21"/>
                <w:szCs w:val="21"/>
              </w:rPr>
              <w:t>分。</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绩效目标合理性</w:t>
            </w:r>
          </w:p>
        </w:tc>
        <w:tc>
          <w:tcPr>
            <w:tcW w:w="248" w:type="pct"/>
            <w:vMerge w:val="restart"/>
            <w:shd w:val="clear" w:color="auto" w:fill="auto"/>
            <w:vAlign w:val="center"/>
          </w:tcPr>
          <w:p w:rsidR="000B273C" w:rsidRDefault="003C120D">
            <w:pPr>
              <w:widowControl/>
              <w:spacing w:line="280" w:lineRule="exact"/>
              <w:jc w:val="center"/>
              <w:rPr>
                <w:color w:val="000000"/>
                <w:kern w:val="0"/>
                <w:sz w:val="21"/>
                <w:szCs w:val="21"/>
              </w:rPr>
            </w:pPr>
            <w:r>
              <w:rPr>
                <w:rFonts w:hint="eastAsia"/>
                <w:color w:val="000000"/>
                <w:kern w:val="0"/>
                <w:sz w:val="21"/>
                <w:szCs w:val="21"/>
              </w:rPr>
              <w:t>3</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①</w:t>
            </w:r>
            <w:r>
              <w:rPr>
                <w:rFonts w:eastAsia="仿宋_GB2312"/>
                <w:color w:val="000000"/>
                <w:kern w:val="0"/>
                <w:sz w:val="21"/>
                <w:szCs w:val="21"/>
              </w:rPr>
              <w:t>是否符合国家相关法律法规，国民经济发展规划和党委政府决策；</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1</w:t>
            </w:r>
            <w:r>
              <w:rPr>
                <w:rFonts w:eastAsia="仿宋_GB2312"/>
                <w:color w:val="000000"/>
                <w:kern w:val="0"/>
                <w:sz w:val="21"/>
                <w:szCs w:val="21"/>
              </w:rPr>
              <w:t>、符合</w:t>
            </w:r>
            <w:proofErr w:type="gramStart"/>
            <w:r>
              <w:rPr>
                <w:rFonts w:eastAsia="仿宋_GB2312"/>
                <w:color w:val="000000"/>
                <w:kern w:val="0"/>
                <w:sz w:val="21"/>
                <w:szCs w:val="21"/>
              </w:rPr>
              <w:t>合</w:t>
            </w:r>
            <w:proofErr w:type="gramEnd"/>
            <w:r>
              <w:rPr>
                <w:rFonts w:eastAsia="仿宋_GB2312"/>
                <w:color w:val="000000"/>
                <w:kern w:val="0"/>
                <w:sz w:val="21"/>
                <w:szCs w:val="21"/>
              </w:rPr>
              <w:t>国家相关法律法规，国民经济发展规划和党委政府决策得</w:t>
            </w:r>
            <w:r>
              <w:rPr>
                <w:rFonts w:eastAsia="仿宋_GB2312"/>
                <w:color w:val="000000"/>
                <w:kern w:val="0"/>
                <w:sz w:val="21"/>
                <w:szCs w:val="21"/>
              </w:rPr>
              <w:t>1</w:t>
            </w:r>
            <w:r>
              <w:rPr>
                <w:rFonts w:eastAsia="仿宋_GB2312"/>
                <w:color w:val="000000"/>
                <w:kern w:val="0"/>
                <w:sz w:val="21"/>
                <w:szCs w:val="21"/>
              </w:rPr>
              <w:t>分；不符合</w:t>
            </w:r>
            <w:r>
              <w:rPr>
                <w:rFonts w:eastAsia="仿宋_GB2312"/>
                <w:color w:val="000000"/>
                <w:kern w:val="0"/>
                <w:sz w:val="21"/>
                <w:szCs w:val="21"/>
              </w:rPr>
              <w:t>0</w:t>
            </w:r>
            <w:r>
              <w:rPr>
                <w:rFonts w:eastAsia="仿宋_GB2312"/>
                <w:color w:val="000000"/>
                <w:kern w:val="0"/>
                <w:sz w:val="21"/>
                <w:szCs w:val="21"/>
              </w:rPr>
              <w:t>分；</w:t>
            </w:r>
          </w:p>
        </w:tc>
        <w:tc>
          <w:tcPr>
            <w:tcW w:w="294" w:type="pct"/>
            <w:vMerge w:val="restart"/>
            <w:shd w:val="clear" w:color="auto" w:fill="auto"/>
            <w:noWrap/>
            <w:vAlign w:val="center"/>
          </w:tcPr>
          <w:p w:rsidR="000B273C" w:rsidRDefault="003C120D">
            <w:pPr>
              <w:widowControl/>
              <w:jc w:val="center"/>
              <w:textAlignment w:val="center"/>
              <w:rPr>
                <w:color w:val="000000"/>
                <w:kern w:val="0"/>
                <w:sz w:val="21"/>
                <w:szCs w:val="21"/>
              </w:rPr>
            </w:pPr>
            <w:r>
              <w:rPr>
                <w:color w:val="000000"/>
                <w:kern w:val="0"/>
                <w:sz w:val="21"/>
                <w:szCs w:val="21"/>
                <w:lang w:bidi="ar"/>
              </w:rPr>
              <w:t>3</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②</w:t>
            </w:r>
            <w:r>
              <w:rPr>
                <w:rFonts w:eastAsia="仿宋_GB2312"/>
                <w:color w:val="000000"/>
                <w:kern w:val="0"/>
                <w:sz w:val="21"/>
                <w:szCs w:val="21"/>
              </w:rPr>
              <w:t>是否与项目实施单位或委托单位职责密切相关；</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2</w:t>
            </w:r>
            <w:r>
              <w:rPr>
                <w:rFonts w:eastAsia="仿宋_GB2312"/>
                <w:color w:val="000000"/>
                <w:kern w:val="0"/>
                <w:sz w:val="21"/>
                <w:szCs w:val="21"/>
              </w:rPr>
              <w:t>、与项目实施单位或委托单位职责密切相关得</w:t>
            </w:r>
            <w:r>
              <w:rPr>
                <w:rFonts w:eastAsia="仿宋_GB2312"/>
                <w:color w:val="000000"/>
                <w:kern w:val="0"/>
                <w:sz w:val="21"/>
                <w:szCs w:val="21"/>
              </w:rPr>
              <w:t>1</w:t>
            </w:r>
            <w:r>
              <w:rPr>
                <w:rFonts w:eastAsia="仿宋_GB2312"/>
                <w:color w:val="000000"/>
                <w:kern w:val="0"/>
                <w:sz w:val="21"/>
                <w:szCs w:val="21"/>
              </w:rPr>
              <w:t>分，否则得</w:t>
            </w:r>
            <w:r>
              <w:rPr>
                <w:rFonts w:eastAsia="仿宋_GB2312"/>
                <w:color w:val="000000"/>
                <w:kern w:val="0"/>
                <w:sz w:val="21"/>
                <w:szCs w:val="21"/>
              </w:rPr>
              <w:t>0</w:t>
            </w:r>
            <w:r>
              <w:rPr>
                <w:rFonts w:eastAsia="仿宋_GB2312"/>
                <w:color w:val="000000"/>
                <w:kern w:val="0"/>
                <w:sz w:val="21"/>
                <w:szCs w:val="21"/>
              </w:rPr>
              <w:t>分；</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③</w:t>
            </w:r>
            <w:r>
              <w:rPr>
                <w:rFonts w:eastAsia="仿宋_GB2312"/>
                <w:color w:val="000000"/>
                <w:kern w:val="0"/>
                <w:sz w:val="21"/>
                <w:szCs w:val="21"/>
              </w:rPr>
              <w:t>项目所设定的绩效目标是否依据充分，是否符合客观实际；</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hint="eastAsia"/>
                <w:color w:val="000000"/>
                <w:kern w:val="0"/>
                <w:sz w:val="21"/>
                <w:szCs w:val="21"/>
              </w:rPr>
              <w:t>3</w:t>
            </w:r>
            <w:r>
              <w:rPr>
                <w:rFonts w:eastAsia="仿宋_GB2312"/>
                <w:color w:val="000000"/>
                <w:kern w:val="0"/>
                <w:sz w:val="21"/>
                <w:szCs w:val="21"/>
              </w:rPr>
              <w:t>、项目总体目标和年度设定合理得</w:t>
            </w:r>
            <w:r>
              <w:rPr>
                <w:rFonts w:eastAsia="仿宋_GB2312" w:hint="eastAsia"/>
                <w:color w:val="000000"/>
                <w:kern w:val="0"/>
                <w:sz w:val="21"/>
                <w:szCs w:val="21"/>
              </w:rPr>
              <w:t>1</w:t>
            </w:r>
            <w:r>
              <w:rPr>
                <w:rFonts w:eastAsia="仿宋_GB2312"/>
                <w:color w:val="000000"/>
                <w:kern w:val="0"/>
                <w:sz w:val="21"/>
                <w:szCs w:val="21"/>
              </w:rPr>
              <w:t>分，基本合理</w:t>
            </w:r>
            <w:r>
              <w:rPr>
                <w:rFonts w:eastAsia="仿宋_GB2312" w:hint="eastAsia"/>
                <w:color w:val="000000"/>
                <w:kern w:val="0"/>
                <w:sz w:val="21"/>
                <w:szCs w:val="21"/>
              </w:rPr>
              <w:t>0.8</w:t>
            </w:r>
            <w:r>
              <w:rPr>
                <w:rFonts w:eastAsia="仿宋_GB2312"/>
                <w:color w:val="000000"/>
                <w:kern w:val="0"/>
                <w:sz w:val="21"/>
                <w:szCs w:val="21"/>
              </w:rPr>
              <w:t>分，不合理</w:t>
            </w:r>
            <w:r>
              <w:rPr>
                <w:rFonts w:eastAsia="仿宋_GB2312"/>
                <w:color w:val="000000"/>
                <w:kern w:val="0"/>
                <w:sz w:val="21"/>
                <w:szCs w:val="21"/>
              </w:rPr>
              <w:t>0</w:t>
            </w:r>
            <w:r>
              <w:rPr>
                <w:rFonts w:eastAsia="仿宋_GB2312"/>
                <w:color w:val="000000"/>
                <w:kern w:val="0"/>
                <w:sz w:val="21"/>
                <w:szCs w:val="21"/>
              </w:rPr>
              <w:t>分。</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绩效指标明确性</w:t>
            </w:r>
          </w:p>
        </w:tc>
        <w:tc>
          <w:tcPr>
            <w:tcW w:w="248" w:type="pct"/>
            <w:vMerge w:val="restart"/>
            <w:shd w:val="clear" w:color="auto" w:fill="auto"/>
            <w:vAlign w:val="center"/>
          </w:tcPr>
          <w:p w:rsidR="000B273C" w:rsidRDefault="003C120D">
            <w:pPr>
              <w:widowControl/>
              <w:spacing w:line="280" w:lineRule="exact"/>
              <w:jc w:val="center"/>
              <w:rPr>
                <w:color w:val="000000"/>
                <w:kern w:val="0"/>
                <w:sz w:val="21"/>
                <w:szCs w:val="21"/>
              </w:rPr>
            </w:pPr>
            <w:r>
              <w:rPr>
                <w:rFonts w:hint="eastAsia"/>
                <w:color w:val="000000"/>
                <w:kern w:val="0"/>
                <w:sz w:val="21"/>
                <w:szCs w:val="21"/>
              </w:rPr>
              <w:t>4</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①</w:t>
            </w:r>
            <w:r>
              <w:rPr>
                <w:rFonts w:eastAsia="仿宋_GB2312"/>
                <w:color w:val="000000"/>
                <w:kern w:val="0"/>
                <w:sz w:val="21"/>
                <w:szCs w:val="21"/>
              </w:rPr>
              <w:t>是否将项目绩效目标细化分解为具体的绩效指标；</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1</w:t>
            </w:r>
            <w:r>
              <w:rPr>
                <w:rFonts w:eastAsia="仿宋_GB2312"/>
                <w:color w:val="000000"/>
                <w:kern w:val="0"/>
                <w:sz w:val="21"/>
                <w:szCs w:val="21"/>
              </w:rPr>
              <w:t>、项目绩效目标细化</w:t>
            </w:r>
            <w:r>
              <w:rPr>
                <w:rFonts w:eastAsia="仿宋_GB2312" w:hint="eastAsia"/>
                <w:color w:val="000000"/>
                <w:kern w:val="0"/>
                <w:sz w:val="21"/>
                <w:szCs w:val="21"/>
              </w:rPr>
              <w:t>量化</w:t>
            </w:r>
            <w:r>
              <w:rPr>
                <w:rFonts w:eastAsia="仿宋_GB2312"/>
                <w:color w:val="000000"/>
                <w:kern w:val="0"/>
                <w:sz w:val="21"/>
                <w:szCs w:val="21"/>
              </w:rPr>
              <w:t>，得</w:t>
            </w:r>
            <w:r>
              <w:rPr>
                <w:rFonts w:eastAsia="仿宋_GB2312"/>
                <w:color w:val="000000"/>
                <w:kern w:val="0"/>
                <w:sz w:val="21"/>
                <w:szCs w:val="21"/>
              </w:rPr>
              <w:t>1</w:t>
            </w:r>
            <w:r>
              <w:rPr>
                <w:rFonts w:eastAsia="仿宋_GB2312"/>
                <w:color w:val="000000"/>
                <w:kern w:val="0"/>
                <w:sz w:val="21"/>
                <w:szCs w:val="21"/>
              </w:rPr>
              <w:t>分，否则扣</w:t>
            </w:r>
            <w:r>
              <w:rPr>
                <w:rFonts w:eastAsia="仿宋_GB2312"/>
                <w:color w:val="000000"/>
                <w:kern w:val="0"/>
                <w:sz w:val="21"/>
                <w:szCs w:val="21"/>
              </w:rPr>
              <w:t>0.</w:t>
            </w:r>
            <w:r>
              <w:rPr>
                <w:rFonts w:eastAsia="仿宋_GB2312" w:hint="eastAsia"/>
                <w:color w:val="000000"/>
                <w:kern w:val="0"/>
                <w:sz w:val="21"/>
                <w:szCs w:val="21"/>
              </w:rPr>
              <w:t>3</w:t>
            </w:r>
            <w:r>
              <w:rPr>
                <w:rFonts w:eastAsia="仿宋_GB2312"/>
                <w:color w:val="000000"/>
                <w:kern w:val="0"/>
                <w:sz w:val="21"/>
                <w:szCs w:val="21"/>
              </w:rPr>
              <w:t>-1</w:t>
            </w:r>
            <w:r>
              <w:rPr>
                <w:rFonts w:eastAsia="仿宋_GB2312"/>
                <w:color w:val="000000"/>
                <w:kern w:val="0"/>
                <w:sz w:val="21"/>
                <w:szCs w:val="21"/>
              </w:rPr>
              <w:t>分；</w:t>
            </w:r>
          </w:p>
        </w:tc>
        <w:tc>
          <w:tcPr>
            <w:tcW w:w="294" w:type="pct"/>
            <w:vMerge w:val="restart"/>
            <w:shd w:val="clear" w:color="auto" w:fill="auto"/>
            <w:noWrap/>
            <w:vAlign w:val="center"/>
          </w:tcPr>
          <w:p w:rsidR="000B273C" w:rsidRDefault="003C120D">
            <w:pPr>
              <w:widowControl/>
              <w:jc w:val="center"/>
              <w:textAlignment w:val="center"/>
              <w:rPr>
                <w:color w:val="000000"/>
                <w:kern w:val="0"/>
                <w:sz w:val="21"/>
                <w:szCs w:val="21"/>
              </w:rPr>
            </w:pPr>
            <w:r>
              <w:rPr>
                <w:rFonts w:hint="eastAsia"/>
                <w:color w:val="000000"/>
                <w:kern w:val="0"/>
                <w:sz w:val="21"/>
                <w:szCs w:val="21"/>
                <w:lang w:bidi="ar"/>
              </w:rPr>
              <w:t>3</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②</w:t>
            </w:r>
            <w:r>
              <w:rPr>
                <w:rFonts w:eastAsia="仿宋_GB2312"/>
                <w:color w:val="000000"/>
                <w:kern w:val="0"/>
                <w:sz w:val="21"/>
                <w:szCs w:val="21"/>
              </w:rPr>
              <w:t>是否通过清晰、可衡量的指标</w:t>
            </w:r>
            <w:proofErr w:type="gramStart"/>
            <w:r>
              <w:rPr>
                <w:rFonts w:eastAsia="仿宋_GB2312"/>
                <w:color w:val="000000"/>
                <w:kern w:val="0"/>
                <w:sz w:val="21"/>
                <w:szCs w:val="21"/>
              </w:rPr>
              <w:t>值予以</w:t>
            </w:r>
            <w:proofErr w:type="gramEnd"/>
            <w:r>
              <w:rPr>
                <w:rFonts w:eastAsia="仿宋_GB2312"/>
                <w:color w:val="000000"/>
                <w:kern w:val="0"/>
                <w:sz w:val="21"/>
                <w:szCs w:val="21"/>
              </w:rPr>
              <w:t>体现；</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2</w:t>
            </w:r>
            <w:r>
              <w:rPr>
                <w:rFonts w:eastAsia="仿宋_GB2312"/>
                <w:color w:val="000000"/>
                <w:kern w:val="0"/>
                <w:sz w:val="21"/>
                <w:szCs w:val="21"/>
              </w:rPr>
              <w:t>、项目绩效目标</w:t>
            </w:r>
            <w:r>
              <w:rPr>
                <w:rFonts w:eastAsia="仿宋_GB2312" w:hint="eastAsia"/>
                <w:color w:val="000000"/>
                <w:kern w:val="0"/>
                <w:sz w:val="21"/>
                <w:szCs w:val="21"/>
              </w:rPr>
              <w:t>清晰反映工作核心内容且可衡量</w:t>
            </w:r>
            <w:r>
              <w:rPr>
                <w:rFonts w:eastAsia="仿宋_GB2312"/>
                <w:color w:val="000000"/>
                <w:kern w:val="0"/>
                <w:sz w:val="21"/>
                <w:szCs w:val="21"/>
              </w:rPr>
              <w:t>，得</w:t>
            </w:r>
            <w:r>
              <w:rPr>
                <w:rFonts w:eastAsia="仿宋_GB2312"/>
                <w:color w:val="000000"/>
                <w:kern w:val="0"/>
                <w:sz w:val="21"/>
                <w:szCs w:val="21"/>
              </w:rPr>
              <w:t>1</w:t>
            </w:r>
            <w:r>
              <w:rPr>
                <w:rFonts w:eastAsia="仿宋_GB2312"/>
                <w:color w:val="000000"/>
                <w:kern w:val="0"/>
                <w:sz w:val="21"/>
                <w:szCs w:val="21"/>
              </w:rPr>
              <w:t>分，否则扣</w:t>
            </w:r>
            <w:r>
              <w:rPr>
                <w:rFonts w:eastAsia="仿宋_GB2312"/>
                <w:color w:val="000000"/>
                <w:kern w:val="0"/>
                <w:sz w:val="21"/>
                <w:szCs w:val="21"/>
              </w:rPr>
              <w:t>0.</w:t>
            </w:r>
            <w:r>
              <w:rPr>
                <w:rFonts w:eastAsia="仿宋_GB2312" w:hint="eastAsia"/>
                <w:color w:val="000000"/>
                <w:kern w:val="0"/>
                <w:sz w:val="21"/>
                <w:szCs w:val="21"/>
              </w:rPr>
              <w:t>3</w:t>
            </w:r>
            <w:r>
              <w:rPr>
                <w:rFonts w:eastAsia="仿宋_GB2312"/>
                <w:color w:val="000000"/>
                <w:kern w:val="0"/>
                <w:sz w:val="21"/>
                <w:szCs w:val="21"/>
              </w:rPr>
              <w:t>-1</w:t>
            </w:r>
            <w:r>
              <w:rPr>
                <w:rFonts w:eastAsia="仿宋_GB2312"/>
                <w:color w:val="000000"/>
                <w:kern w:val="0"/>
                <w:sz w:val="21"/>
                <w:szCs w:val="21"/>
              </w:rPr>
              <w:t>分；</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③</w:t>
            </w:r>
            <w:r>
              <w:rPr>
                <w:rFonts w:eastAsia="仿宋_GB2312"/>
                <w:color w:val="000000"/>
                <w:kern w:val="0"/>
                <w:sz w:val="21"/>
                <w:szCs w:val="21"/>
              </w:rPr>
              <w:t>是否与项目年度计划数相对应；</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3</w:t>
            </w:r>
            <w:r>
              <w:rPr>
                <w:rFonts w:eastAsia="仿宋_GB2312"/>
                <w:color w:val="000000"/>
                <w:kern w:val="0"/>
                <w:sz w:val="21"/>
                <w:szCs w:val="21"/>
              </w:rPr>
              <w:t>、与项目年度计划数相对应，得</w:t>
            </w:r>
            <w:r>
              <w:rPr>
                <w:rFonts w:eastAsia="仿宋_GB2312" w:hint="eastAsia"/>
                <w:color w:val="000000"/>
                <w:kern w:val="0"/>
                <w:sz w:val="21"/>
                <w:szCs w:val="21"/>
              </w:rPr>
              <w:t>1</w:t>
            </w:r>
            <w:r>
              <w:rPr>
                <w:rFonts w:eastAsia="仿宋_GB2312"/>
                <w:color w:val="000000"/>
                <w:kern w:val="0"/>
                <w:sz w:val="21"/>
                <w:szCs w:val="21"/>
              </w:rPr>
              <w:t>分，否则扣</w:t>
            </w:r>
            <w:r>
              <w:rPr>
                <w:rFonts w:eastAsia="仿宋_GB2312"/>
                <w:color w:val="000000"/>
                <w:kern w:val="0"/>
                <w:sz w:val="21"/>
                <w:szCs w:val="21"/>
              </w:rPr>
              <w:t>0.</w:t>
            </w:r>
            <w:r>
              <w:rPr>
                <w:rFonts w:eastAsia="仿宋_GB2312" w:hint="eastAsia"/>
                <w:color w:val="000000"/>
                <w:kern w:val="0"/>
                <w:sz w:val="21"/>
                <w:szCs w:val="21"/>
              </w:rPr>
              <w:t>3</w:t>
            </w:r>
            <w:r>
              <w:rPr>
                <w:rFonts w:eastAsia="仿宋_GB2312"/>
                <w:color w:val="000000"/>
                <w:kern w:val="0"/>
                <w:sz w:val="21"/>
                <w:szCs w:val="21"/>
              </w:rPr>
              <w:t>-1</w:t>
            </w:r>
            <w:r>
              <w:rPr>
                <w:rFonts w:eastAsia="仿宋_GB2312"/>
                <w:color w:val="000000"/>
                <w:kern w:val="0"/>
                <w:sz w:val="21"/>
                <w:szCs w:val="21"/>
              </w:rPr>
              <w:t>分；</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④</w:t>
            </w:r>
            <w:r>
              <w:rPr>
                <w:rFonts w:eastAsia="仿宋_GB2312"/>
                <w:color w:val="000000"/>
                <w:kern w:val="0"/>
                <w:sz w:val="21"/>
                <w:szCs w:val="21"/>
              </w:rPr>
              <w:t>是否与预算确定的项目投资额或资金量相匹配。</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4</w:t>
            </w:r>
            <w:r>
              <w:rPr>
                <w:rFonts w:eastAsia="仿宋_GB2312"/>
                <w:color w:val="000000"/>
                <w:kern w:val="0"/>
                <w:sz w:val="21"/>
                <w:szCs w:val="21"/>
              </w:rPr>
              <w:t>、经费预算合理可行</w:t>
            </w:r>
            <w:r>
              <w:rPr>
                <w:rFonts w:eastAsia="仿宋_GB2312" w:hint="eastAsia"/>
                <w:color w:val="000000"/>
                <w:kern w:val="0"/>
                <w:sz w:val="21"/>
                <w:szCs w:val="21"/>
              </w:rPr>
              <w:t>，与预算确定的项目投资额或资金量相匹配，</w:t>
            </w:r>
            <w:r>
              <w:rPr>
                <w:rFonts w:eastAsia="仿宋_GB2312"/>
                <w:color w:val="000000"/>
                <w:kern w:val="0"/>
                <w:sz w:val="21"/>
                <w:szCs w:val="21"/>
              </w:rPr>
              <w:t>得</w:t>
            </w:r>
            <w:r>
              <w:rPr>
                <w:rFonts w:eastAsia="仿宋_GB2312"/>
                <w:color w:val="000000"/>
                <w:kern w:val="0"/>
                <w:sz w:val="21"/>
                <w:szCs w:val="21"/>
              </w:rPr>
              <w:t>1</w:t>
            </w:r>
            <w:r>
              <w:rPr>
                <w:rFonts w:eastAsia="仿宋_GB2312"/>
                <w:color w:val="000000"/>
                <w:kern w:val="0"/>
                <w:sz w:val="21"/>
                <w:szCs w:val="21"/>
              </w:rPr>
              <w:t>分</w:t>
            </w:r>
            <w:r>
              <w:rPr>
                <w:rFonts w:eastAsia="仿宋_GB2312" w:hint="eastAsia"/>
                <w:color w:val="000000"/>
                <w:kern w:val="0"/>
                <w:sz w:val="21"/>
                <w:szCs w:val="21"/>
              </w:rPr>
              <w:t>；</w:t>
            </w:r>
            <w:r>
              <w:rPr>
                <w:rFonts w:eastAsia="仿宋_GB2312"/>
                <w:color w:val="000000"/>
                <w:kern w:val="0"/>
                <w:sz w:val="21"/>
                <w:szCs w:val="21"/>
              </w:rPr>
              <w:t>否则扣</w:t>
            </w:r>
            <w:r>
              <w:rPr>
                <w:rFonts w:eastAsia="仿宋_GB2312"/>
                <w:color w:val="000000"/>
                <w:kern w:val="0"/>
                <w:sz w:val="21"/>
                <w:szCs w:val="21"/>
              </w:rPr>
              <w:t>0.</w:t>
            </w:r>
            <w:r>
              <w:rPr>
                <w:rFonts w:eastAsia="仿宋_GB2312" w:hint="eastAsia"/>
                <w:color w:val="000000"/>
                <w:kern w:val="0"/>
                <w:sz w:val="21"/>
                <w:szCs w:val="21"/>
              </w:rPr>
              <w:t>3</w:t>
            </w:r>
            <w:r>
              <w:rPr>
                <w:rFonts w:eastAsia="仿宋_GB2312"/>
                <w:color w:val="000000"/>
                <w:kern w:val="0"/>
                <w:sz w:val="21"/>
                <w:szCs w:val="21"/>
              </w:rPr>
              <w:t>-1</w:t>
            </w:r>
            <w:r>
              <w:rPr>
                <w:rFonts w:eastAsia="仿宋_GB2312"/>
                <w:color w:val="000000"/>
                <w:kern w:val="0"/>
                <w:sz w:val="21"/>
                <w:szCs w:val="21"/>
              </w:rPr>
              <w:t>分。</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restart"/>
            <w:shd w:val="clear" w:color="auto" w:fill="auto"/>
            <w:vAlign w:val="center"/>
          </w:tcPr>
          <w:p w:rsidR="000B273C" w:rsidRDefault="003C120D">
            <w:pPr>
              <w:widowControl/>
              <w:spacing w:line="280" w:lineRule="exact"/>
              <w:jc w:val="center"/>
              <w:rPr>
                <w:rFonts w:eastAsia="仿宋_GB2312"/>
                <w:color w:val="000000"/>
                <w:kern w:val="0"/>
                <w:sz w:val="21"/>
                <w:szCs w:val="21"/>
              </w:rPr>
            </w:pPr>
            <w:r>
              <w:rPr>
                <w:rFonts w:eastAsia="仿宋_GB2312"/>
                <w:color w:val="000000"/>
                <w:kern w:val="0"/>
                <w:sz w:val="21"/>
                <w:szCs w:val="21"/>
              </w:rPr>
              <w:t>资金落实</w:t>
            </w:r>
          </w:p>
          <w:p w:rsidR="000B273C" w:rsidRDefault="003C120D">
            <w:pPr>
              <w:widowControl/>
              <w:spacing w:line="280" w:lineRule="exact"/>
              <w:jc w:val="center"/>
              <w:rPr>
                <w:color w:val="000000"/>
                <w:kern w:val="0"/>
                <w:sz w:val="21"/>
                <w:szCs w:val="21"/>
              </w:rPr>
            </w:pPr>
            <w:r>
              <w:rPr>
                <w:color w:val="000000"/>
                <w:kern w:val="0"/>
                <w:sz w:val="21"/>
                <w:szCs w:val="21"/>
              </w:rPr>
              <w:t>5</w:t>
            </w:r>
          </w:p>
        </w:tc>
        <w:tc>
          <w:tcPr>
            <w:tcW w:w="415"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资金到位率</w:t>
            </w:r>
          </w:p>
        </w:tc>
        <w:tc>
          <w:tcPr>
            <w:tcW w:w="248" w:type="pct"/>
            <w:vMerge w:val="restart"/>
            <w:shd w:val="clear" w:color="auto" w:fill="auto"/>
            <w:vAlign w:val="center"/>
          </w:tcPr>
          <w:p w:rsidR="000B273C" w:rsidRDefault="003C120D">
            <w:pPr>
              <w:widowControl/>
              <w:spacing w:line="280" w:lineRule="exact"/>
              <w:jc w:val="center"/>
              <w:rPr>
                <w:color w:val="000000"/>
                <w:kern w:val="0"/>
                <w:sz w:val="21"/>
                <w:szCs w:val="21"/>
              </w:rPr>
            </w:pPr>
            <w:r>
              <w:rPr>
                <w:color w:val="000000"/>
                <w:kern w:val="0"/>
                <w:sz w:val="21"/>
                <w:szCs w:val="21"/>
              </w:rPr>
              <w:t>3</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资金到位率</w:t>
            </w:r>
            <w:r>
              <w:rPr>
                <w:rFonts w:eastAsia="仿宋_GB2312"/>
                <w:color w:val="000000"/>
                <w:kern w:val="0"/>
                <w:sz w:val="21"/>
                <w:szCs w:val="21"/>
              </w:rPr>
              <w:t>=</w:t>
            </w:r>
            <w:r>
              <w:rPr>
                <w:rFonts w:eastAsia="仿宋_GB2312"/>
                <w:color w:val="000000"/>
                <w:kern w:val="0"/>
                <w:sz w:val="21"/>
                <w:szCs w:val="21"/>
              </w:rPr>
              <w:t>（实际到位资金</w:t>
            </w:r>
            <w:r>
              <w:rPr>
                <w:rFonts w:eastAsia="仿宋_GB2312" w:hint="eastAsia"/>
                <w:color w:val="000000"/>
                <w:kern w:val="0"/>
                <w:sz w:val="21"/>
                <w:szCs w:val="21"/>
              </w:rPr>
              <w:t>/</w:t>
            </w:r>
            <w:r>
              <w:rPr>
                <w:rFonts w:eastAsia="仿宋_GB2312"/>
                <w:color w:val="000000"/>
                <w:kern w:val="0"/>
                <w:sz w:val="21"/>
                <w:szCs w:val="21"/>
              </w:rPr>
              <w:t>计划投入资金）</w:t>
            </w:r>
            <w:r>
              <w:rPr>
                <w:rFonts w:eastAsia="仿宋_GB2312"/>
                <w:color w:val="000000"/>
                <w:kern w:val="0"/>
                <w:sz w:val="21"/>
                <w:szCs w:val="21"/>
              </w:rPr>
              <w:t>×100%</w:t>
            </w:r>
            <w:r>
              <w:rPr>
                <w:rFonts w:eastAsia="仿宋_GB2312"/>
                <w:color w:val="000000"/>
                <w:kern w:val="0"/>
                <w:sz w:val="21"/>
                <w:szCs w:val="21"/>
              </w:rPr>
              <w:t>。</w:t>
            </w:r>
          </w:p>
        </w:tc>
        <w:tc>
          <w:tcPr>
            <w:tcW w:w="1509"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以预算文件为准，专项资金和配套资金全部到位得</w:t>
            </w:r>
            <w:r>
              <w:rPr>
                <w:rFonts w:eastAsia="仿宋_GB2312"/>
                <w:color w:val="000000"/>
                <w:kern w:val="0"/>
                <w:sz w:val="21"/>
                <w:szCs w:val="21"/>
              </w:rPr>
              <w:t>3</w:t>
            </w:r>
            <w:r>
              <w:rPr>
                <w:rFonts w:eastAsia="仿宋_GB2312"/>
                <w:color w:val="000000"/>
                <w:kern w:val="0"/>
                <w:sz w:val="21"/>
                <w:szCs w:val="21"/>
              </w:rPr>
              <w:t>分，资金到位率每降低</w:t>
            </w:r>
            <w:r>
              <w:rPr>
                <w:rFonts w:eastAsia="仿宋_GB2312"/>
                <w:color w:val="000000"/>
                <w:kern w:val="0"/>
                <w:sz w:val="21"/>
                <w:szCs w:val="21"/>
              </w:rPr>
              <w:t>10%</w:t>
            </w:r>
            <w:r>
              <w:rPr>
                <w:rFonts w:eastAsia="仿宋_GB2312"/>
                <w:color w:val="000000"/>
                <w:kern w:val="0"/>
                <w:sz w:val="21"/>
                <w:szCs w:val="21"/>
              </w:rPr>
              <w:t>扣</w:t>
            </w:r>
            <w:r>
              <w:rPr>
                <w:rFonts w:eastAsia="仿宋_GB2312"/>
                <w:color w:val="000000"/>
                <w:kern w:val="0"/>
                <w:sz w:val="21"/>
                <w:szCs w:val="21"/>
              </w:rPr>
              <w:t>1</w:t>
            </w:r>
            <w:r>
              <w:rPr>
                <w:rFonts w:eastAsia="仿宋_GB2312"/>
                <w:color w:val="000000"/>
                <w:kern w:val="0"/>
                <w:sz w:val="21"/>
                <w:szCs w:val="21"/>
              </w:rPr>
              <w:t>分。</w:t>
            </w:r>
          </w:p>
        </w:tc>
        <w:tc>
          <w:tcPr>
            <w:tcW w:w="294" w:type="pct"/>
            <w:vMerge w:val="restart"/>
            <w:shd w:val="clear" w:color="auto" w:fill="auto"/>
            <w:noWrap/>
            <w:vAlign w:val="center"/>
          </w:tcPr>
          <w:p w:rsidR="000B273C" w:rsidRDefault="003C120D">
            <w:pPr>
              <w:widowControl/>
              <w:jc w:val="center"/>
              <w:textAlignment w:val="center"/>
              <w:rPr>
                <w:color w:val="000000"/>
                <w:kern w:val="0"/>
                <w:sz w:val="21"/>
                <w:szCs w:val="21"/>
              </w:rPr>
            </w:pPr>
            <w:r>
              <w:rPr>
                <w:color w:val="000000"/>
                <w:kern w:val="0"/>
                <w:sz w:val="21"/>
                <w:szCs w:val="21"/>
                <w:lang w:bidi="ar"/>
              </w:rPr>
              <w:t>3</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实际到位资金：一定时期（本年度或项目</w:t>
            </w:r>
            <w:r>
              <w:rPr>
                <w:rFonts w:eastAsia="仿宋_GB2312" w:hint="eastAsia"/>
                <w:color w:val="000000"/>
                <w:kern w:val="0"/>
                <w:sz w:val="21"/>
                <w:szCs w:val="21"/>
              </w:rPr>
              <w:t>实施期</w:t>
            </w:r>
            <w:r>
              <w:rPr>
                <w:rFonts w:eastAsia="仿宋_GB2312"/>
                <w:color w:val="000000"/>
                <w:kern w:val="0"/>
                <w:sz w:val="21"/>
                <w:szCs w:val="21"/>
              </w:rPr>
              <w:t>）内实际落实到具体项目的资金。</w:t>
            </w:r>
          </w:p>
        </w:tc>
        <w:tc>
          <w:tcPr>
            <w:tcW w:w="1509" w:type="pct"/>
            <w:vMerge/>
            <w:vAlign w:val="center"/>
          </w:tcPr>
          <w:p w:rsidR="000B273C" w:rsidRDefault="000B273C">
            <w:pPr>
              <w:widowControl/>
              <w:spacing w:line="280" w:lineRule="exact"/>
              <w:jc w:val="left"/>
              <w:rPr>
                <w:rFonts w:eastAsia="仿宋_GB2312"/>
                <w:color w:val="000000"/>
                <w:kern w:val="0"/>
                <w:sz w:val="21"/>
                <w:szCs w:val="21"/>
              </w:rPr>
            </w:pP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计划投入资金：一定时期（木年度或项目期）内计划投入到具体项目的资金。</w:t>
            </w:r>
          </w:p>
        </w:tc>
        <w:tc>
          <w:tcPr>
            <w:tcW w:w="1509" w:type="pct"/>
            <w:vMerge/>
            <w:vAlign w:val="center"/>
          </w:tcPr>
          <w:p w:rsidR="000B273C" w:rsidRDefault="000B273C">
            <w:pPr>
              <w:widowControl/>
              <w:spacing w:line="280" w:lineRule="exact"/>
              <w:jc w:val="left"/>
              <w:rPr>
                <w:rFonts w:eastAsia="仿宋_GB2312"/>
                <w:color w:val="000000"/>
                <w:kern w:val="0"/>
                <w:sz w:val="21"/>
                <w:szCs w:val="21"/>
              </w:rPr>
            </w:pP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到位及时率</w:t>
            </w:r>
          </w:p>
        </w:tc>
        <w:tc>
          <w:tcPr>
            <w:tcW w:w="248" w:type="pct"/>
            <w:vMerge w:val="restart"/>
            <w:shd w:val="clear" w:color="auto" w:fill="auto"/>
            <w:vAlign w:val="center"/>
          </w:tcPr>
          <w:p w:rsidR="000B273C" w:rsidRDefault="003C120D">
            <w:pPr>
              <w:widowControl/>
              <w:spacing w:line="280" w:lineRule="exact"/>
              <w:jc w:val="center"/>
              <w:rPr>
                <w:color w:val="000000"/>
                <w:kern w:val="0"/>
                <w:sz w:val="21"/>
                <w:szCs w:val="21"/>
              </w:rPr>
            </w:pPr>
            <w:r>
              <w:rPr>
                <w:color w:val="000000"/>
                <w:kern w:val="0"/>
                <w:sz w:val="21"/>
                <w:szCs w:val="21"/>
              </w:rPr>
              <w:t>2</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到位及时率＝（及时到位资金</w:t>
            </w:r>
            <w:r>
              <w:rPr>
                <w:rFonts w:eastAsia="仿宋_GB2312"/>
                <w:color w:val="000000"/>
                <w:kern w:val="0"/>
                <w:sz w:val="21"/>
                <w:szCs w:val="21"/>
              </w:rPr>
              <w:t>/</w:t>
            </w:r>
            <w:r>
              <w:rPr>
                <w:rFonts w:eastAsia="仿宋_GB2312"/>
                <w:color w:val="000000"/>
                <w:kern w:val="0"/>
                <w:sz w:val="21"/>
                <w:szCs w:val="21"/>
              </w:rPr>
              <w:t>应到位资金）</w:t>
            </w:r>
            <w:r>
              <w:rPr>
                <w:rFonts w:eastAsia="仿宋_GB2312"/>
                <w:color w:val="000000"/>
                <w:kern w:val="0"/>
                <w:sz w:val="21"/>
                <w:szCs w:val="21"/>
              </w:rPr>
              <w:t>×100%</w:t>
            </w:r>
            <w:r>
              <w:rPr>
                <w:rFonts w:eastAsia="仿宋_GB2312"/>
                <w:color w:val="000000"/>
                <w:kern w:val="0"/>
                <w:sz w:val="21"/>
                <w:szCs w:val="21"/>
              </w:rPr>
              <w:t>。</w:t>
            </w:r>
          </w:p>
        </w:tc>
        <w:tc>
          <w:tcPr>
            <w:tcW w:w="1509"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以预算文件日期为准，资金在</w:t>
            </w:r>
            <w:r>
              <w:rPr>
                <w:rFonts w:eastAsia="仿宋_GB2312"/>
                <w:color w:val="000000"/>
                <w:kern w:val="0"/>
                <w:sz w:val="21"/>
                <w:szCs w:val="21"/>
              </w:rPr>
              <w:t>1</w:t>
            </w:r>
            <w:r>
              <w:rPr>
                <w:rFonts w:eastAsia="仿宋_GB2312"/>
                <w:color w:val="000000"/>
                <w:kern w:val="0"/>
                <w:sz w:val="21"/>
                <w:szCs w:val="21"/>
              </w:rPr>
              <w:t>个月内到位</w:t>
            </w:r>
            <w:r>
              <w:rPr>
                <w:rFonts w:eastAsia="仿宋_GB2312" w:hint="eastAsia"/>
                <w:color w:val="000000"/>
                <w:kern w:val="0"/>
                <w:sz w:val="21"/>
                <w:szCs w:val="21"/>
              </w:rPr>
              <w:t>或按照相关规定及时拨付到项目单位进行支付</w:t>
            </w:r>
            <w:r>
              <w:rPr>
                <w:rFonts w:eastAsia="仿宋_GB2312"/>
                <w:color w:val="000000"/>
                <w:kern w:val="0"/>
                <w:sz w:val="21"/>
                <w:szCs w:val="21"/>
              </w:rPr>
              <w:t>得</w:t>
            </w:r>
            <w:r>
              <w:rPr>
                <w:rFonts w:eastAsia="仿宋_GB2312"/>
                <w:color w:val="000000"/>
                <w:kern w:val="0"/>
                <w:sz w:val="21"/>
                <w:szCs w:val="21"/>
              </w:rPr>
              <w:t>2</w:t>
            </w:r>
            <w:r>
              <w:rPr>
                <w:rFonts w:eastAsia="仿宋_GB2312"/>
                <w:color w:val="000000"/>
                <w:kern w:val="0"/>
                <w:sz w:val="21"/>
                <w:szCs w:val="21"/>
              </w:rPr>
              <w:t>分，</w:t>
            </w:r>
            <w:r>
              <w:rPr>
                <w:rFonts w:eastAsia="仿宋_GB2312" w:hint="eastAsia"/>
                <w:color w:val="000000"/>
                <w:kern w:val="0"/>
                <w:sz w:val="21"/>
                <w:szCs w:val="21"/>
              </w:rPr>
              <w:t>否则酌情扣分</w:t>
            </w:r>
            <w:r>
              <w:rPr>
                <w:rFonts w:eastAsia="仿宋_GB2312"/>
                <w:color w:val="000000"/>
                <w:kern w:val="0"/>
                <w:sz w:val="21"/>
                <w:szCs w:val="21"/>
              </w:rPr>
              <w:t>。</w:t>
            </w:r>
          </w:p>
        </w:tc>
        <w:tc>
          <w:tcPr>
            <w:tcW w:w="294" w:type="pct"/>
            <w:vMerge w:val="restart"/>
            <w:shd w:val="clear" w:color="auto" w:fill="auto"/>
            <w:noWrap/>
            <w:vAlign w:val="center"/>
          </w:tcPr>
          <w:p w:rsidR="000B273C" w:rsidRDefault="003C120D">
            <w:pPr>
              <w:widowControl/>
              <w:jc w:val="center"/>
              <w:textAlignment w:val="center"/>
              <w:rPr>
                <w:color w:val="000000"/>
                <w:kern w:val="0"/>
                <w:sz w:val="21"/>
                <w:szCs w:val="21"/>
              </w:rPr>
            </w:pPr>
            <w:r>
              <w:rPr>
                <w:rFonts w:hint="eastAsia"/>
                <w:color w:val="000000"/>
                <w:kern w:val="0"/>
                <w:sz w:val="21"/>
                <w:szCs w:val="21"/>
                <w:lang w:bidi="ar"/>
              </w:rPr>
              <w:t>1.5</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及时到位资金：截至规定时点实际落实到具体项目的资金</w:t>
            </w:r>
          </w:p>
        </w:tc>
        <w:tc>
          <w:tcPr>
            <w:tcW w:w="1509" w:type="pct"/>
            <w:vMerge/>
            <w:vAlign w:val="center"/>
          </w:tcPr>
          <w:p w:rsidR="000B273C" w:rsidRDefault="000B273C">
            <w:pPr>
              <w:widowControl/>
              <w:spacing w:line="280" w:lineRule="exact"/>
              <w:jc w:val="left"/>
              <w:rPr>
                <w:rFonts w:eastAsia="仿宋_GB2312"/>
                <w:color w:val="000000"/>
                <w:kern w:val="0"/>
                <w:sz w:val="21"/>
                <w:szCs w:val="21"/>
              </w:rPr>
            </w:pP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应到位资金：按照合同或项目进度要求</w:t>
            </w:r>
            <w:r>
              <w:rPr>
                <w:rFonts w:eastAsia="仿宋_GB2312" w:hint="eastAsia"/>
                <w:color w:val="000000"/>
                <w:kern w:val="0"/>
                <w:sz w:val="21"/>
                <w:szCs w:val="21"/>
              </w:rPr>
              <w:t>截至</w:t>
            </w:r>
            <w:r>
              <w:rPr>
                <w:rFonts w:eastAsia="仿宋_GB2312"/>
                <w:color w:val="000000"/>
                <w:kern w:val="0"/>
                <w:sz w:val="21"/>
                <w:szCs w:val="21"/>
              </w:rPr>
              <w:t>规定时点应落实到具体项目的资金。</w:t>
            </w:r>
          </w:p>
        </w:tc>
        <w:tc>
          <w:tcPr>
            <w:tcW w:w="1509" w:type="pct"/>
            <w:vMerge/>
            <w:vAlign w:val="center"/>
          </w:tcPr>
          <w:p w:rsidR="000B273C" w:rsidRDefault="000B273C">
            <w:pPr>
              <w:widowControl/>
              <w:spacing w:line="280" w:lineRule="exact"/>
              <w:jc w:val="left"/>
              <w:rPr>
                <w:rFonts w:eastAsia="仿宋_GB2312"/>
                <w:color w:val="000000"/>
                <w:kern w:val="0"/>
                <w:sz w:val="21"/>
                <w:szCs w:val="21"/>
              </w:rPr>
            </w:pP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restart"/>
            <w:shd w:val="clear" w:color="auto" w:fill="auto"/>
            <w:vAlign w:val="center"/>
          </w:tcPr>
          <w:p w:rsidR="000B273C" w:rsidRDefault="003C120D">
            <w:pPr>
              <w:widowControl/>
              <w:spacing w:line="280" w:lineRule="exact"/>
              <w:jc w:val="center"/>
              <w:rPr>
                <w:rFonts w:eastAsia="仿宋_GB2312"/>
                <w:color w:val="000000"/>
                <w:kern w:val="0"/>
                <w:sz w:val="21"/>
                <w:szCs w:val="21"/>
              </w:rPr>
            </w:pPr>
            <w:r>
              <w:rPr>
                <w:rFonts w:eastAsia="仿宋_GB2312"/>
                <w:color w:val="000000"/>
                <w:kern w:val="0"/>
                <w:sz w:val="21"/>
                <w:szCs w:val="21"/>
              </w:rPr>
              <w:t>过程</w:t>
            </w:r>
          </w:p>
          <w:p w:rsidR="000B273C" w:rsidRDefault="003C120D">
            <w:pPr>
              <w:widowControl/>
              <w:spacing w:line="280" w:lineRule="exact"/>
              <w:jc w:val="center"/>
              <w:rPr>
                <w:rFonts w:eastAsia="仿宋_GB2312"/>
                <w:color w:val="000000"/>
                <w:kern w:val="0"/>
                <w:sz w:val="21"/>
                <w:szCs w:val="21"/>
              </w:rPr>
            </w:pPr>
            <w:r>
              <w:rPr>
                <w:rFonts w:eastAsia="仿宋_GB2312" w:hint="eastAsia"/>
                <w:color w:val="000000"/>
                <w:kern w:val="0"/>
                <w:sz w:val="21"/>
                <w:szCs w:val="21"/>
              </w:rPr>
              <w:t>25</w:t>
            </w:r>
          </w:p>
        </w:tc>
        <w:tc>
          <w:tcPr>
            <w:tcW w:w="419" w:type="pct"/>
            <w:vMerge w:val="restart"/>
            <w:shd w:val="clear" w:color="auto" w:fill="auto"/>
            <w:vAlign w:val="center"/>
          </w:tcPr>
          <w:p w:rsidR="000B273C" w:rsidRDefault="003C120D">
            <w:pPr>
              <w:widowControl/>
              <w:spacing w:line="280" w:lineRule="exact"/>
              <w:jc w:val="center"/>
              <w:rPr>
                <w:color w:val="000000"/>
                <w:kern w:val="0"/>
                <w:sz w:val="21"/>
                <w:szCs w:val="21"/>
              </w:rPr>
            </w:pPr>
            <w:r>
              <w:rPr>
                <w:rFonts w:eastAsia="仿宋_GB2312"/>
                <w:color w:val="000000"/>
                <w:kern w:val="0"/>
                <w:sz w:val="21"/>
                <w:szCs w:val="21"/>
              </w:rPr>
              <w:t>业务管理</w:t>
            </w:r>
            <w:r>
              <w:rPr>
                <w:color w:val="000000"/>
                <w:kern w:val="0"/>
                <w:sz w:val="21"/>
                <w:szCs w:val="21"/>
              </w:rPr>
              <w:t>10</w:t>
            </w:r>
          </w:p>
        </w:tc>
        <w:tc>
          <w:tcPr>
            <w:tcW w:w="415"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管理制度健全性</w:t>
            </w:r>
          </w:p>
        </w:tc>
        <w:tc>
          <w:tcPr>
            <w:tcW w:w="248" w:type="pct"/>
            <w:vMerge w:val="restart"/>
            <w:shd w:val="clear" w:color="auto" w:fill="auto"/>
            <w:vAlign w:val="center"/>
          </w:tcPr>
          <w:p w:rsidR="000B273C" w:rsidRDefault="003C120D">
            <w:pPr>
              <w:widowControl/>
              <w:spacing w:line="280" w:lineRule="exact"/>
              <w:jc w:val="center"/>
              <w:rPr>
                <w:color w:val="000000"/>
                <w:kern w:val="0"/>
                <w:sz w:val="21"/>
                <w:szCs w:val="21"/>
              </w:rPr>
            </w:pPr>
            <w:r>
              <w:rPr>
                <w:color w:val="000000"/>
                <w:kern w:val="0"/>
                <w:sz w:val="21"/>
                <w:szCs w:val="21"/>
              </w:rPr>
              <w:t>3</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①</w:t>
            </w:r>
            <w:r>
              <w:rPr>
                <w:rFonts w:eastAsia="仿宋_GB2312"/>
                <w:color w:val="000000"/>
                <w:kern w:val="0"/>
                <w:sz w:val="21"/>
                <w:szCs w:val="21"/>
              </w:rPr>
              <w:t>是否已制定或具有相应的业务管理制度；</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1</w:t>
            </w:r>
            <w:r>
              <w:rPr>
                <w:rFonts w:eastAsia="仿宋_GB2312"/>
                <w:color w:val="000000"/>
                <w:kern w:val="0"/>
                <w:sz w:val="21"/>
                <w:szCs w:val="21"/>
              </w:rPr>
              <w:t>、制定相应业务管理制度的，得</w:t>
            </w:r>
            <w:r>
              <w:rPr>
                <w:rFonts w:eastAsia="仿宋_GB2312"/>
                <w:color w:val="000000"/>
                <w:kern w:val="0"/>
                <w:sz w:val="21"/>
                <w:szCs w:val="21"/>
              </w:rPr>
              <w:t>2</w:t>
            </w:r>
            <w:r>
              <w:rPr>
                <w:rFonts w:eastAsia="仿宋_GB2312"/>
                <w:color w:val="000000"/>
                <w:kern w:val="0"/>
                <w:sz w:val="21"/>
                <w:szCs w:val="21"/>
              </w:rPr>
              <w:t>分；</w:t>
            </w:r>
          </w:p>
        </w:tc>
        <w:tc>
          <w:tcPr>
            <w:tcW w:w="294" w:type="pct"/>
            <w:vMerge w:val="restart"/>
            <w:shd w:val="clear" w:color="auto" w:fill="auto"/>
            <w:noWrap/>
            <w:vAlign w:val="center"/>
          </w:tcPr>
          <w:p w:rsidR="000B273C" w:rsidRDefault="003C120D">
            <w:pPr>
              <w:widowControl/>
              <w:jc w:val="center"/>
              <w:textAlignment w:val="center"/>
              <w:rPr>
                <w:color w:val="000000"/>
                <w:kern w:val="0"/>
                <w:sz w:val="21"/>
                <w:szCs w:val="21"/>
              </w:rPr>
            </w:pPr>
            <w:r>
              <w:rPr>
                <w:color w:val="000000"/>
                <w:kern w:val="0"/>
                <w:sz w:val="21"/>
                <w:szCs w:val="21"/>
                <w:lang w:bidi="ar"/>
              </w:rPr>
              <w:t>3</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②</w:t>
            </w:r>
            <w:r>
              <w:rPr>
                <w:rFonts w:eastAsia="仿宋_GB2312"/>
                <w:color w:val="000000"/>
                <w:kern w:val="0"/>
                <w:sz w:val="21"/>
                <w:szCs w:val="21"/>
              </w:rPr>
              <w:t>业务管理制度是否合法、合</w:t>
            </w:r>
            <w:proofErr w:type="gramStart"/>
            <w:r>
              <w:rPr>
                <w:rFonts w:eastAsia="仿宋_GB2312"/>
                <w:color w:val="000000"/>
                <w:kern w:val="0"/>
                <w:sz w:val="21"/>
                <w:szCs w:val="21"/>
              </w:rPr>
              <w:t>规</w:t>
            </w:r>
            <w:proofErr w:type="gramEnd"/>
            <w:r>
              <w:rPr>
                <w:rFonts w:eastAsia="仿宋_GB2312"/>
                <w:color w:val="000000"/>
                <w:kern w:val="0"/>
                <w:sz w:val="21"/>
                <w:szCs w:val="21"/>
              </w:rPr>
              <w:t>、完整。</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2</w:t>
            </w:r>
            <w:r>
              <w:rPr>
                <w:rFonts w:eastAsia="仿宋_GB2312"/>
                <w:color w:val="000000"/>
                <w:kern w:val="0"/>
                <w:sz w:val="21"/>
                <w:szCs w:val="21"/>
              </w:rPr>
              <w:t>、业务管理制度完整健全、合法合</w:t>
            </w:r>
            <w:proofErr w:type="gramStart"/>
            <w:r>
              <w:rPr>
                <w:rFonts w:eastAsia="仿宋_GB2312"/>
                <w:color w:val="000000"/>
                <w:kern w:val="0"/>
                <w:sz w:val="21"/>
                <w:szCs w:val="21"/>
              </w:rPr>
              <w:t>规</w:t>
            </w:r>
            <w:proofErr w:type="gramEnd"/>
            <w:r>
              <w:rPr>
                <w:rFonts w:eastAsia="仿宋_GB2312"/>
                <w:color w:val="000000"/>
                <w:kern w:val="0"/>
                <w:sz w:val="21"/>
                <w:szCs w:val="21"/>
              </w:rPr>
              <w:t>的，得</w:t>
            </w:r>
            <w:r>
              <w:rPr>
                <w:rFonts w:eastAsia="仿宋_GB2312"/>
                <w:color w:val="000000"/>
                <w:kern w:val="0"/>
                <w:sz w:val="21"/>
                <w:szCs w:val="21"/>
              </w:rPr>
              <w:t>1</w:t>
            </w:r>
            <w:r>
              <w:rPr>
                <w:rFonts w:eastAsia="仿宋_GB2312"/>
                <w:color w:val="000000"/>
                <w:kern w:val="0"/>
                <w:sz w:val="21"/>
                <w:szCs w:val="21"/>
              </w:rPr>
              <w:t>分。</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制度执行有效性</w:t>
            </w:r>
          </w:p>
        </w:tc>
        <w:tc>
          <w:tcPr>
            <w:tcW w:w="248" w:type="pct"/>
            <w:vMerge w:val="restart"/>
            <w:shd w:val="clear" w:color="auto" w:fill="auto"/>
            <w:vAlign w:val="center"/>
          </w:tcPr>
          <w:p w:rsidR="000B273C" w:rsidRDefault="003C120D">
            <w:pPr>
              <w:widowControl/>
              <w:spacing w:line="280" w:lineRule="exact"/>
              <w:jc w:val="center"/>
              <w:rPr>
                <w:color w:val="000000"/>
                <w:kern w:val="0"/>
                <w:sz w:val="21"/>
                <w:szCs w:val="21"/>
              </w:rPr>
            </w:pPr>
            <w:r>
              <w:rPr>
                <w:color w:val="000000"/>
                <w:kern w:val="0"/>
                <w:sz w:val="21"/>
                <w:szCs w:val="21"/>
              </w:rPr>
              <w:t>5</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①</w:t>
            </w:r>
            <w:r>
              <w:rPr>
                <w:rFonts w:eastAsia="仿宋_GB2312"/>
                <w:color w:val="000000"/>
                <w:kern w:val="0"/>
                <w:sz w:val="21"/>
                <w:szCs w:val="21"/>
              </w:rPr>
              <w:t>是否遵守相关法律法规和业务管理规定；</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1</w:t>
            </w:r>
            <w:r>
              <w:rPr>
                <w:rFonts w:eastAsia="仿宋_GB2312"/>
                <w:color w:val="000000"/>
                <w:kern w:val="0"/>
                <w:sz w:val="21"/>
                <w:szCs w:val="21"/>
              </w:rPr>
              <w:t>、遵守相关法律法规和业务管理规定的，得</w:t>
            </w:r>
            <w:r>
              <w:rPr>
                <w:rFonts w:eastAsia="仿宋_GB2312"/>
                <w:color w:val="000000"/>
                <w:kern w:val="0"/>
                <w:sz w:val="21"/>
                <w:szCs w:val="21"/>
              </w:rPr>
              <w:t>2</w:t>
            </w:r>
            <w:r>
              <w:rPr>
                <w:rFonts w:eastAsia="仿宋_GB2312"/>
                <w:color w:val="000000"/>
                <w:kern w:val="0"/>
                <w:sz w:val="21"/>
                <w:szCs w:val="21"/>
              </w:rPr>
              <w:t>分，否则得</w:t>
            </w:r>
            <w:r>
              <w:rPr>
                <w:rFonts w:eastAsia="仿宋_GB2312"/>
                <w:color w:val="000000"/>
                <w:kern w:val="0"/>
                <w:sz w:val="21"/>
                <w:szCs w:val="21"/>
              </w:rPr>
              <w:t>0</w:t>
            </w:r>
            <w:r>
              <w:rPr>
                <w:rFonts w:eastAsia="仿宋_GB2312"/>
                <w:color w:val="000000"/>
                <w:kern w:val="0"/>
                <w:sz w:val="21"/>
                <w:szCs w:val="21"/>
              </w:rPr>
              <w:t>分；</w:t>
            </w:r>
          </w:p>
        </w:tc>
        <w:tc>
          <w:tcPr>
            <w:tcW w:w="294" w:type="pct"/>
            <w:vMerge w:val="restart"/>
            <w:shd w:val="clear" w:color="auto" w:fill="auto"/>
            <w:noWrap/>
            <w:vAlign w:val="center"/>
          </w:tcPr>
          <w:p w:rsidR="000B273C" w:rsidRDefault="003C120D">
            <w:pPr>
              <w:widowControl/>
              <w:jc w:val="center"/>
              <w:textAlignment w:val="center"/>
              <w:rPr>
                <w:color w:val="000000"/>
                <w:kern w:val="0"/>
                <w:sz w:val="21"/>
                <w:szCs w:val="21"/>
              </w:rPr>
            </w:pPr>
            <w:r>
              <w:rPr>
                <w:rFonts w:hint="eastAsia"/>
                <w:kern w:val="0"/>
                <w:sz w:val="21"/>
                <w:szCs w:val="21"/>
                <w:lang w:bidi="ar"/>
              </w:rPr>
              <w:t>4.8</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②</w:t>
            </w:r>
            <w:r>
              <w:rPr>
                <w:rFonts w:eastAsia="仿宋_GB2312"/>
                <w:color w:val="000000"/>
                <w:kern w:val="0"/>
                <w:sz w:val="21"/>
                <w:szCs w:val="21"/>
              </w:rPr>
              <w:t>项目调整及支出调整手续是否完备；</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2</w:t>
            </w:r>
            <w:r>
              <w:rPr>
                <w:rFonts w:eastAsia="仿宋_GB2312"/>
                <w:color w:val="000000"/>
                <w:kern w:val="0"/>
                <w:sz w:val="21"/>
                <w:szCs w:val="21"/>
              </w:rPr>
              <w:t>、手续完备的得</w:t>
            </w:r>
            <w:r>
              <w:rPr>
                <w:rFonts w:eastAsia="仿宋_GB2312"/>
                <w:color w:val="000000"/>
                <w:kern w:val="0"/>
                <w:sz w:val="21"/>
                <w:szCs w:val="21"/>
              </w:rPr>
              <w:t>1</w:t>
            </w:r>
            <w:r>
              <w:rPr>
                <w:rFonts w:eastAsia="仿宋_GB2312"/>
                <w:color w:val="000000"/>
                <w:kern w:val="0"/>
                <w:sz w:val="21"/>
                <w:szCs w:val="21"/>
              </w:rPr>
              <w:t>分，否则得</w:t>
            </w:r>
            <w:r>
              <w:rPr>
                <w:rFonts w:eastAsia="仿宋_GB2312"/>
                <w:color w:val="000000"/>
                <w:kern w:val="0"/>
                <w:sz w:val="21"/>
                <w:szCs w:val="21"/>
              </w:rPr>
              <w:t>0</w:t>
            </w:r>
            <w:r>
              <w:rPr>
                <w:rFonts w:eastAsia="仿宋_GB2312"/>
                <w:color w:val="000000"/>
                <w:kern w:val="0"/>
                <w:sz w:val="21"/>
                <w:szCs w:val="21"/>
              </w:rPr>
              <w:t>分；</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③</w:t>
            </w:r>
            <w:r>
              <w:rPr>
                <w:rFonts w:eastAsia="仿宋_GB2312"/>
                <w:color w:val="000000"/>
                <w:kern w:val="0"/>
                <w:sz w:val="21"/>
                <w:szCs w:val="21"/>
              </w:rPr>
              <w:t>项目合同书、验收报告等资料是否齐全并及时归档</w:t>
            </w:r>
            <w:r>
              <w:rPr>
                <w:rFonts w:eastAsia="仿宋_GB2312"/>
                <w:color w:val="000000"/>
                <w:kern w:val="0"/>
                <w:sz w:val="21"/>
                <w:szCs w:val="21"/>
              </w:rPr>
              <w:t>;</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3</w:t>
            </w:r>
            <w:r>
              <w:rPr>
                <w:rFonts w:eastAsia="仿宋_GB2312"/>
                <w:color w:val="000000"/>
                <w:kern w:val="0"/>
                <w:sz w:val="21"/>
                <w:szCs w:val="21"/>
              </w:rPr>
              <w:t>、资料齐全及时归档得</w:t>
            </w:r>
            <w:r>
              <w:rPr>
                <w:rFonts w:eastAsia="仿宋_GB2312"/>
                <w:color w:val="000000"/>
                <w:kern w:val="0"/>
                <w:sz w:val="21"/>
                <w:szCs w:val="21"/>
              </w:rPr>
              <w:t>1</w:t>
            </w:r>
            <w:r>
              <w:rPr>
                <w:rFonts w:eastAsia="仿宋_GB2312"/>
                <w:color w:val="000000"/>
                <w:kern w:val="0"/>
                <w:sz w:val="21"/>
                <w:szCs w:val="21"/>
              </w:rPr>
              <w:t>分，否则得</w:t>
            </w:r>
            <w:r>
              <w:rPr>
                <w:rFonts w:eastAsia="仿宋_GB2312"/>
                <w:color w:val="000000"/>
                <w:kern w:val="0"/>
                <w:sz w:val="21"/>
                <w:szCs w:val="21"/>
              </w:rPr>
              <w:t>0</w:t>
            </w:r>
            <w:r>
              <w:rPr>
                <w:rFonts w:eastAsia="仿宋_GB2312"/>
                <w:color w:val="000000"/>
                <w:kern w:val="0"/>
                <w:sz w:val="21"/>
                <w:szCs w:val="21"/>
              </w:rPr>
              <w:t>分；</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④</w:t>
            </w:r>
            <w:r>
              <w:rPr>
                <w:rFonts w:eastAsia="仿宋_GB2312"/>
                <w:color w:val="000000"/>
                <w:kern w:val="0"/>
                <w:sz w:val="21"/>
                <w:szCs w:val="21"/>
              </w:rPr>
              <w:t>项目实施的人员条件、场地设备，信息支撑等是否落实到位。</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4</w:t>
            </w:r>
            <w:r>
              <w:rPr>
                <w:rFonts w:eastAsia="仿宋_GB2312"/>
                <w:color w:val="000000"/>
                <w:kern w:val="0"/>
                <w:sz w:val="21"/>
                <w:szCs w:val="21"/>
              </w:rPr>
              <w:t>、项目实施的人员条件、场地设备，信息支撑等落实到位得</w:t>
            </w:r>
            <w:r>
              <w:rPr>
                <w:rFonts w:eastAsia="仿宋_GB2312"/>
                <w:color w:val="000000"/>
                <w:kern w:val="0"/>
                <w:sz w:val="21"/>
                <w:szCs w:val="21"/>
              </w:rPr>
              <w:t>1</w:t>
            </w:r>
            <w:r>
              <w:rPr>
                <w:rFonts w:eastAsia="仿宋_GB2312"/>
                <w:color w:val="000000"/>
                <w:kern w:val="0"/>
                <w:sz w:val="21"/>
                <w:szCs w:val="21"/>
              </w:rPr>
              <w:t>分，否则得</w:t>
            </w:r>
            <w:r>
              <w:rPr>
                <w:rFonts w:eastAsia="仿宋_GB2312"/>
                <w:color w:val="000000"/>
                <w:kern w:val="0"/>
                <w:sz w:val="21"/>
                <w:szCs w:val="21"/>
              </w:rPr>
              <w:t>0</w:t>
            </w:r>
            <w:r>
              <w:rPr>
                <w:rFonts w:eastAsia="仿宋_GB2312"/>
                <w:color w:val="000000"/>
                <w:kern w:val="0"/>
                <w:sz w:val="21"/>
                <w:szCs w:val="21"/>
              </w:rPr>
              <w:t>分。</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项目质量可控性</w:t>
            </w:r>
          </w:p>
        </w:tc>
        <w:tc>
          <w:tcPr>
            <w:tcW w:w="248" w:type="pct"/>
            <w:vMerge w:val="restart"/>
            <w:shd w:val="clear" w:color="auto" w:fill="auto"/>
            <w:vAlign w:val="center"/>
          </w:tcPr>
          <w:p w:rsidR="000B273C" w:rsidRDefault="003C120D">
            <w:pPr>
              <w:widowControl/>
              <w:spacing w:line="280" w:lineRule="exact"/>
              <w:jc w:val="center"/>
              <w:rPr>
                <w:color w:val="000000"/>
                <w:kern w:val="0"/>
                <w:sz w:val="21"/>
                <w:szCs w:val="21"/>
              </w:rPr>
            </w:pPr>
            <w:r>
              <w:rPr>
                <w:color w:val="000000"/>
                <w:kern w:val="0"/>
                <w:sz w:val="21"/>
                <w:szCs w:val="21"/>
              </w:rPr>
              <w:t>2</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①</w:t>
            </w:r>
            <w:r>
              <w:rPr>
                <w:rFonts w:eastAsia="仿宋_GB2312"/>
                <w:color w:val="000000"/>
                <w:kern w:val="0"/>
                <w:sz w:val="21"/>
                <w:szCs w:val="21"/>
              </w:rPr>
              <w:t>是否已制定或其有相应的项目质量要求或标准；</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1</w:t>
            </w:r>
            <w:r>
              <w:rPr>
                <w:rFonts w:eastAsia="仿宋_GB2312"/>
                <w:color w:val="000000"/>
                <w:kern w:val="0"/>
                <w:sz w:val="21"/>
                <w:szCs w:val="21"/>
              </w:rPr>
              <w:t>、是，得</w:t>
            </w:r>
            <w:r>
              <w:rPr>
                <w:rFonts w:eastAsia="仿宋_GB2312"/>
                <w:color w:val="000000"/>
                <w:kern w:val="0"/>
                <w:sz w:val="21"/>
                <w:szCs w:val="21"/>
              </w:rPr>
              <w:t>1</w:t>
            </w:r>
            <w:r>
              <w:rPr>
                <w:rFonts w:eastAsia="仿宋_GB2312"/>
                <w:color w:val="000000"/>
                <w:kern w:val="0"/>
                <w:sz w:val="21"/>
                <w:szCs w:val="21"/>
              </w:rPr>
              <w:t>分，否则</w:t>
            </w:r>
            <w:r>
              <w:rPr>
                <w:rFonts w:eastAsia="仿宋_GB2312" w:hint="eastAsia"/>
                <w:color w:val="000000"/>
                <w:kern w:val="0"/>
                <w:sz w:val="21"/>
                <w:szCs w:val="21"/>
              </w:rPr>
              <w:t>酌情扣分</w:t>
            </w:r>
            <w:r>
              <w:rPr>
                <w:rFonts w:eastAsia="仿宋_GB2312"/>
                <w:color w:val="000000"/>
                <w:kern w:val="0"/>
                <w:sz w:val="21"/>
                <w:szCs w:val="21"/>
              </w:rPr>
              <w:t>；</w:t>
            </w:r>
          </w:p>
        </w:tc>
        <w:tc>
          <w:tcPr>
            <w:tcW w:w="294" w:type="pct"/>
            <w:vMerge w:val="restart"/>
            <w:shd w:val="clear" w:color="auto" w:fill="auto"/>
            <w:noWrap/>
            <w:vAlign w:val="center"/>
          </w:tcPr>
          <w:p w:rsidR="000B273C" w:rsidRDefault="005A24ED">
            <w:pPr>
              <w:widowControl/>
              <w:jc w:val="center"/>
              <w:textAlignment w:val="center"/>
              <w:rPr>
                <w:color w:val="000000"/>
                <w:kern w:val="0"/>
                <w:sz w:val="21"/>
                <w:szCs w:val="21"/>
              </w:rPr>
            </w:pPr>
            <w:r>
              <w:rPr>
                <w:rFonts w:hint="eastAsia"/>
                <w:color w:val="000000"/>
                <w:kern w:val="0"/>
                <w:sz w:val="21"/>
                <w:szCs w:val="21"/>
                <w:lang w:bidi="ar"/>
              </w:rPr>
              <w:t>2</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②</w:t>
            </w:r>
            <w:r>
              <w:rPr>
                <w:rFonts w:eastAsia="仿宋_GB2312"/>
                <w:color w:val="000000"/>
                <w:kern w:val="0"/>
                <w:sz w:val="21"/>
                <w:szCs w:val="21"/>
              </w:rPr>
              <w:t>是否采取了相应的项目质量检查、验收等必需的控制</w:t>
            </w:r>
            <w:r>
              <w:rPr>
                <w:rFonts w:eastAsia="仿宋_GB2312" w:hint="eastAsia"/>
                <w:color w:val="000000"/>
                <w:kern w:val="0"/>
                <w:sz w:val="21"/>
                <w:szCs w:val="21"/>
              </w:rPr>
              <w:t>措施</w:t>
            </w:r>
            <w:r>
              <w:rPr>
                <w:rFonts w:eastAsia="仿宋_GB2312"/>
                <w:color w:val="000000"/>
                <w:kern w:val="0"/>
                <w:sz w:val="21"/>
                <w:szCs w:val="21"/>
              </w:rPr>
              <w:t>或手段，</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2</w:t>
            </w:r>
            <w:r>
              <w:rPr>
                <w:rFonts w:eastAsia="仿宋_GB2312"/>
                <w:color w:val="000000"/>
                <w:kern w:val="0"/>
                <w:sz w:val="21"/>
                <w:szCs w:val="21"/>
              </w:rPr>
              <w:t>、是，得</w:t>
            </w:r>
            <w:r>
              <w:rPr>
                <w:rFonts w:eastAsia="仿宋_GB2312"/>
                <w:color w:val="000000"/>
                <w:kern w:val="0"/>
                <w:sz w:val="21"/>
                <w:szCs w:val="21"/>
              </w:rPr>
              <w:t>1</w:t>
            </w:r>
            <w:r>
              <w:rPr>
                <w:rFonts w:eastAsia="仿宋_GB2312"/>
                <w:color w:val="000000"/>
                <w:kern w:val="0"/>
                <w:sz w:val="21"/>
                <w:szCs w:val="21"/>
              </w:rPr>
              <w:t>分，否则</w:t>
            </w:r>
            <w:r>
              <w:rPr>
                <w:rFonts w:eastAsia="仿宋_GB2312" w:hint="eastAsia"/>
                <w:color w:val="000000"/>
                <w:kern w:val="0"/>
                <w:sz w:val="21"/>
                <w:szCs w:val="21"/>
              </w:rPr>
              <w:t>酌情扣分</w:t>
            </w:r>
            <w:r>
              <w:rPr>
                <w:rFonts w:eastAsia="仿宋_GB2312"/>
                <w:color w:val="000000"/>
                <w:kern w:val="0"/>
                <w:sz w:val="21"/>
                <w:szCs w:val="21"/>
              </w:rPr>
              <w:t>。</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restart"/>
            <w:shd w:val="clear" w:color="auto" w:fill="auto"/>
            <w:vAlign w:val="center"/>
          </w:tcPr>
          <w:p w:rsidR="000B273C" w:rsidRDefault="003C120D">
            <w:pPr>
              <w:widowControl/>
              <w:spacing w:line="280" w:lineRule="exact"/>
              <w:jc w:val="center"/>
              <w:rPr>
                <w:rFonts w:eastAsia="仿宋_GB2312"/>
                <w:color w:val="000000"/>
                <w:kern w:val="0"/>
                <w:sz w:val="21"/>
                <w:szCs w:val="21"/>
              </w:rPr>
            </w:pPr>
            <w:r>
              <w:rPr>
                <w:rFonts w:eastAsia="仿宋_GB2312"/>
                <w:color w:val="000000"/>
                <w:kern w:val="0"/>
                <w:sz w:val="21"/>
                <w:szCs w:val="21"/>
              </w:rPr>
              <w:t>财务管理</w:t>
            </w:r>
          </w:p>
          <w:p w:rsidR="000B273C" w:rsidRDefault="003C120D">
            <w:pPr>
              <w:widowControl/>
              <w:spacing w:line="280" w:lineRule="exact"/>
              <w:jc w:val="center"/>
              <w:rPr>
                <w:rFonts w:eastAsia="仿宋_GB2312"/>
                <w:color w:val="000000"/>
                <w:kern w:val="0"/>
                <w:sz w:val="21"/>
                <w:szCs w:val="21"/>
              </w:rPr>
            </w:pPr>
            <w:r>
              <w:rPr>
                <w:rFonts w:eastAsia="仿宋_GB2312" w:hint="eastAsia"/>
                <w:color w:val="000000"/>
                <w:kern w:val="0"/>
                <w:sz w:val="21"/>
                <w:szCs w:val="21"/>
              </w:rPr>
              <w:t>15</w:t>
            </w:r>
          </w:p>
        </w:tc>
        <w:tc>
          <w:tcPr>
            <w:tcW w:w="415"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管理制度健全性</w:t>
            </w:r>
          </w:p>
        </w:tc>
        <w:tc>
          <w:tcPr>
            <w:tcW w:w="248" w:type="pct"/>
            <w:vMerge w:val="restart"/>
            <w:shd w:val="clear" w:color="auto" w:fill="auto"/>
            <w:vAlign w:val="center"/>
          </w:tcPr>
          <w:p w:rsidR="000B273C" w:rsidRDefault="003C120D">
            <w:pPr>
              <w:widowControl/>
              <w:spacing w:line="280" w:lineRule="exact"/>
              <w:jc w:val="center"/>
              <w:rPr>
                <w:color w:val="000000"/>
                <w:kern w:val="0"/>
                <w:sz w:val="21"/>
                <w:szCs w:val="21"/>
              </w:rPr>
            </w:pPr>
            <w:r>
              <w:rPr>
                <w:color w:val="000000"/>
                <w:kern w:val="0"/>
                <w:sz w:val="21"/>
                <w:szCs w:val="21"/>
              </w:rPr>
              <w:t>5</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①</w:t>
            </w:r>
            <w:r>
              <w:rPr>
                <w:rFonts w:eastAsia="仿宋_GB2312"/>
                <w:color w:val="000000"/>
                <w:kern w:val="0"/>
                <w:sz w:val="21"/>
                <w:szCs w:val="21"/>
              </w:rPr>
              <w:t>是否已制定或具有相应的项目资金管理办法；</w:t>
            </w:r>
          </w:p>
        </w:tc>
        <w:tc>
          <w:tcPr>
            <w:tcW w:w="1509"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项目承担单位专项资金管理制度健全，内容不违背国家和省级相关制度得</w:t>
            </w:r>
            <w:r>
              <w:rPr>
                <w:rFonts w:eastAsia="仿宋_GB2312"/>
                <w:color w:val="000000"/>
                <w:kern w:val="0"/>
                <w:sz w:val="21"/>
                <w:szCs w:val="21"/>
              </w:rPr>
              <w:t>5</w:t>
            </w:r>
            <w:r>
              <w:rPr>
                <w:rFonts w:eastAsia="仿宋_GB2312"/>
                <w:color w:val="000000"/>
                <w:kern w:val="0"/>
                <w:sz w:val="21"/>
                <w:szCs w:val="21"/>
              </w:rPr>
              <w:t>分，基本健全得</w:t>
            </w:r>
            <w:r>
              <w:rPr>
                <w:rFonts w:eastAsia="仿宋_GB2312" w:hint="eastAsia"/>
                <w:color w:val="000000"/>
                <w:kern w:val="0"/>
                <w:sz w:val="21"/>
                <w:szCs w:val="21"/>
              </w:rPr>
              <w:t>4</w:t>
            </w:r>
            <w:r>
              <w:rPr>
                <w:rFonts w:eastAsia="仿宋_GB2312"/>
                <w:color w:val="000000"/>
                <w:kern w:val="0"/>
                <w:sz w:val="21"/>
                <w:szCs w:val="21"/>
              </w:rPr>
              <w:t>分，没有制度得</w:t>
            </w:r>
            <w:r>
              <w:rPr>
                <w:rFonts w:eastAsia="仿宋_GB2312"/>
                <w:color w:val="000000"/>
                <w:kern w:val="0"/>
                <w:sz w:val="21"/>
                <w:szCs w:val="21"/>
              </w:rPr>
              <w:t>0</w:t>
            </w:r>
            <w:r>
              <w:rPr>
                <w:rFonts w:eastAsia="仿宋_GB2312"/>
                <w:color w:val="000000"/>
                <w:kern w:val="0"/>
                <w:sz w:val="21"/>
                <w:szCs w:val="21"/>
              </w:rPr>
              <w:t>分。</w:t>
            </w:r>
          </w:p>
        </w:tc>
        <w:tc>
          <w:tcPr>
            <w:tcW w:w="294" w:type="pct"/>
            <w:vMerge w:val="restart"/>
            <w:shd w:val="clear" w:color="auto" w:fill="auto"/>
            <w:noWrap/>
            <w:vAlign w:val="center"/>
          </w:tcPr>
          <w:p w:rsidR="000B273C" w:rsidRDefault="003C120D">
            <w:pPr>
              <w:widowControl/>
              <w:jc w:val="center"/>
              <w:textAlignment w:val="center"/>
              <w:rPr>
                <w:color w:val="000000"/>
                <w:kern w:val="0"/>
                <w:sz w:val="21"/>
                <w:szCs w:val="21"/>
              </w:rPr>
            </w:pPr>
            <w:r>
              <w:rPr>
                <w:rFonts w:hint="eastAsia"/>
                <w:kern w:val="0"/>
                <w:sz w:val="21"/>
                <w:szCs w:val="21"/>
                <w:lang w:bidi="ar"/>
              </w:rPr>
              <w:t>4</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②</w:t>
            </w:r>
            <w:r>
              <w:rPr>
                <w:rFonts w:eastAsia="仿宋_GB2312"/>
                <w:color w:val="000000"/>
                <w:kern w:val="0"/>
                <w:sz w:val="21"/>
                <w:szCs w:val="21"/>
              </w:rPr>
              <w:t>项目资金管理办法是否符合相关财务会计制度的规定</w:t>
            </w:r>
          </w:p>
        </w:tc>
        <w:tc>
          <w:tcPr>
            <w:tcW w:w="1509" w:type="pct"/>
            <w:vMerge/>
            <w:vAlign w:val="center"/>
          </w:tcPr>
          <w:p w:rsidR="000B273C" w:rsidRDefault="000B273C">
            <w:pPr>
              <w:widowControl/>
              <w:spacing w:line="280" w:lineRule="exact"/>
              <w:jc w:val="left"/>
              <w:rPr>
                <w:rFonts w:eastAsia="仿宋_GB2312"/>
                <w:color w:val="000000"/>
                <w:kern w:val="0"/>
                <w:sz w:val="21"/>
                <w:szCs w:val="21"/>
              </w:rPr>
            </w:pP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资金使用合</w:t>
            </w:r>
            <w:proofErr w:type="gramStart"/>
            <w:r>
              <w:rPr>
                <w:rFonts w:eastAsia="仿宋_GB2312"/>
                <w:color w:val="000000"/>
                <w:kern w:val="0"/>
                <w:sz w:val="21"/>
                <w:szCs w:val="21"/>
              </w:rPr>
              <w:t>规</w:t>
            </w:r>
            <w:proofErr w:type="gramEnd"/>
            <w:r>
              <w:rPr>
                <w:rFonts w:eastAsia="仿宋_GB2312"/>
                <w:color w:val="000000"/>
                <w:kern w:val="0"/>
                <w:sz w:val="21"/>
                <w:szCs w:val="21"/>
              </w:rPr>
              <w:t>性</w:t>
            </w:r>
          </w:p>
        </w:tc>
        <w:tc>
          <w:tcPr>
            <w:tcW w:w="248" w:type="pct"/>
            <w:vMerge w:val="restart"/>
            <w:shd w:val="clear" w:color="auto" w:fill="auto"/>
            <w:vAlign w:val="center"/>
          </w:tcPr>
          <w:p w:rsidR="000B273C" w:rsidRDefault="003C120D">
            <w:pPr>
              <w:widowControl/>
              <w:spacing w:line="280" w:lineRule="exact"/>
              <w:jc w:val="center"/>
              <w:rPr>
                <w:color w:val="000000"/>
                <w:kern w:val="0"/>
                <w:sz w:val="21"/>
                <w:szCs w:val="21"/>
              </w:rPr>
            </w:pPr>
            <w:r>
              <w:rPr>
                <w:rFonts w:hint="eastAsia"/>
                <w:color w:val="000000"/>
                <w:kern w:val="0"/>
                <w:sz w:val="21"/>
                <w:szCs w:val="21"/>
              </w:rPr>
              <w:t>5</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①</w:t>
            </w:r>
            <w:r>
              <w:rPr>
                <w:rFonts w:eastAsia="仿宋_GB2312"/>
                <w:color w:val="000000"/>
                <w:kern w:val="0"/>
                <w:sz w:val="21"/>
                <w:szCs w:val="21"/>
              </w:rPr>
              <w:t>是否符合国家财经法规和财务管理以及有关专项资金管理办法的规定；</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1</w:t>
            </w:r>
            <w:r>
              <w:rPr>
                <w:rFonts w:eastAsia="仿宋_GB2312"/>
                <w:color w:val="000000"/>
                <w:kern w:val="0"/>
                <w:sz w:val="21"/>
                <w:szCs w:val="21"/>
              </w:rPr>
              <w:t>、有专项资金管理办法得</w:t>
            </w:r>
            <w:r>
              <w:rPr>
                <w:rFonts w:eastAsia="仿宋_GB2312" w:hint="eastAsia"/>
                <w:color w:val="000000"/>
                <w:kern w:val="0"/>
                <w:sz w:val="21"/>
                <w:szCs w:val="21"/>
              </w:rPr>
              <w:t>1</w:t>
            </w:r>
            <w:r>
              <w:rPr>
                <w:rFonts w:eastAsia="仿宋_GB2312"/>
                <w:color w:val="000000"/>
                <w:kern w:val="0"/>
                <w:sz w:val="21"/>
                <w:szCs w:val="21"/>
              </w:rPr>
              <w:t>分，无专项资金管理办法但有相关财务管理制度得</w:t>
            </w:r>
            <w:r>
              <w:rPr>
                <w:rFonts w:eastAsia="仿宋_GB2312"/>
                <w:color w:val="000000"/>
                <w:kern w:val="0"/>
                <w:sz w:val="21"/>
                <w:szCs w:val="21"/>
              </w:rPr>
              <w:t>1</w:t>
            </w:r>
            <w:r>
              <w:rPr>
                <w:rFonts w:eastAsia="仿宋_GB2312"/>
                <w:color w:val="000000"/>
                <w:kern w:val="0"/>
                <w:sz w:val="21"/>
                <w:szCs w:val="21"/>
              </w:rPr>
              <w:t>分，否则不得分；</w:t>
            </w:r>
          </w:p>
        </w:tc>
        <w:tc>
          <w:tcPr>
            <w:tcW w:w="294" w:type="pct"/>
            <w:vMerge w:val="restart"/>
            <w:shd w:val="clear" w:color="auto" w:fill="auto"/>
            <w:noWrap/>
            <w:vAlign w:val="center"/>
          </w:tcPr>
          <w:p w:rsidR="000B273C" w:rsidRDefault="003C120D">
            <w:pPr>
              <w:widowControl/>
              <w:jc w:val="center"/>
              <w:textAlignment w:val="center"/>
              <w:rPr>
                <w:color w:val="000000"/>
                <w:kern w:val="0"/>
                <w:sz w:val="21"/>
                <w:szCs w:val="21"/>
              </w:rPr>
            </w:pPr>
            <w:r>
              <w:rPr>
                <w:color w:val="000000"/>
                <w:kern w:val="0"/>
                <w:sz w:val="21"/>
                <w:szCs w:val="21"/>
                <w:lang w:bidi="ar"/>
              </w:rPr>
              <w:t>4</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②</w:t>
            </w:r>
            <w:r>
              <w:rPr>
                <w:rFonts w:eastAsia="仿宋_GB2312"/>
                <w:color w:val="000000"/>
                <w:kern w:val="0"/>
                <w:sz w:val="21"/>
                <w:szCs w:val="21"/>
              </w:rPr>
              <w:t>资金</w:t>
            </w:r>
            <w:r>
              <w:rPr>
                <w:rFonts w:eastAsia="仿宋_GB2312" w:hint="eastAsia"/>
                <w:color w:val="000000"/>
                <w:kern w:val="0"/>
                <w:sz w:val="21"/>
                <w:szCs w:val="21"/>
              </w:rPr>
              <w:t>拨付</w:t>
            </w:r>
            <w:r>
              <w:rPr>
                <w:rFonts w:eastAsia="仿宋_GB2312"/>
                <w:color w:val="000000"/>
                <w:kern w:val="0"/>
                <w:sz w:val="21"/>
                <w:szCs w:val="21"/>
              </w:rPr>
              <w:t>是否有完整的审批程序和手续；</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2</w:t>
            </w:r>
            <w:r>
              <w:rPr>
                <w:rFonts w:eastAsia="仿宋_GB2312"/>
                <w:color w:val="000000"/>
                <w:kern w:val="0"/>
                <w:sz w:val="21"/>
                <w:szCs w:val="21"/>
              </w:rPr>
              <w:t>、有完整审批程序得</w:t>
            </w:r>
            <w:r>
              <w:rPr>
                <w:rFonts w:eastAsia="仿宋_GB2312" w:hint="eastAsia"/>
                <w:color w:val="000000"/>
                <w:kern w:val="0"/>
                <w:sz w:val="21"/>
                <w:szCs w:val="21"/>
              </w:rPr>
              <w:t>1</w:t>
            </w:r>
            <w:r>
              <w:rPr>
                <w:rFonts w:eastAsia="仿宋_GB2312"/>
                <w:color w:val="000000"/>
                <w:kern w:val="0"/>
                <w:sz w:val="21"/>
                <w:szCs w:val="21"/>
              </w:rPr>
              <w:t>分，否则不得分；</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③</w:t>
            </w:r>
            <w:r>
              <w:rPr>
                <w:rFonts w:eastAsia="仿宋_GB2312"/>
                <w:color w:val="000000"/>
                <w:kern w:val="0"/>
                <w:sz w:val="21"/>
                <w:szCs w:val="21"/>
              </w:rPr>
              <w:t>项目的重大开支是否经过评估认证；</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3</w:t>
            </w:r>
            <w:r>
              <w:rPr>
                <w:rFonts w:eastAsia="仿宋_GB2312"/>
                <w:color w:val="000000"/>
                <w:kern w:val="0"/>
                <w:sz w:val="21"/>
                <w:szCs w:val="21"/>
              </w:rPr>
              <w:t>、是，得</w:t>
            </w:r>
            <w:r>
              <w:rPr>
                <w:rFonts w:eastAsia="仿宋_GB2312" w:hint="eastAsia"/>
                <w:color w:val="000000"/>
                <w:kern w:val="0"/>
                <w:sz w:val="21"/>
                <w:szCs w:val="21"/>
              </w:rPr>
              <w:t>1</w:t>
            </w:r>
            <w:r>
              <w:rPr>
                <w:rFonts w:eastAsia="仿宋_GB2312"/>
                <w:color w:val="000000"/>
                <w:kern w:val="0"/>
                <w:sz w:val="21"/>
                <w:szCs w:val="21"/>
              </w:rPr>
              <w:t>分，否则不得分；</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④</w:t>
            </w:r>
            <w:r>
              <w:rPr>
                <w:rFonts w:eastAsia="仿宋_GB2312"/>
                <w:color w:val="000000"/>
                <w:kern w:val="0"/>
                <w:sz w:val="21"/>
                <w:szCs w:val="21"/>
              </w:rPr>
              <w:t>是否符合项目预算批复或合同规定的用途；</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4</w:t>
            </w:r>
            <w:r>
              <w:rPr>
                <w:rFonts w:eastAsia="仿宋_GB2312"/>
                <w:color w:val="000000"/>
                <w:kern w:val="0"/>
                <w:sz w:val="21"/>
                <w:szCs w:val="21"/>
              </w:rPr>
              <w:t>、是，得</w:t>
            </w:r>
            <w:r>
              <w:rPr>
                <w:rFonts w:eastAsia="仿宋_GB2312" w:hint="eastAsia"/>
                <w:color w:val="000000"/>
                <w:kern w:val="0"/>
                <w:sz w:val="21"/>
                <w:szCs w:val="21"/>
              </w:rPr>
              <w:t>1</w:t>
            </w:r>
            <w:r>
              <w:rPr>
                <w:rFonts w:eastAsia="仿宋_GB2312"/>
                <w:color w:val="000000"/>
                <w:kern w:val="0"/>
                <w:sz w:val="21"/>
                <w:szCs w:val="21"/>
              </w:rPr>
              <w:t>分，否则不得分；</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⑤</w:t>
            </w:r>
            <w:r>
              <w:rPr>
                <w:rFonts w:eastAsia="仿宋_GB2312"/>
                <w:color w:val="000000"/>
                <w:kern w:val="0"/>
                <w:sz w:val="21"/>
                <w:szCs w:val="21"/>
              </w:rPr>
              <w:t>是否存在截留、挤占、挪用、虚列支出</w:t>
            </w:r>
            <w:r>
              <w:rPr>
                <w:rFonts w:eastAsia="仿宋_GB2312" w:hint="eastAsia"/>
                <w:color w:val="000000"/>
                <w:kern w:val="0"/>
                <w:sz w:val="21"/>
                <w:szCs w:val="21"/>
              </w:rPr>
              <w:t>、超预算支出</w:t>
            </w:r>
            <w:r>
              <w:rPr>
                <w:rFonts w:eastAsia="仿宋_GB2312"/>
                <w:color w:val="000000"/>
                <w:kern w:val="0"/>
                <w:sz w:val="21"/>
                <w:szCs w:val="21"/>
              </w:rPr>
              <w:t>等情况；</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5</w:t>
            </w:r>
            <w:r>
              <w:rPr>
                <w:rFonts w:eastAsia="仿宋_GB2312"/>
                <w:color w:val="000000"/>
                <w:kern w:val="0"/>
                <w:sz w:val="21"/>
                <w:szCs w:val="21"/>
              </w:rPr>
              <w:t>、每发现所列任何一种情况扣</w:t>
            </w:r>
            <w:r>
              <w:rPr>
                <w:rFonts w:eastAsia="仿宋_GB2312" w:hint="eastAsia"/>
                <w:color w:val="000000"/>
                <w:kern w:val="0"/>
                <w:sz w:val="21"/>
                <w:szCs w:val="21"/>
              </w:rPr>
              <w:t>0.5</w:t>
            </w:r>
            <w:r>
              <w:rPr>
                <w:rFonts w:eastAsia="仿宋_GB2312"/>
                <w:color w:val="000000"/>
                <w:kern w:val="0"/>
                <w:sz w:val="21"/>
                <w:szCs w:val="21"/>
              </w:rPr>
              <w:t>分，扣完为止。</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财务监控有效性</w:t>
            </w:r>
          </w:p>
        </w:tc>
        <w:tc>
          <w:tcPr>
            <w:tcW w:w="248" w:type="pct"/>
            <w:vMerge w:val="restart"/>
            <w:shd w:val="clear" w:color="auto" w:fill="auto"/>
            <w:vAlign w:val="center"/>
          </w:tcPr>
          <w:p w:rsidR="000B273C" w:rsidRDefault="003C120D">
            <w:pPr>
              <w:widowControl/>
              <w:spacing w:line="280" w:lineRule="exact"/>
              <w:jc w:val="center"/>
              <w:rPr>
                <w:color w:val="000000"/>
                <w:kern w:val="0"/>
                <w:sz w:val="21"/>
                <w:szCs w:val="21"/>
              </w:rPr>
            </w:pPr>
            <w:r>
              <w:rPr>
                <w:color w:val="000000"/>
                <w:kern w:val="0"/>
                <w:sz w:val="21"/>
                <w:szCs w:val="21"/>
              </w:rPr>
              <w:t>5</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①</w:t>
            </w:r>
            <w:r>
              <w:rPr>
                <w:rFonts w:eastAsia="仿宋_GB2312"/>
                <w:color w:val="000000"/>
                <w:kern w:val="0"/>
                <w:sz w:val="21"/>
                <w:szCs w:val="21"/>
              </w:rPr>
              <w:t>是否已制定或具有相应的监控机制；</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1</w:t>
            </w:r>
            <w:r>
              <w:rPr>
                <w:rFonts w:eastAsia="仿宋_GB2312"/>
                <w:color w:val="000000"/>
                <w:kern w:val="0"/>
                <w:sz w:val="21"/>
                <w:szCs w:val="21"/>
              </w:rPr>
              <w:t>、有，得</w:t>
            </w:r>
            <w:r>
              <w:rPr>
                <w:rFonts w:eastAsia="仿宋_GB2312"/>
                <w:color w:val="000000"/>
                <w:kern w:val="0"/>
                <w:sz w:val="21"/>
                <w:szCs w:val="21"/>
              </w:rPr>
              <w:t>2</w:t>
            </w:r>
            <w:r>
              <w:rPr>
                <w:rFonts w:eastAsia="仿宋_GB2312"/>
                <w:color w:val="000000"/>
                <w:kern w:val="0"/>
                <w:sz w:val="21"/>
                <w:szCs w:val="21"/>
              </w:rPr>
              <w:t>分，否则</w:t>
            </w:r>
            <w:r>
              <w:rPr>
                <w:rFonts w:eastAsia="仿宋_GB2312" w:hint="eastAsia"/>
                <w:color w:val="000000"/>
                <w:kern w:val="0"/>
                <w:sz w:val="21"/>
                <w:szCs w:val="21"/>
              </w:rPr>
              <w:t>酌情扣分</w:t>
            </w:r>
            <w:r>
              <w:rPr>
                <w:rFonts w:eastAsia="仿宋_GB2312"/>
                <w:color w:val="000000"/>
                <w:kern w:val="0"/>
                <w:sz w:val="21"/>
                <w:szCs w:val="21"/>
              </w:rPr>
              <w:t>；</w:t>
            </w:r>
          </w:p>
        </w:tc>
        <w:tc>
          <w:tcPr>
            <w:tcW w:w="294" w:type="pct"/>
            <w:vMerge w:val="restart"/>
            <w:shd w:val="clear" w:color="auto" w:fill="auto"/>
            <w:noWrap/>
            <w:vAlign w:val="center"/>
          </w:tcPr>
          <w:p w:rsidR="000B273C" w:rsidRDefault="003C120D">
            <w:pPr>
              <w:widowControl/>
              <w:jc w:val="center"/>
              <w:textAlignment w:val="center"/>
              <w:rPr>
                <w:color w:val="000000"/>
                <w:kern w:val="0"/>
                <w:sz w:val="21"/>
                <w:szCs w:val="21"/>
              </w:rPr>
            </w:pPr>
            <w:r>
              <w:rPr>
                <w:rFonts w:hint="eastAsia"/>
                <w:color w:val="000000"/>
                <w:kern w:val="0"/>
                <w:sz w:val="21"/>
                <w:szCs w:val="21"/>
                <w:lang w:bidi="ar"/>
              </w:rPr>
              <w:t>4</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②</w:t>
            </w:r>
            <w:r>
              <w:rPr>
                <w:rFonts w:eastAsia="仿宋_GB2312"/>
                <w:color w:val="000000"/>
                <w:kern w:val="0"/>
                <w:sz w:val="21"/>
                <w:szCs w:val="21"/>
              </w:rPr>
              <w:t>是否采取了相应的财务检查等必要的监控措施或手段</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2</w:t>
            </w:r>
            <w:r>
              <w:rPr>
                <w:rFonts w:eastAsia="仿宋_GB2312"/>
                <w:color w:val="000000"/>
                <w:kern w:val="0"/>
                <w:sz w:val="21"/>
                <w:szCs w:val="21"/>
              </w:rPr>
              <w:t>、是，得</w:t>
            </w:r>
            <w:r>
              <w:rPr>
                <w:rFonts w:eastAsia="仿宋_GB2312"/>
                <w:color w:val="000000"/>
                <w:kern w:val="0"/>
                <w:sz w:val="21"/>
                <w:szCs w:val="21"/>
              </w:rPr>
              <w:t>3</w:t>
            </w:r>
            <w:r>
              <w:rPr>
                <w:rFonts w:eastAsia="仿宋_GB2312"/>
                <w:color w:val="000000"/>
                <w:kern w:val="0"/>
                <w:sz w:val="21"/>
                <w:szCs w:val="21"/>
              </w:rPr>
              <w:t>分，否则</w:t>
            </w:r>
            <w:r>
              <w:rPr>
                <w:rFonts w:eastAsia="仿宋_GB2312" w:hint="eastAsia"/>
                <w:color w:val="000000"/>
                <w:kern w:val="0"/>
                <w:sz w:val="21"/>
                <w:szCs w:val="21"/>
              </w:rPr>
              <w:t>酌情扣分</w:t>
            </w:r>
            <w:r>
              <w:rPr>
                <w:rFonts w:eastAsia="仿宋_GB2312"/>
                <w:color w:val="000000"/>
                <w:kern w:val="0"/>
                <w:sz w:val="21"/>
                <w:szCs w:val="21"/>
              </w:rPr>
              <w:t>。</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restart"/>
            <w:shd w:val="clear" w:color="auto" w:fill="auto"/>
            <w:vAlign w:val="center"/>
          </w:tcPr>
          <w:p w:rsidR="000B273C" w:rsidRDefault="003C120D">
            <w:pPr>
              <w:widowControl/>
              <w:spacing w:line="280" w:lineRule="exact"/>
              <w:jc w:val="center"/>
              <w:rPr>
                <w:rFonts w:eastAsia="仿宋_GB2312"/>
                <w:color w:val="000000"/>
                <w:kern w:val="0"/>
                <w:sz w:val="21"/>
                <w:szCs w:val="21"/>
              </w:rPr>
            </w:pPr>
            <w:r>
              <w:rPr>
                <w:rFonts w:eastAsia="仿宋_GB2312"/>
                <w:color w:val="000000"/>
                <w:kern w:val="0"/>
                <w:sz w:val="21"/>
                <w:szCs w:val="21"/>
              </w:rPr>
              <w:t>产出</w:t>
            </w:r>
            <w:r>
              <w:rPr>
                <w:rFonts w:eastAsia="仿宋_GB2312" w:hint="eastAsia"/>
                <w:color w:val="000000"/>
                <w:kern w:val="0"/>
                <w:sz w:val="21"/>
                <w:szCs w:val="21"/>
              </w:rPr>
              <w:t>效益</w:t>
            </w:r>
          </w:p>
          <w:p w:rsidR="000B273C" w:rsidRDefault="003C120D">
            <w:pPr>
              <w:widowControl/>
              <w:spacing w:line="280" w:lineRule="exact"/>
              <w:jc w:val="center"/>
              <w:rPr>
                <w:rFonts w:eastAsia="仿宋_GB2312"/>
                <w:color w:val="000000"/>
                <w:kern w:val="0"/>
                <w:sz w:val="21"/>
                <w:szCs w:val="21"/>
              </w:rPr>
            </w:pPr>
            <w:r>
              <w:rPr>
                <w:rFonts w:eastAsia="仿宋_GB2312" w:hint="eastAsia"/>
                <w:color w:val="000000"/>
                <w:kern w:val="0"/>
                <w:sz w:val="21"/>
                <w:szCs w:val="21"/>
              </w:rPr>
              <w:t>60</w:t>
            </w:r>
          </w:p>
        </w:tc>
        <w:tc>
          <w:tcPr>
            <w:tcW w:w="419" w:type="pct"/>
            <w:vMerge w:val="restart"/>
            <w:shd w:val="clear" w:color="auto" w:fill="auto"/>
            <w:vAlign w:val="center"/>
          </w:tcPr>
          <w:p w:rsidR="000B273C" w:rsidRDefault="003C120D">
            <w:pPr>
              <w:widowControl/>
              <w:spacing w:line="280" w:lineRule="exact"/>
              <w:jc w:val="center"/>
              <w:rPr>
                <w:rFonts w:eastAsia="仿宋_GB2312"/>
                <w:color w:val="000000"/>
                <w:kern w:val="0"/>
                <w:sz w:val="21"/>
                <w:szCs w:val="21"/>
              </w:rPr>
            </w:pPr>
            <w:r>
              <w:rPr>
                <w:rFonts w:eastAsia="仿宋_GB2312"/>
                <w:color w:val="000000"/>
                <w:kern w:val="0"/>
                <w:sz w:val="21"/>
                <w:szCs w:val="21"/>
              </w:rPr>
              <w:t>项目产出</w:t>
            </w:r>
            <w:r>
              <w:rPr>
                <w:rFonts w:eastAsia="仿宋_GB2312" w:hint="eastAsia"/>
                <w:color w:val="000000"/>
                <w:kern w:val="0"/>
                <w:sz w:val="21"/>
                <w:szCs w:val="21"/>
              </w:rPr>
              <w:t>30</w:t>
            </w:r>
          </w:p>
        </w:tc>
        <w:tc>
          <w:tcPr>
            <w:tcW w:w="415"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实际完成率</w:t>
            </w:r>
          </w:p>
        </w:tc>
        <w:tc>
          <w:tcPr>
            <w:tcW w:w="248" w:type="pct"/>
            <w:vMerge w:val="restart"/>
            <w:shd w:val="clear" w:color="auto" w:fill="auto"/>
            <w:vAlign w:val="center"/>
          </w:tcPr>
          <w:p w:rsidR="000B273C" w:rsidRDefault="003C120D">
            <w:pPr>
              <w:widowControl/>
              <w:spacing w:line="280" w:lineRule="exact"/>
              <w:jc w:val="center"/>
              <w:rPr>
                <w:color w:val="000000"/>
                <w:kern w:val="0"/>
                <w:sz w:val="21"/>
                <w:szCs w:val="21"/>
              </w:rPr>
            </w:pPr>
            <w:r>
              <w:rPr>
                <w:color w:val="000000"/>
                <w:kern w:val="0"/>
                <w:sz w:val="21"/>
                <w:szCs w:val="21"/>
              </w:rPr>
              <w:t>10</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实际完成率＝（实际产出数</w:t>
            </w:r>
            <w:r>
              <w:rPr>
                <w:rFonts w:eastAsia="仿宋_GB2312"/>
                <w:color w:val="000000"/>
                <w:kern w:val="0"/>
                <w:sz w:val="21"/>
                <w:szCs w:val="21"/>
              </w:rPr>
              <w:t>/</w:t>
            </w:r>
            <w:r>
              <w:rPr>
                <w:rFonts w:eastAsia="仿宋_GB2312"/>
                <w:color w:val="000000"/>
                <w:kern w:val="0"/>
                <w:sz w:val="21"/>
                <w:szCs w:val="21"/>
              </w:rPr>
              <w:t>计划产出数）</w:t>
            </w:r>
            <w:r>
              <w:rPr>
                <w:rFonts w:eastAsia="仿宋_GB2312"/>
                <w:color w:val="000000"/>
                <w:kern w:val="0"/>
                <w:sz w:val="21"/>
                <w:szCs w:val="21"/>
              </w:rPr>
              <w:t>×100%</w:t>
            </w:r>
          </w:p>
        </w:tc>
        <w:tc>
          <w:tcPr>
            <w:tcW w:w="1509"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按设计、预算要求完成工作量得</w:t>
            </w:r>
            <w:r>
              <w:rPr>
                <w:rFonts w:eastAsia="仿宋_GB2312"/>
                <w:color w:val="000000"/>
                <w:kern w:val="0"/>
                <w:sz w:val="21"/>
                <w:szCs w:val="21"/>
              </w:rPr>
              <w:t>10</w:t>
            </w:r>
            <w:r>
              <w:rPr>
                <w:rFonts w:eastAsia="仿宋_GB2312"/>
                <w:color w:val="000000"/>
                <w:kern w:val="0"/>
                <w:sz w:val="21"/>
                <w:szCs w:val="21"/>
              </w:rPr>
              <w:t>分，没达到设计、预算的工作量要求扣</w:t>
            </w:r>
            <w:r>
              <w:rPr>
                <w:rFonts w:eastAsia="仿宋_GB2312"/>
                <w:color w:val="000000"/>
                <w:kern w:val="0"/>
                <w:sz w:val="21"/>
                <w:szCs w:val="21"/>
              </w:rPr>
              <w:t>1-10</w:t>
            </w:r>
            <w:r>
              <w:rPr>
                <w:rFonts w:eastAsia="仿宋_GB2312"/>
                <w:color w:val="000000"/>
                <w:kern w:val="0"/>
                <w:sz w:val="21"/>
                <w:szCs w:val="21"/>
              </w:rPr>
              <w:t>分；</w:t>
            </w:r>
          </w:p>
        </w:tc>
        <w:tc>
          <w:tcPr>
            <w:tcW w:w="294" w:type="pct"/>
            <w:vMerge w:val="restart"/>
            <w:shd w:val="clear" w:color="auto" w:fill="auto"/>
            <w:noWrap/>
            <w:vAlign w:val="center"/>
          </w:tcPr>
          <w:p w:rsidR="000B273C" w:rsidRDefault="003C120D">
            <w:pPr>
              <w:widowControl/>
              <w:jc w:val="center"/>
              <w:textAlignment w:val="center"/>
              <w:rPr>
                <w:color w:val="000000"/>
                <w:kern w:val="0"/>
                <w:sz w:val="21"/>
                <w:szCs w:val="21"/>
              </w:rPr>
            </w:pPr>
            <w:r>
              <w:rPr>
                <w:rFonts w:hint="eastAsia"/>
                <w:kern w:val="0"/>
                <w:sz w:val="21"/>
                <w:szCs w:val="21"/>
                <w:lang w:bidi="ar"/>
              </w:rPr>
              <w:t>3.82</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实际产出数：一定时期（本年度或项目期）内项目实际产出的产品或提供的服务数</w:t>
            </w:r>
          </w:p>
        </w:tc>
        <w:tc>
          <w:tcPr>
            <w:tcW w:w="1509" w:type="pct"/>
            <w:vMerge/>
            <w:vAlign w:val="center"/>
          </w:tcPr>
          <w:p w:rsidR="000B273C" w:rsidRDefault="000B273C">
            <w:pPr>
              <w:widowControl/>
              <w:spacing w:line="280" w:lineRule="exact"/>
              <w:jc w:val="left"/>
              <w:rPr>
                <w:rFonts w:eastAsia="仿宋_GB2312"/>
                <w:color w:val="000000"/>
                <w:kern w:val="0"/>
                <w:sz w:val="21"/>
                <w:szCs w:val="21"/>
              </w:rPr>
            </w:pP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计划产出数：</w:t>
            </w:r>
            <w:r>
              <w:rPr>
                <w:rFonts w:eastAsia="仿宋_GB2312" w:hint="eastAsia"/>
                <w:color w:val="000000"/>
                <w:kern w:val="0"/>
                <w:sz w:val="21"/>
                <w:szCs w:val="21"/>
              </w:rPr>
              <w:t>项目</w:t>
            </w:r>
            <w:r>
              <w:rPr>
                <w:rFonts w:eastAsia="仿宋_GB2312"/>
                <w:color w:val="000000"/>
                <w:kern w:val="0"/>
                <w:sz w:val="21"/>
                <w:szCs w:val="21"/>
              </w:rPr>
              <w:t>绩效目标确定的在一定时期（本年度或项目</w:t>
            </w:r>
            <w:r>
              <w:rPr>
                <w:rFonts w:eastAsia="仿宋_GB2312" w:hint="eastAsia"/>
                <w:color w:val="000000"/>
                <w:kern w:val="0"/>
                <w:sz w:val="21"/>
                <w:szCs w:val="21"/>
              </w:rPr>
              <w:t>实施</w:t>
            </w:r>
            <w:r>
              <w:rPr>
                <w:rFonts w:eastAsia="仿宋_GB2312"/>
                <w:color w:val="000000"/>
                <w:kern w:val="0"/>
                <w:sz w:val="21"/>
                <w:szCs w:val="21"/>
              </w:rPr>
              <w:t>期）内</w:t>
            </w:r>
            <w:r>
              <w:rPr>
                <w:rFonts w:eastAsia="仿宋_GB2312" w:hint="eastAsia"/>
                <w:color w:val="000000"/>
                <w:kern w:val="0"/>
                <w:sz w:val="21"/>
                <w:szCs w:val="21"/>
              </w:rPr>
              <w:t>计划</w:t>
            </w:r>
            <w:r>
              <w:rPr>
                <w:rFonts w:eastAsia="仿宋_GB2312"/>
                <w:color w:val="000000"/>
                <w:kern w:val="0"/>
                <w:sz w:val="21"/>
                <w:szCs w:val="21"/>
              </w:rPr>
              <w:t>产出的产品或提供的服务数量。</w:t>
            </w:r>
          </w:p>
        </w:tc>
        <w:tc>
          <w:tcPr>
            <w:tcW w:w="1509" w:type="pct"/>
            <w:vMerge/>
            <w:vAlign w:val="center"/>
          </w:tcPr>
          <w:p w:rsidR="000B273C" w:rsidRDefault="000B273C">
            <w:pPr>
              <w:widowControl/>
              <w:spacing w:line="280" w:lineRule="exact"/>
              <w:jc w:val="left"/>
              <w:rPr>
                <w:rFonts w:eastAsia="仿宋_GB2312"/>
                <w:color w:val="000000"/>
                <w:kern w:val="0"/>
                <w:sz w:val="21"/>
                <w:szCs w:val="21"/>
              </w:rPr>
            </w:pP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完成及时率</w:t>
            </w:r>
          </w:p>
        </w:tc>
        <w:tc>
          <w:tcPr>
            <w:tcW w:w="248" w:type="pct"/>
            <w:vMerge w:val="restart"/>
            <w:shd w:val="clear" w:color="auto" w:fill="auto"/>
            <w:vAlign w:val="center"/>
          </w:tcPr>
          <w:p w:rsidR="000B273C" w:rsidRDefault="003C120D">
            <w:pPr>
              <w:widowControl/>
              <w:spacing w:line="280" w:lineRule="exact"/>
              <w:jc w:val="center"/>
              <w:rPr>
                <w:color w:val="000000"/>
                <w:kern w:val="0"/>
                <w:sz w:val="21"/>
                <w:szCs w:val="21"/>
              </w:rPr>
            </w:pPr>
            <w:r>
              <w:rPr>
                <w:rFonts w:hint="eastAsia"/>
                <w:color w:val="000000"/>
                <w:kern w:val="0"/>
                <w:sz w:val="21"/>
                <w:szCs w:val="21"/>
              </w:rPr>
              <w:t>5</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完成及时率</w:t>
            </w:r>
            <w:r>
              <w:rPr>
                <w:rFonts w:eastAsia="仿宋_GB2312"/>
                <w:color w:val="000000"/>
                <w:kern w:val="0"/>
                <w:sz w:val="21"/>
                <w:szCs w:val="21"/>
              </w:rPr>
              <w:t>[(</w:t>
            </w:r>
            <w:r>
              <w:rPr>
                <w:rFonts w:eastAsia="仿宋_GB2312"/>
                <w:color w:val="000000"/>
                <w:kern w:val="0"/>
                <w:sz w:val="21"/>
                <w:szCs w:val="21"/>
              </w:rPr>
              <w:t>计划完成时间</w:t>
            </w:r>
            <w:r>
              <w:rPr>
                <w:rFonts w:eastAsia="仿宋_GB2312"/>
                <w:color w:val="000000"/>
                <w:kern w:val="0"/>
                <w:sz w:val="21"/>
                <w:szCs w:val="21"/>
              </w:rPr>
              <w:t>-</w:t>
            </w:r>
            <w:r>
              <w:rPr>
                <w:rFonts w:eastAsia="仿宋_GB2312"/>
                <w:color w:val="000000"/>
                <w:kern w:val="0"/>
                <w:sz w:val="21"/>
                <w:szCs w:val="21"/>
              </w:rPr>
              <w:t>实际完成时间）</w:t>
            </w:r>
            <w:r>
              <w:rPr>
                <w:rFonts w:eastAsia="仿宋_GB2312"/>
                <w:color w:val="000000"/>
                <w:kern w:val="0"/>
                <w:sz w:val="21"/>
                <w:szCs w:val="21"/>
              </w:rPr>
              <w:t>/</w:t>
            </w:r>
            <w:r>
              <w:rPr>
                <w:rFonts w:eastAsia="仿宋_GB2312"/>
                <w:color w:val="000000"/>
                <w:kern w:val="0"/>
                <w:sz w:val="21"/>
                <w:szCs w:val="21"/>
              </w:rPr>
              <w:t>计划完成时间</w:t>
            </w:r>
            <w:r>
              <w:rPr>
                <w:rFonts w:eastAsia="仿宋_GB2312"/>
                <w:color w:val="000000"/>
                <w:kern w:val="0"/>
                <w:sz w:val="21"/>
                <w:szCs w:val="21"/>
              </w:rPr>
              <w:t>]×100%</w:t>
            </w:r>
          </w:p>
        </w:tc>
        <w:tc>
          <w:tcPr>
            <w:tcW w:w="1509"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以预算文件下达为工作量完成的起始时间，工作量完成进度与时间进度同步得</w:t>
            </w:r>
            <w:r>
              <w:rPr>
                <w:rFonts w:eastAsia="仿宋_GB2312"/>
                <w:color w:val="000000"/>
                <w:kern w:val="0"/>
                <w:sz w:val="21"/>
                <w:szCs w:val="21"/>
              </w:rPr>
              <w:t>5</w:t>
            </w:r>
            <w:r>
              <w:rPr>
                <w:rFonts w:eastAsia="仿宋_GB2312"/>
                <w:color w:val="000000"/>
                <w:kern w:val="0"/>
                <w:sz w:val="21"/>
                <w:szCs w:val="21"/>
              </w:rPr>
              <w:t>分，不同步扣</w:t>
            </w:r>
            <w:r>
              <w:rPr>
                <w:rFonts w:eastAsia="仿宋_GB2312"/>
                <w:color w:val="000000"/>
                <w:kern w:val="0"/>
                <w:sz w:val="21"/>
                <w:szCs w:val="21"/>
              </w:rPr>
              <w:t>1-5</w:t>
            </w:r>
            <w:r>
              <w:rPr>
                <w:rFonts w:eastAsia="仿宋_GB2312"/>
                <w:color w:val="000000"/>
                <w:kern w:val="0"/>
                <w:sz w:val="21"/>
                <w:szCs w:val="21"/>
              </w:rPr>
              <w:t>分。</w:t>
            </w:r>
          </w:p>
        </w:tc>
        <w:tc>
          <w:tcPr>
            <w:tcW w:w="294" w:type="pct"/>
            <w:vMerge w:val="restart"/>
            <w:shd w:val="clear" w:color="auto" w:fill="auto"/>
            <w:noWrap/>
            <w:vAlign w:val="center"/>
          </w:tcPr>
          <w:p w:rsidR="000B273C" w:rsidRDefault="003C120D">
            <w:pPr>
              <w:widowControl/>
              <w:jc w:val="center"/>
              <w:textAlignment w:val="center"/>
              <w:rPr>
                <w:color w:val="000000"/>
                <w:kern w:val="0"/>
                <w:sz w:val="21"/>
                <w:szCs w:val="21"/>
              </w:rPr>
            </w:pPr>
            <w:r>
              <w:rPr>
                <w:color w:val="000000"/>
                <w:kern w:val="0"/>
                <w:sz w:val="21"/>
                <w:szCs w:val="21"/>
                <w:lang w:bidi="ar"/>
              </w:rPr>
              <w:t>2</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实际完成时间：项目实施单位完成该项目实际所耗用的时间。</w:t>
            </w:r>
          </w:p>
        </w:tc>
        <w:tc>
          <w:tcPr>
            <w:tcW w:w="1509" w:type="pct"/>
            <w:vMerge/>
            <w:vAlign w:val="center"/>
          </w:tcPr>
          <w:p w:rsidR="000B273C" w:rsidRDefault="000B273C">
            <w:pPr>
              <w:widowControl/>
              <w:spacing w:line="280" w:lineRule="exact"/>
              <w:jc w:val="left"/>
              <w:rPr>
                <w:rFonts w:eastAsia="仿宋_GB2312"/>
                <w:color w:val="000000"/>
                <w:kern w:val="0"/>
                <w:sz w:val="21"/>
                <w:szCs w:val="21"/>
              </w:rPr>
            </w:pP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计划完成时间：</w:t>
            </w:r>
            <w:proofErr w:type="gramStart"/>
            <w:r>
              <w:rPr>
                <w:rFonts w:eastAsia="仿宋_GB2312"/>
                <w:color w:val="000000"/>
                <w:kern w:val="0"/>
                <w:sz w:val="21"/>
                <w:szCs w:val="21"/>
              </w:rPr>
              <w:t>桉照项目</w:t>
            </w:r>
            <w:proofErr w:type="gramEnd"/>
            <w:r>
              <w:rPr>
                <w:rFonts w:eastAsia="仿宋_GB2312"/>
                <w:color w:val="000000"/>
                <w:kern w:val="0"/>
                <w:sz w:val="21"/>
                <w:szCs w:val="21"/>
              </w:rPr>
              <w:t>实施计划或相关规定完成该项目所需的时间。</w:t>
            </w:r>
          </w:p>
        </w:tc>
        <w:tc>
          <w:tcPr>
            <w:tcW w:w="1509" w:type="pct"/>
            <w:vMerge/>
            <w:vAlign w:val="center"/>
          </w:tcPr>
          <w:p w:rsidR="000B273C" w:rsidRDefault="000B273C">
            <w:pPr>
              <w:widowControl/>
              <w:spacing w:line="280" w:lineRule="exact"/>
              <w:jc w:val="left"/>
              <w:rPr>
                <w:rFonts w:eastAsia="仿宋_GB2312"/>
                <w:color w:val="000000"/>
                <w:kern w:val="0"/>
                <w:sz w:val="21"/>
                <w:szCs w:val="21"/>
              </w:rPr>
            </w:pP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质量达标率</w:t>
            </w:r>
          </w:p>
        </w:tc>
        <w:tc>
          <w:tcPr>
            <w:tcW w:w="248" w:type="pct"/>
            <w:vMerge w:val="restart"/>
            <w:shd w:val="clear" w:color="auto" w:fill="auto"/>
            <w:vAlign w:val="center"/>
          </w:tcPr>
          <w:p w:rsidR="000B273C" w:rsidRDefault="003C120D">
            <w:pPr>
              <w:widowControl/>
              <w:spacing w:line="280" w:lineRule="exact"/>
              <w:jc w:val="center"/>
              <w:rPr>
                <w:color w:val="000000"/>
                <w:kern w:val="0"/>
                <w:sz w:val="21"/>
                <w:szCs w:val="21"/>
              </w:rPr>
            </w:pPr>
            <w:r>
              <w:rPr>
                <w:rFonts w:hint="eastAsia"/>
                <w:color w:val="000000"/>
                <w:kern w:val="0"/>
                <w:sz w:val="21"/>
                <w:szCs w:val="21"/>
              </w:rPr>
              <w:t>10</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质量达标率＝（质量达标产出数</w:t>
            </w:r>
            <w:r>
              <w:rPr>
                <w:rFonts w:eastAsia="仿宋_GB2312"/>
                <w:color w:val="000000"/>
                <w:kern w:val="0"/>
                <w:sz w:val="21"/>
                <w:szCs w:val="21"/>
              </w:rPr>
              <w:t>×</w:t>
            </w:r>
            <w:r>
              <w:rPr>
                <w:rFonts w:eastAsia="仿宋_GB2312"/>
                <w:color w:val="000000"/>
                <w:kern w:val="0"/>
                <w:sz w:val="21"/>
                <w:szCs w:val="21"/>
              </w:rPr>
              <w:t>实际产出数）</w:t>
            </w:r>
            <w:r>
              <w:rPr>
                <w:rFonts w:eastAsia="仿宋_GB2312"/>
                <w:color w:val="000000"/>
                <w:kern w:val="0"/>
                <w:sz w:val="21"/>
                <w:szCs w:val="21"/>
              </w:rPr>
              <w:t>/100%</w:t>
            </w:r>
          </w:p>
        </w:tc>
        <w:tc>
          <w:tcPr>
            <w:tcW w:w="1509" w:type="pct"/>
            <w:vMerge w:val="restart"/>
            <w:shd w:val="clear" w:color="auto" w:fill="auto"/>
            <w:vAlign w:val="center"/>
          </w:tcPr>
          <w:p w:rsidR="000B273C" w:rsidRDefault="003C120D">
            <w:pPr>
              <w:widowControl/>
              <w:spacing w:line="280" w:lineRule="exact"/>
              <w:jc w:val="left"/>
              <w:rPr>
                <w:rFonts w:eastAsia="仿宋_GB2312"/>
                <w:color w:val="FF0000"/>
                <w:kern w:val="0"/>
                <w:sz w:val="21"/>
                <w:szCs w:val="21"/>
              </w:rPr>
            </w:pPr>
            <w:r>
              <w:rPr>
                <w:rFonts w:eastAsia="仿宋_GB2312" w:hint="eastAsia"/>
                <w:color w:val="000000"/>
                <w:kern w:val="0"/>
                <w:sz w:val="21"/>
                <w:szCs w:val="21"/>
              </w:rPr>
              <w:t>全部达标计</w:t>
            </w:r>
            <w:r>
              <w:rPr>
                <w:rFonts w:eastAsia="仿宋_GB2312" w:hint="eastAsia"/>
                <w:color w:val="000000"/>
                <w:kern w:val="0"/>
                <w:sz w:val="21"/>
                <w:szCs w:val="21"/>
              </w:rPr>
              <w:t>10</w:t>
            </w:r>
            <w:r>
              <w:rPr>
                <w:rFonts w:eastAsia="仿宋_GB2312" w:hint="eastAsia"/>
                <w:color w:val="000000"/>
                <w:kern w:val="0"/>
                <w:sz w:val="21"/>
                <w:szCs w:val="21"/>
              </w:rPr>
              <w:t>分，否则按照“实际达标率</w:t>
            </w:r>
            <w:r>
              <w:rPr>
                <w:rFonts w:eastAsia="仿宋_GB2312" w:hint="eastAsia"/>
                <w:color w:val="000000"/>
                <w:kern w:val="0"/>
                <w:sz w:val="21"/>
                <w:szCs w:val="21"/>
              </w:rPr>
              <w:t>*10</w:t>
            </w:r>
            <w:r>
              <w:rPr>
                <w:rFonts w:eastAsia="仿宋_GB2312" w:hint="eastAsia"/>
                <w:color w:val="000000"/>
                <w:kern w:val="0"/>
                <w:sz w:val="21"/>
                <w:szCs w:val="21"/>
              </w:rPr>
              <w:t>”计分</w:t>
            </w:r>
          </w:p>
        </w:tc>
        <w:tc>
          <w:tcPr>
            <w:tcW w:w="294" w:type="pct"/>
            <w:vMerge w:val="restart"/>
            <w:shd w:val="clear" w:color="auto" w:fill="auto"/>
            <w:noWrap/>
            <w:vAlign w:val="center"/>
          </w:tcPr>
          <w:p w:rsidR="000B273C" w:rsidRDefault="003C120D">
            <w:pPr>
              <w:widowControl/>
              <w:jc w:val="center"/>
              <w:textAlignment w:val="center"/>
              <w:rPr>
                <w:color w:val="000000"/>
                <w:kern w:val="0"/>
                <w:sz w:val="21"/>
                <w:szCs w:val="21"/>
              </w:rPr>
            </w:pPr>
            <w:r>
              <w:rPr>
                <w:rFonts w:hint="eastAsia"/>
                <w:color w:val="000000"/>
                <w:kern w:val="0"/>
                <w:sz w:val="21"/>
                <w:szCs w:val="21"/>
                <w:lang w:bidi="ar"/>
              </w:rPr>
              <w:t>10</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质量达标产出数：一定时期（本年度或项目期）内实际达到既定质量标准的产品或服务数量。</w:t>
            </w:r>
          </w:p>
        </w:tc>
        <w:tc>
          <w:tcPr>
            <w:tcW w:w="1509" w:type="pct"/>
            <w:vMerge/>
            <w:shd w:val="clear" w:color="auto" w:fill="auto"/>
            <w:vAlign w:val="center"/>
          </w:tcPr>
          <w:p w:rsidR="000B273C" w:rsidRDefault="000B273C">
            <w:pPr>
              <w:widowControl/>
              <w:spacing w:line="280" w:lineRule="exact"/>
              <w:jc w:val="left"/>
              <w:rPr>
                <w:rFonts w:eastAsia="仿宋_GB2312"/>
                <w:color w:val="FF0000"/>
                <w:kern w:val="0"/>
                <w:sz w:val="21"/>
                <w:szCs w:val="21"/>
              </w:rPr>
            </w:pP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既定质量标准是指项目实施单位设立绩效目标时依据计划标准、行业标准、历史标准或其他标准而设定的绩效指标值。</w:t>
            </w:r>
          </w:p>
        </w:tc>
        <w:tc>
          <w:tcPr>
            <w:tcW w:w="1509" w:type="pct"/>
            <w:vMerge/>
            <w:shd w:val="clear" w:color="auto" w:fill="auto"/>
            <w:vAlign w:val="center"/>
          </w:tcPr>
          <w:p w:rsidR="000B273C" w:rsidRDefault="000B273C">
            <w:pPr>
              <w:widowControl/>
              <w:spacing w:line="280" w:lineRule="exact"/>
              <w:jc w:val="left"/>
              <w:rPr>
                <w:rFonts w:eastAsia="仿宋_GB2312"/>
                <w:color w:val="FF0000"/>
                <w:kern w:val="0"/>
                <w:sz w:val="21"/>
                <w:szCs w:val="21"/>
              </w:rPr>
            </w:pP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成</w:t>
            </w:r>
            <w:r>
              <w:rPr>
                <w:rFonts w:eastAsia="仿宋_GB2312" w:hint="eastAsia"/>
                <w:color w:val="000000"/>
                <w:kern w:val="0"/>
                <w:sz w:val="21"/>
                <w:szCs w:val="21"/>
              </w:rPr>
              <w:t>本</w:t>
            </w:r>
            <w:r>
              <w:rPr>
                <w:rFonts w:eastAsia="仿宋_GB2312"/>
                <w:color w:val="000000"/>
                <w:kern w:val="0"/>
                <w:sz w:val="21"/>
                <w:szCs w:val="21"/>
              </w:rPr>
              <w:t>节约率</w:t>
            </w:r>
          </w:p>
        </w:tc>
        <w:tc>
          <w:tcPr>
            <w:tcW w:w="248" w:type="pct"/>
            <w:vMerge w:val="restart"/>
            <w:shd w:val="clear" w:color="auto" w:fill="auto"/>
            <w:vAlign w:val="center"/>
          </w:tcPr>
          <w:p w:rsidR="000B273C" w:rsidRDefault="003C120D">
            <w:pPr>
              <w:widowControl/>
              <w:spacing w:line="280" w:lineRule="exact"/>
              <w:jc w:val="center"/>
              <w:rPr>
                <w:color w:val="000000"/>
                <w:kern w:val="0"/>
                <w:sz w:val="21"/>
                <w:szCs w:val="21"/>
              </w:rPr>
            </w:pPr>
            <w:r>
              <w:rPr>
                <w:color w:val="000000"/>
                <w:kern w:val="0"/>
                <w:sz w:val="21"/>
                <w:szCs w:val="21"/>
              </w:rPr>
              <w:t>5</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成本节约率＝</w:t>
            </w:r>
            <w:r>
              <w:rPr>
                <w:rFonts w:eastAsia="仿宋_GB2312"/>
                <w:color w:val="000000"/>
                <w:kern w:val="0"/>
                <w:sz w:val="21"/>
                <w:szCs w:val="21"/>
              </w:rPr>
              <w:t>(</w:t>
            </w:r>
            <w:r>
              <w:rPr>
                <w:rFonts w:eastAsia="仿宋_GB2312"/>
                <w:color w:val="000000"/>
                <w:kern w:val="0"/>
                <w:sz w:val="21"/>
                <w:szCs w:val="21"/>
              </w:rPr>
              <w:t>计划成本</w:t>
            </w:r>
            <w:r>
              <w:rPr>
                <w:rFonts w:eastAsia="仿宋_GB2312"/>
                <w:color w:val="000000"/>
                <w:kern w:val="0"/>
                <w:sz w:val="21"/>
                <w:szCs w:val="21"/>
              </w:rPr>
              <w:t>-</w:t>
            </w:r>
            <w:r>
              <w:rPr>
                <w:rFonts w:eastAsia="仿宋_GB2312"/>
                <w:color w:val="000000"/>
                <w:kern w:val="0"/>
                <w:sz w:val="21"/>
                <w:szCs w:val="21"/>
              </w:rPr>
              <w:t>实际</w:t>
            </w:r>
            <w:r>
              <w:rPr>
                <w:rFonts w:eastAsia="仿宋_GB2312" w:hint="eastAsia"/>
                <w:color w:val="000000"/>
                <w:kern w:val="0"/>
                <w:sz w:val="21"/>
                <w:szCs w:val="21"/>
              </w:rPr>
              <w:t>成本</w:t>
            </w:r>
            <w:r>
              <w:rPr>
                <w:rFonts w:eastAsia="仿宋_GB2312"/>
                <w:color w:val="000000"/>
                <w:kern w:val="0"/>
                <w:sz w:val="21"/>
                <w:szCs w:val="21"/>
              </w:rPr>
              <w:t>)/</w:t>
            </w:r>
            <w:r>
              <w:rPr>
                <w:rFonts w:eastAsia="仿宋_GB2312"/>
                <w:color w:val="000000"/>
                <w:kern w:val="0"/>
                <w:sz w:val="21"/>
                <w:szCs w:val="21"/>
              </w:rPr>
              <w:t>计划成本</w:t>
            </w:r>
            <w:r>
              <w:rPr>
                <w:rFonts w:eastAsia="仿宋_GB2312"/>
                <w:color w:val="000000"/>
                <w:kern w:val="0"/>
                <w:sz w:val="21"/>
                <w:szCs w:val="21"/>
              </w:rPr>
              <w:t>×100%</w:t>
            </w:r>
            <w:r>
              <w:rPr>
                <w:rFonts w:eastAsia="仿宋_GB2312"/>
                <w:color w:val="000000"/>
                <w:kern w:val="0"/>
                <w:sz w:val="21"/>
                <w:szCs w:val="21"/>
              </w:rPr>
              <w:t>。</w:t>
            </w:r>
          </w:p>
        </w:tc>
        <w:tc>
          <w:tcPr>
            <w:tcW w:w="1509" w:type="pct"/>
            <w:vMerge w:val="restart"/>
            <w:shd w:val="clear" w:color="auto" w:fill="auto"/>
            <w:vAlign w:val="center"/>
          </w:tcPr>
          <w:p w:rsidR="000B273C" w:rsidRDefault="005A24ED">
            <w:pPr>
              <w:widowControl/>
              <w:spacing w:line="280" w:lineRule="exact"/>
              <w:jc w:val="left"/>
              <w:rPr>
                <w:rFonts w:eastAsia="仿宋_GB2312"/>
                <w:color w:val="000000"/>
                <w:kern w:val="0"/>
                <w:sz w:val="21"/>
                <w:szCs w:val="21"/>
              </w:rPr>
            </w:pPr>
            <w:r w:rsidRPr="005A24ED">
              <w:rPr>
                <w:rFonts w:eastAsia="仿宋_GB2312" w:hint="eastAsia"/>
                <w:color w:val="000000"/>
                <w:kern w:val="0"/>
                <w:sz w:val="21"/>
                <w:szCs w:val="21"/>
              </w:rPr>
              <w:t>1</w:t>
            </w:r>
            <w:r w:rsidRPr="005A24ED">
              <w:rPr>
                <w:rFonts w:eastAsia="仿宋_GB2312" w:hint="eastAsia"/>
                <w:color w:val="000000"/>
                <w:kern w:val="0"/>
                <w:sz w:val="21"/>
                <w:szCs w:val="21"/>
              </w:rPr>
              <w:t>、出现总预算超支现象，每</w:t>
            </w:r>
            <w:r w:rsidRPr="005A24ED">
              <w:rPr>
                <w:rFonts w:eastAsia="仿宋_GB2312" w:hint="eastAsia"/>
                <w:color w:val="000000"/>
                <w:kern w:val="0"/>
                <w:sz w:val="21"/>
                <w:szCs w:val="21"/>
              </w:rPr>
              <w:t>1</w:t>
            </w:r>
            <w:r w:rsidRPr="005A24ED">
              <w:rPr>
                <w:rFonts w:eastAsia="仿宋_GB2312" w:hint="eastAsia"/>
                <w:color w:val="000000"/>
                <w:kern w:val="0"/>
                <w:sz w:val="21"/>
                <w:szCs w:val="21"/>
              </w:rPr>
              <w:t>例扣</w:t>
            </w:r>
            <w:r w:rsidRPr="005A24ED">
              <w:rPr>
                <w:rFonts w:eastAsia="仿宋_GB2312" w:hint="eastAsia"/>
                <w:color w:val="000000"/>
                <w:kern w:val="0"/>
                <w:sz w:val="21"/>
                <w:szCs w:val="21"/>
              </w:rPr>
              <w:t>1</w:t>
            </w:r>
            <w:r w:rsidRPr="005A24ED">
              <w:rPr>
                <w:rFonts w:eastAsia="仿宋_GB2312" w:hint="eastAsia"/>
                <w:color w:val="000000"/>
                <w:kern w:val="0"/>
                <w:sz w:val="21"/>
                <w:szCs w:val="21"/>
              </w:rPr>
              <w:t>分；扣完为止</w:t>
            </w:r>
            <w:r w:rsidRPr="005A24ED">
              <w:rPr>
                <w:rFonts w:eastAsia="仿宋_GB2312" w:hint="eastAsia"/>
                <w:color w:val="000000"/>
                <w:kern w:val="0"/>
                <w:sz w:val="21"/>
                <w:szCs w:val="21"/>
              </w:rPr>
              <w:t>2</w:t>
            </w:r>
            <w:r w:rsidRPr="005A24ED">
              <w:rPr>
                <w:rFonts w:eastAsia="仿宋_GB2312" w:hint="eastAsia"/>
                <w:color w:val="000000"/>
                <w:kern w:val="0"/>
                <w:sz w:val="21"/>
                <w:szCs w:val="21"/>
              </w:rPr>
              <w:t>、有工作量报废引起的成本支出情况，每</w:t>
            </w:r>
            <w:r w:rsidRPr="005A24ED">
              <w:rPr>
                <w:rFonts w:eastAsia="仿宋_GB2312" w:hint="eastAsia"/>
                <w:color w:val="000000"/>
                <w:kern w:val="0"/>
                <w:sz w:val="21"/>
                <w:szCs w:val="21"/>
              </w:rPr>
              <w:t>1</w:t>
            </w:r>
            <w:r w:rsidRPr="005A24ED">
              <w:rPr>
                <w:rFonts w:eastAsia="仿宋_GB2312" w:hint="eastAsia"/>
                <w:color w:val="000000"/>
                <w:kern w:val="0"/>
                <w:sz w:val="21"/>
                <w:szCs w:val="21"/>
              </w:rPr>
              <w:t>例扣</w:t>
            </w:r>
            <w:r w:rsidRPr="005A24ED">
              <w:rPr>
                <w:rFonts w:eastAsia="仿宋_GB2312" w:hint="eastAsia"/>
                <w:color w:val="000000"/>
                <w:kern w:val="0"/>
                <w:sz w:val="21"/>
                <w:szCs w:val="21"/>
              </w:rPr>
              <w:t>1</w:t>
            </w:r>
            <w:r w:rsidRPr="005A24ED">
              <w:rPr>
                <w:rFonts w:eastAsia="仿宋_GB2312" w:hint="eastAsia"/>
                <w:color w:val="000000"/>
                <w:kern w:val="0"/>
                <w:sz w:val="21"/>
                <w:szCs w:val="21"/>
              </w:rPr>
              <w:t>分，扣完为止。</w:t>
            </w:r>
          </w:p>
        </w:tc>
        <w:tc>
          <w:tcPr>
            <w:tcW w:w="294" w:type="pct"/>
            <w:vMerge w:val="restart"/>
            <w:shd w:val="clear" w:color="auto" w:fill="auto"/>
            <w:noWrap/>
            <w:vAlign w:val="center"/>
          </w:tcPr>
          <w:p w:rsidR="000B273C" w:rsidRDefault="005A24ED" w:rsidP="00EF0117">
            <w:pPr>
              <w:widowControl/>
              <w:jc w:val="center"/>
              <w:textAlignment w:val="center"/>
              <w:rPr>
                <w:color w:val="000000"/>
                <w:kern w:val="0"/>
                <w:sz w:val="21"/>
                <w:szCs w:val="21"/>
              </w:rPr>
            </w:pPr>
            <w:r>
              <w:rPr>
                <w:rFonts w:hint="eastAsia"/>
                <w:color w:val="000000"/>
                <w:kern w:val="0"/>
                <w:sz w:val="21"/>
                <w:szCs w:val="21"/>
                <w:lang w:bidi="ar"/>
              </w:rPr>
              <w:t>5</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实际成本：项目实施单位如期、保质、保量完成既定工作目标实际所耗费的支出。</w:t>
            </w:r>
          </w:p>
        </w:tc>
        <w:tc>
          <w:tcPr>
            <w:tcW w:w="1509" w:type="pct"/>
            <w:vMerge/>
            <w:shd w:val="clear" w:color="auto" w:fill="auto"/>
            <w:vAlign w:val="center"/>
          </w:tcPr>
          <w:p w:rsidR="000B273C" w:rsidRDefault="000B273C">
            <w:pPr>
              <w:widowControl/>
              <w:spacing w:line="280" w:lineRule="exact"/>
              <w:jc w:val="left"/>
              <w:rPr>
                <w:rFonts w:eastAsia="仿宋_GB2312"/>
                <w:color w:val="000000"/>
                <w:kern w:val="0"/>
                <w:sz w:val="21"/>
                <w:szCs w:val="21"/>
              </w:rPr>
            </w:pP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计划成本：项目实施单位为完成工作目标计划安排的支出，一般以项目预算为参考。</w:t>
            </w:r>
          </w:p>
        </w:tc>
        <w:tc>
          <w:tcPr>
            <w:tcW w:w="1509" w:type="pct"/>
            <w:vMerge/>
            <w:shd w:val="clear" w:color="auto" w:fill="auto"/>
            <w:vAlign w:val="center"/>
          </w:tcPr>
          <w:p w:rsidR="000B273C" w:rsidRDefault="000B273C">
            <w:pPr>
              <w:widowControl/>
              <w:spacing w:line="280" w:lineRule="exact"/>
              <w:jc w:val="left"/>
              <w:rPr>
                <w:rFonts w:eastAsia="仿宋_GB2312"/>
                <w:color w:val="000000"/>
                <w:kern w:val="0"/>
                <w:sz w:val="21"/>
                <w:szCs w:val="21"/>
              </w:rPr>
            </w:pP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restart"/>
            <w:shd w:val="clear" w:color="auto" w:fill="auto"/>
            <w:vAlign w:val="center"/>
          </w:tcPr>
          <w:p w:rsidR="000B273C" w:rsidRDefault="003C120D">
            <w:pPr>
              <w:widowControl/>
              <w:spacing w:line="280" w:lineRule="exact"/>
              <w:jc w:val="center"/>
              <w:rPr>
                <w:rFonts w:eastAsia="仿宋_GB2312"/>
                <w:color w:val="000000"/>
                <w:kern w:val="0"/>
                <w:sz w:val="21"/>
                <w:szCs w:val="21"/>
              </w:rPr>
            </w:pPr>
            <w:r>
              <w:rPr>
                <w:rFonts w:eastAsia="仿宋_GB2312"/>
                <w:color w:val="000000"/>
                <w:kern w:val="0"/>
                <w:sz w:val="21"/>
                <w:szCs w:val="21"/>
              </w:rPr>
              <w:t>项目效益</w:t>
            </w:r>
          </w:p>
          <w:p w:rsidR="000B273C" w:rsidRDefault="003C120D">
            <w:pPr>
              <w:widowControl/>
              <w:spacing w:line="280" w:lineRule="exact"/>
              <w:jc w:val="center"/>
              <w:rPr>
                <w:rFonts w:eastAsia="仿宋_GB2312"/>
                <w:color w:val="000000"/>
                <w:kern w:val="0"/>
                <w:sz w:val="21"/>
                <w:szCs w:val="21"/>
              </w:rPr>
            </w:pPr>
            <w:r>
              <w:rPr>
                <w:rFonts w:eastAsia="仿宋_GB2312" w:hint="eastAsia"/>
                <w:color w:val="000000"/>
                <w:kern w:val="0"/>
                <w:sz w:val="21"/>
                <w:szCs w:val="21"/>
              </w:rPr>
              <w:t>30</w:t>
            </w:r>
          </w:p>
        </w:tc>
        <w:tc>
          <w:tcPr>
            <w:tcW w:w="415"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经济效益</w:t>
            </w:r>
          </w:p>
        </w:tc>
        <w:tc>
          <w:tcPr>
            <w:tcW w:w="248" w:type="pct"/>
            <w:shd w:val="clear" w:color="auto" w:fill="auto"/>
            <w:vAlign w:val="center"/>
          </w:tcPr>
          <w:p w:rsidR="000B273C" w:rsidRDefault="003C120D">
            <w:pPr>
              <w:widowControl/>
              <w:spacing w:line="280" w:lineRule="exact"/>
              <w:jc w:val="center"/>
              <w:rPr>
                <w:color w:val="000000"/>
                <w:kern w:val="0"/>
                <w:sz w:val="21"/>
                <w:szCs w:val="21"/>
              </w:rPr>
            </w:pPr>
            <w:r>
              <w:rPr>
                <w:color w:val="000000"/>
                <w:kern w:val="0"/>
                <w:sz w:val="21"/>
                <w:szCs w:val="21"/>
              </w:rPr>
              <w:t>5</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文物保护单位修缮、维修工程是否带动该地区旅游业的发展。</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项目实施后能推进文化产业的发展得满分，其他情形</w:t>
            </w:r>
            <w:r>
              <w:rPr>
                <w:rFonts w:eastAsia="仿宋_GB2312" w:hint="eastAsia"/>
                <w:color w:val="000000"/>
                <w:kern w:val="0"/>
                <w:sz w:val="21"/>
                <w:szCs w:val="21"/>
              </w:rPr>
              <w:t>酌情</w:t>
            </w:r>
            <w:r>
              <w:rPr>
                <w:rFonts w:eastAsia="仿宋_GB2312"/>
                <w:color w:val="000000"/>
                <w:kern w:val="0"/>
                <w:sz w:val="21"/>
                <w:szCs w:val="21"/>
              </w:rPr>
              <w:t>扣分。</w:t>
            </w:r>
          </w:p>
        </w:tc>
        <w:tc>
          <w:tcPr>
            <w:tcW w:w="294" w:type="pct"/>
            <w:shd w:val="clear" w:color="auto" w:fill="auto"/>
            <w:noWrap/>
            <w:vAlign w:val="center"/>
          </w:tcPr>
          <w:p w:rsidR="000B273C" w:rsidRDefault="003C120D">
            <w:pPr>
              <w:widowControl/>
              <w:jc w:val="center"/>
              <w:textAlignment w:val="center"/>
              <w:rPr>
                <w:color w:val="000000"/>
                <w:kern w:val="0"/>
                <w:sz w:val="21"/>
                <w:szCs w:val="21"/>
              </w:rPr>
            </w:pPr>
            <w:r>
              <w:rPr>
                <w:rFonts w:hint="eastAsia"/>
                <w:color w:val="000000"/>
                <w:kern w:val="0"/>
                <w:sz w:val="21"/>
                <w:szCs w:val="21"/>
                <w:lang w:bidi="ar"/>
              </w:rPr>
              <w:t>4</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社会效益</w:t>
            </w:r>
          </w:p>
        </w:tc>
        <w:tc>
          <w:tcPr>
            <w:tcW w:w="248" w:type="pct"/>
            <w:vMerge w:val="restart"/>
            <w:shd w:val="clear" w:color="auto" w:fill="auto"/>
            <w:vAlign w:val="center"/>
          </w:tcPr>
          <w:p w:rsidR="000B273C" w:rsidRDefault="003C120D">
            <w:pPr>
              <w:widowControl/>
              <w:spacing w:line="280" w:lineRule="exact"/>
              <w:jc w:val="center"/>
              <w:rPr>
                <w:color w:val="000000"/>
                <w:kern w:val="0"/>
                <w:sz w:val="21"/>
                <w:szCs w:val="21"/>
              </w:rPr>
            </w:pPr>
            <w:r>
              <w:rPr>
                <w:rFonts w:hint="eastAsia"/>
                <w:color w:val="000000"/>
                <w:kern w:val="0"/>
                <w:sz w:val="21"/>
                <w:szCs w:val="21"/>
              </w:rPr>
              <w:t>10</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文物保护单位修缮、维修保护工程是否发挥其文物价值和历史价值</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项目实施后发挥其文物价值和科学价值得满分，其他情形相应扣分。</w:t>
            </w:r>
          </w:p>
        </w:tc>
        <w:tc>
          <w:tcPr>
            <w:tcW w:w="294" w:type="pct"/>
            <w:vMerge w:val="restart"/>
            <w:shd w:val="clear" w:color="auto" w:fill="auto"/>
            <w:noWrap/>
            <w:vAlign w:val="center"/>
          </w:tcPr>
          <w:p w:rsidR="000B273C" w:rsidRDefault="003C120D">
            <w:pPr>
              <w:widowControl/>
              <w:jc w:val="center"/>
              <w:textAlignment w:val="center"/>
              <w:rPr>
                <w:color w:val="000000"/>
                <w:kern w:val="0"/>
                <w:sz w:val="21"/>
                <w:szCs w:val="21"/>
              </w:rPr>
            </w:pPr>
            <w:r>
              <w:rPr>
                <w:rFonts w:hint="eastAsia"/>
                <w:color w:val="000000"/>
                <w:kern w:val="0"/>
                <w:sz w:val="21"/>
                <w:szCs w:val="21"/>
                <w:lang w:bidi="ar"/>
              </w:rPr>
              <w:t>9</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安防、消防、防雷设施提</w:t>
            </w:r>
            <w:proofErr w:type="gramStart"/>
            <w:r>
              <w:rPr>
                <w:rFonts w:eastAsia="仿宋_GB2312"/>
                <w:color w:val="000000"/>
                <w:kern w:val="0"/>
                <w:sz w:val="21"/>
                <w:szCs w:val="21"/>
              </w:rPr>
              <w:t>质改造</w:t>
            </w:r>
            <w:proofErr w:type="gramEnd"/>
            <w:r>
              <w:rPr>
                <w:rFonts w:eastAsia="仿宋_GB2312"/>
                <w:color w:val="000000"/>
                <w:kern w:val="0"/>
                <w:sz w:val="21"/>
                <w:szCs w:val="21"/>
              </w:rPr>
              <w:t>工程是否有利于文物保护单位的保护和管理</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项目实施后未发生遭受盗窃、火灾及雷击等安全事故得满分，其他情形</w:t>
            </w:r>
            <w:r>
              <w:rPr>
                <w:rFonts w:eastAsia="仿宋_GB2312" w:hint="eastAsia"/>
                <w:color w:val="000000"/>
                <w:kern w:val="0"/>
                <w:sz w:val="21"/>
                <w:szCs w:val="21"/>
              </w:rPr>
              <w:t>酌情</w:t>
            </w:r>
            <w:r>
              <w:rPr>
                <w:rFonts w:eastAsia="仿宋_GB2312"/>
                <w:color w:val="000000"/>
                <w:kern w:val="0"/>
                <w:sz w:val="21"/>
                <w:szCs w:val="21"/>
              </w:rPr>
              <w:t>扣分。</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rFonts w:eastAsia="仿宋_GB2312"/>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博物馆陈列展览是否有利于提高文化意识水平，满足人民群众对精神文明的追求与需要</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项目实施后未来能有效服务于满足人民文化生活的需求得满分，其他情形</w:t>
            </w:r>
            <w:r>
              <w:rPr>
                <w:rFonts w:eastAsia="仿宋_GB2312" w:hint="eastAsia"/>
                <w:color w:val="000000"/>
                <w:kern w:val="0"/>
                <w:sz w:val="21"/>
                <w:szCs w:val="21"/>
              </w:rPr>
              <w:t>酌情</w:t>
            </w:r>
            <w:r>
              <w:rPr>
                <w:rFonts w:eastAsia="仿宋_GB2312"/>
                <w:color w:val="000000"/>
                <w:kern w:val="0"/>
                <w:sz w:val="21"/>
                <w:szCs w:val="21"/>
              </w:rPr>
              <w:t>扣分。</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可持续影响</w:t>
            </w:r>
          </w:p>
        </w:tc>
        <w:tc>
          <w:tcPr>
            <w:tcW w:w="248" w:type="pct"/>
            <w:shd w:val="clear" w:color="auto" w:fill="auto"/>
            <w:vAlign w:val="center"/>
          </w:tcPr>
          <w:p w:rsidR="000B273C" w:rsidRDefault="003C120D">
            <w:pPr>
              <w:widowControl/>
              <w:spacing w:line="280" w:lineRule="exact"/>
              <w:jc w:val="center"/>
              <w:rPr>
                <w:color w:val="000000"/>
                <w:kern w:val="0"/>
                <w:sz w:val="21"/>
                <w:szCs w:val="21"/>
              </w:rPr>
            </w:pPr>
            <w:r>
              <w:rPr>
                <w:color w:val="000000"/>
                <w:kern w:val="0"/>
                <w:sz w:val="21"/>
                <w:szCs w:val="21"/>
              </w:rPr>
              <w:t>5</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项目实施后持续促进文化遗产得到完整保护、传承和发展、对文化景观、传统建筑是否带来可持续影响。</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项目实施后，有可持续</w:t>
            </w:r>
            <w:r>
              <w:rPr>
                <w:rFonts w:eastAsia="仿宋_GB2312" w:hint="eastAsia"/>
                <w:color w:val="000000"/>
                <w:kern w:val="0"/>
                <w:sz w:val="21"/>
                <w:szCs w:val="21"/>
              </w:rPr>
              <w:t>发展</w:t>
            </w:r>
            <w:r>
              <w:rPr>
                <w:rFonts w:eastAsia="仿宋_GB2312"/>
                <w:color w:val="000000"/>
                <w:kern w:val="0"/>
                <w:sz w:val="21"/>
                <w:szCs w:val="21"/>
              </w:rPr>
              <w:t>潜力，代表未来行业发展方向得</w:t>
            </w:r>
            <w:r>
              <w:rPr>
                <w:rFonts w:eastAsia="仿宋_GB2312"/>
                <w:color w:val="000000"/>
                <w:kern w:val="0"/>
                <w:sz w:val="21"/>
                <w:szCs w:val="21"/>
              </w:rPr>
              <w:t>5</w:t>
            </w:r>
            <w:r>
              <w:rPr>
                <w:rFonts w:eastAsia="仿宋_GB2312"/>
                <w:color w:val="000000"/>
                <w:kern w:val="0"/>
                <w:sz w:val="21"/>
                <w:szCs w:val="21"/>
              </w:rPr>
              <w:t>分，其他情形</w:t>
            </w:r>
            <w:r>
              <w:rPr>
                <w:rFonts w:eastAsia="仿宋_GB2312" w:hint="eastAsia"/>
                <w:color w:val="000000"/>
                <w:kern w:val="0"/>
                <w:sz w:val="21"/>
                <w:szCs w:val="21"/>
              </w:rPr>
              <w:t>酌情扣</w:t>
            </w:r>
            <w:r>
              <w:rPr>
                <w:rFonts w:eastAsia="仿宋_GB2312"/>
                <w:color w:val="000000"/>
                <w:kern w:val="0"/>
                <w:sz w:val="21"/>
                <w:szCs w:val="21"/>
              </w:rPr>
              <w:t>分；</w:t>
            </w:r>
          </w:p>
        </w:tc>
        <w:tc>
          <w:tcPr>
            <w:tcW w:w="294" w:type="pct"/>
            <w:shd w:val="clear" w:color="auto" w:fill="auto"/>
            <w:noWrap/>
            <w:vAlign w:val="center"/>
          </w:tcPr>
          <w:p w:rsidR="000B273C" w:rsidRDefault="003C120D">
            <w:pPr>
              <w:widowControl/>
              <w:jc w:val="center"/>
              <w:textAlignment w:val="center"/>
              <w:rPr>
                <w:color w:val="000000"/>
                <w:kern w:val="0"/>
                <w:sz w:val="21"/>
                <w:szCs w:val="21"/>
              </w:rPr>
            </w:pPr>
            <w:r>
              <w:rPr>
                <w:rFonts w:hint="eastAsia"/>
                <w:color w:val="000000"/>
                <w:kern w:val="0"/>
                <w:sz w:val="21"/>
                <w:szCs w:val="21"/>
                <w:lang w:bidi="ar"/>
              </w:rPr>
              <w:t>4.5</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restar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社会公众或服务对象满意度</w:t>
            </w:r>
          </w:p>
        </w:tc>
        <w:tc>
          <w:tcPr>
            <w:tcW w:w="248" w:type="pct"/>
            <w:vMerge w:val="restart"/>
            <w:shd w:val="clear" w:color="auto" w:fill="auto"/>
            <w:vAlign w:val="center"/>
          </w:tcPr>
          <w:p w:rsidR="000B273C" w:rsidRDefault="003C120D">
            <w:pPr>
              <w:widowControl/>
              <w:spacing w:line="280" w:lineRule="exact"/>
              <w:jc w:val="center"/>
              <w:rPr>
                <w:color w:val="000000"/>
                <w:kern w:val="0"/>
                <w:sz w:val="21"/>
                <w:szCs w:val="21"/>
              </w:rPr>
            </w:pPr>
            <w:r>
              <w:rPr>
                <w:color w:val="000000"/>
                <w:kern w:val="0"/>
                <w:sz w:val="21"/>
                <w:szCs w:val="21"/>
              </w:rPr>
              <w:t>10</w:t>
            </w: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hint="eastAsia"/>
                <w:color w:val="000000"/>
                <w:kern w:val="0"/>
                <w:sz w:val="21"/>
                <w:szCs w:val="21"/>
              </w:rPr>
              <w:t>周边群众、</w:t>
            </w:r>
            <w:r>
              <w:rPr>
                <w:rFonts w:eastAsia="仿宋_GB2312"/>
                <w:color w:val="000000"/>
                <w:kern w:val="0"/>
                <w:sz w:val="21"/>
                <w:szCs w:val="21"/>
              </w:rPr>
              <w:t>游客对修缮后文物保护单位的满意程度</w:t>
            </w:r>
            <w:r>
              <w:rPr>
                <w:rFonts w:eastAsia="仿宋_GB2312" w:hint="eastAsia"/>
                <w:color w:val="000000"/>
                <w:kern w:val="0"/>
                <w:sz w:val="21"/>
                <w:szCs w:val="21"/>
              </w:rPr>
              <w:t>（</w:t>
            </w:r>
            <w:r>
              <w:rPr>
                <w:rFonts w:eastAsia="仿宋_GB2312" w:hint="eastAsia"/>
                <w:color w:val="000000"/>
                <w:kern w:val="0"/>
                <w:sz w:val="21"/>
                <w:szCs w:val="21"/>
              </w:rPr>
              <w:t>92%</w:t>
            </w:r>
            <w:r>
              <w:rPr>
                <w:rFonts w:eastAsia="仿宋_GB2312" w:hint="eastAsia"/>
                <w:color w:val="000000"/>
                <w:kern w:val="0"/>
                <w:sz w:val="21"/>
                <w:szCs w:val="21"/>
              </w:rPr>
              <w:t>）（</w:t>
            </w:r>
            <w:r>
              <w:rPr>
                <w:rFonts w:eastAsia="仿宋_GB2312" w:hint="eastAsia"/>
                <w:color w:val="000000"/>
                <w:kern w:val="0"/>
                <w:sz w:val="21"/>
                <w:szCs w:val="21"/>
              </w:rPr>
              <w:t>7</w:t>
            </w:r>
            <w:r>
              <w:rPr>
                <w:rFonts w:eastAsia="仿宋_GB2312" w:hint="eastAsia"/>
                <w:color w:val="000000"/>
                <w:kern w:val="0"/>
                <w:sz w:val="21"/>
                <w:szCs w:val="21"/>
              </w:rPr>
              <w:t>分）</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通过调查问卷得到</w:t>
            </w:r>
            <w:r>
              <w:rPr>
                <w:rFonts w:eastAsia="仿宋_GB2312" w:hint="eastAsia"/>
                <w:color w:val="000000"/>
                <w:kern w:val="0"/>
                <w:sz w:val="21"/>
                <w:szCs w:val="21"/>
              </w:rPr>
              <w:t>周边群众、</w:t>
            </w:r>
            <w:r>
              <w:rPr>
                <w:rFonts w:eastAsia="仿宋_GB2312"/>
                <w:color w:val="000000"/>
                <w:kern w:val="0"/>
                <w:sz w:val="21"/>
                <w:szCs w:val="21"/>
              </w:rPr>
              <w:t>游客对项目满意度</w:t>
            </w:r>
            <w:r>
              <w:rPr>
                <w:rFonts w:eastAsia="仿宋_GB2312" w:hint="eastAsia"/>
                <w:color w:val="000000"/>
                <w:kern w:val="0"/>
                <w:sz w:val="21"/>
                <w:szCs w:val="21"/>
              </w:rPr>
              <w:t>，与目标值对比每降低</w:t>
            </w:r>
            <w:r>
              <w:rPr>
                <w:rFonts w:eastAsia="仿宋_GB2312" w:hint="eastAsia"/>
                <w:color w:val="000000"/>
                <w:kern w:val="0"/>
                <w:sz w:val="21"/>
                <w:szCs w:val="21"/>
              </w:rPr>
              <w:t>1%</w:t>
            </w:r>
            <w:r>
              <w:rPr>
                <w:rFonts w:eastAsia="仿宋_GB2312" w:hint="eastAsia"/>
                <w:color w:val="000000"/>
                <w:kern w:val="0"/>
                <w:sz w:val="21"/>
                <w:szCs w:val="21"/>
              </w:rPr>
              <w:t>，扣</w:t>
            </w:r>
            <w:r>
              <w:rPr>
                <w:rFonts w:eastAsia="仿宋_GB2312" w:hint="eastAsia"/>
                <w:color w:val="000000"/>
                <w:kern w:val="0"/>
                <w:sz w:val="21"/>
                <w:szCs w:val="21"/>
              </w:rPr>
              <w:t>0.3</w:t>
            </w:r>
            <w:r>
              <w:rPr>
                <w:rFonts w:eastAsia="仿宋_GB2312" w:hint="eastAsia"/>
                <w:color w:val="000000"/>
                <w:kern w:val="0"/>
                <w:sz w:val="21"/>
                <w:szCs w:val="21"/>
              </w:rPr>
              <w:t>分</w:t>
            </w:r>
            <w:r>
              <w:rPr>
                <w:rFonts w:eastAsia="仿宋_GB2312"/>
                <w:color w:val="000000"/>
                <w:kern w:val="0"/>
                <w:sz w:val="21"/>
                <w:szCs w:val="21"/>
              </w:rPr>
              <w:t>。</w:t>
            </w:r>
          </w:p>
        </w:tc>
        <w:tc>
          <w:tcPr>
            <w:tcW w:w="294" w:type="pct"/>
            <w:vMerge w:val="restart"/>
            <w:shd w:val="clear" w:color="auto" w:fill="auto"/>
            <w:noWrap/>
            <w:vAlign w:val="center"/>
          </w:tcPr>
          <w:p w:rsidR="000B273C" w:rsidRDefault="003C120D">
            <w:pPr>
              <w:widowControl/>
              <w:jc w:val="center"/>
              <w:textAlignment w:val="center"/>
              <w:rPr>
                <w:color w:val="000000"/>
                <w:kern w:val="0"/>
                <w:sz w:val="21"/>
                <w:szCs w:val="21"/>
              </w:rPr>
            </w:pPr>
            <w:r>
              <w:rPr>
                <w:rFonts w:hint="eastAsia"/>
                <w:kern w:val="0"/>
                <w:sz w:val="21"/>
                <w:szCs w:val="21"/>
                <w:lang w:bidi="ar"/>
              </w:rPr>
              <w:t>9</w:t>
            </w:r>
          </w:p>
        </w:tc>
      </w:tr>
      <w:tr w:rsidR="000B273C" w:rsidTr="005A24ED">
        <w:trPr>
          <w:cantSplit/>
          <w:trHeight w:val="397"/>
        </w:trPr>
        <w:tc>
          <w:tcPr>
            <w:tcW w:w="373" w:type="pct"/>
            <w:vMerge/>
            <w:vAlign w:val="center"/>
          </w:tcPr>
          <w:p w:rsidR="000B273C" w:rsidRDefault="000B273C">
            <w:pPr>
              <w:widowControl/>
              <w:spacing w:line="280" w:lineRule="exact"/>
              <w:jc w:val="left"/>
              <w:rPr>
                <w:color w:val="000000"/>
                <w:kern w:val="0"/>
                <w:sz w:val="21"/>
                <w:szCs w:val="21"/>
              </w:rPr>
            </w:pPr>
          </w:p>
        </w:tc>
        <w:tc>
          <w:tcPr>
            <w:tcW w:w="419" w:type="pct"/>
            <w:vMerge/>
            <w:vAlign w:val="center"/>
          </w:tcPr>
          <w:p w:rsidR="000B273C" w:rsidRDefault="000B273C">
            <w:pPr>
              <w:widowControl/>
              <w:spacing w:line="280" w:lineRule="exact"/>
              <w:jc w:val="left"/>
              <w:rPr>
                <w:color w:val="000000"/>
                <w:kern w:val="0"/>
                <w:sz w:val="21"/>
                <w:szCs w:val="21"/>
              </w:rPr>
            </w:pPr>
          </w:p>
        </w:tc>
        <w:tc>
          <w:tcPr>
            <w:tcW w:w="415" w:type="pct"/>
            <w:vMerge/>
            <w:vAlign w:val="center"/>
          </w:tcPr>
          <w:p w:rsidR="000B273C" w:rsidRDefault="000B273C">
            <w:pPr>
              <w:widowControl/>
              <w:spacing w:line="280" w:lineRule="exact"/>
              <w:jc w:val="left"/>
              <w:rPr>
                <w:color w:val="000000"/>
                <w:kern w:val="0"/>
                <w:sz w:val="21"/>
                <w:szCs w:val="21"/>
              </w:rPr>
            </w:pPr>
          </w:p>
        </w:tc>
        <w:tc>
          <w:tcPr>
            <w:tcW w:w="248" w:type="pct"/>
            <w:vMerge/>
            <w:vAlign w:val="center"/>
          </w:tcPr>
          <w:p w:rsidR="000B273C" w:rsidRDefault="000B273C">
            <w:pPr>
              <w:widowControl/>
              <w:spacing w:line="280" w:lineRule="exact"/>
              <w:jc w:val="left"/>
              <w:rPr>
                <w:color w:val="000000"/>
                <w:kern w:val="0"/>
                <w:sz w:val="21"/>
                <w:szCs w:val="21"/>
              </w:rPr>
            </w:pPr>
          </w:p>
        </w:tc>
        <w:tc>
          <w:tcPr>
            <w:tcW w:w="1742"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博物馆陈列展览：参观博物馆陈列展览的观众的对项目实施后的满意程度</w:t>
            </w:r>
            <w:r>
              <w:rPr>
                <w:rFonts w:eastAsia="仿宋_GB2312" w:hint="eastAsia"/>
                <w:color w:val="000000"/>
                <w:kern w:val="0"/>
                <w:sz w:val="21"/>
                <w:szCs w:val="21"/>
              </w:rPr>
              <w:t>（</w:t>
            </w:r>
            <w:r>
              <w:rPr>
                <w:rFonts w:eastAsia="仿宋_GB2312" w:hint="eastAsia"/>
                <w:color w:val="000000"/>
                <w:kern w:val="0"/>
                <w:sz w:val="21"/>
                <w:szCs w:val="21"/>
              </w:rPr>
              <w:t>92%</w:t>
            </w:r>
            <w:r>
              <w:rPr>
                <w:rFonts w:eastAsia="仿宋_GB2312" w:hint="eastAsia"/>
                <w:color w:val="000000"/>
                <w:kern w:val="0"/>
                <w:sz w:val="21"/>
                <w:szCs w:val="21"/>
              </w:rPr>
              <w:t>）（</w:t>
            </w:r>
            <w:r>
              <w:rPr>
                <w:rFonts w:eastAsia="仿宋_GB2312" w:hint="eastAsia"/>
                <w:color w:val="000000"/>
                <w:kern w:val="0"/>
                <w:sz w:val="21"/>
                <w:szCs w:val="21"/>
              </w:rPr>
              <w:t>3</w:t>
            </w:r>
            <w:r>
              <w:rPr>
                <w:rFonts w:eastAsia="仿宋_GB2312" w:hint="eastAsia"/>
                <w:color w:val="000000"/>
                <w:kern w:val="0"/>
                <w:sz w:val="21"/>
                <w:szCs w:val="21"/>
              </w:rPr>
              <w:t>分）</w:t>
            </w:r>
          </w:p>
        </w:tc>
        <w:tc>
          <w:tcPr>
            <w:tcW w:w="1509" w:type="pct"/>
            <w:shd w:val="clear" w:color="auto" w:fill="auto"/>
            <w:vAlign w:val="center"/>
          </w:tcPr>
          <w:p w:rsidR="000B273C" w:rsidRDefault="003C120D">
            <w:pPr>
              <w:widowControl/>
              <w:spacing w:line="280" w:lineRule="exact"/>
              <w:jc w:val="left"/>
              <w:rPr>
                <w:rFonts w:eastAsia="仿宋_GB2312"/>
                <w:color w:val="000000"/>
                <w:kern w:val="0"/>
                <w:sz w:val="21"/>
                <w:szCs w:val="21"/>
              </w:rPr>
            </w:pPr>
            <w:r>
              <w:rPr>
                <w:rFonts w:eastAsia="仿宋_GB2312"/>
                <w:color w:val="000000"/>
                <w:kern w:val="0"/>
                <w:sz w:val="21"/>
                <w:szCs w:val="21"/>
              </w:rPr>
              <w:t>通过调查问卷得到参观博物馆陈列展览的观众的对项目实施后的满意程度，</w:t>
            </w:r>
            <w:r>
              <w:rPr>
                <w:rFonts w:eastAsia="仿宋_GB2312" w:hint="eastAsia"/>
                <w:color w:val="000000"/>
                <w:kern w:val="0"/>
                <w:sz w:val="21"/>
                <w:szCs w:val="21"/>
              </w:rPr>
              <w:t>与目标值对比每降低</w:t>
            </w:r>
            <w:r>
              <w:rPr>
                <w:rFonts w:eastAsia="仿宋_GB2312" w:hint="eastAsia"/>
                <w:color w:val="000000"/>
                <w:kern w:val="0"/>
                <w:sz w:val="21"/>
                <w:szCs w:val="21"/>
              </w:rPr>
              <w:t>1%</w:t>
            </w:r>
            <w:r>
              <w:rPr>
                <w:rFonts w:eastAsia="仿宋_GB2312" w:hint="eastAsia"/>
                <w:color w:val="000000"/>
                <w:kern w:val="0"/>
                <w:sz w:val="21"/>
                <w:szCs w:val="21"/>
              </w:rPr>
              <w:t>，扣</w:t>
            </w:r>
            <w:r>
              <w:rPr>
                <w:rFonts w:eastAsia="仿宋_GB2312" w:hint="eastAsia"/>
                <w:color w:val="000000"/>
                <w:kern w:val="0"/>
                <w:sz w:val="21"/>
                <w:szCs w:val="21"/>
              </w:rPr>
              <w:t>0.2</w:t>
            </w:r>
            <w:r>
              <w:rPr>
                <w:rFonts w:eastAsia="仿宋_GB2312" w:hint="eastAsia"/>
                <w:color w:val="000000"/>
                <w:kern w:val="0"/>
                <w:sz w:val="21"/>
                <w:szCs w:val="21"/>
              </w:rPr>
              <w:t>分</w:t>
            </w:r>
            <w:r>
              <w:rPr>
                <w:rFonts w:eastAsia="仿宋_GB2312"/>
                <w:color w:val="000000"/>
                <w:kern w:val="0"/>
                <w:sz w:val="21"/>
                <w:szCs w:val="21"/>
              </w:rPr>
              <w:t>。</w:t>
            </w:r>
          </w:p>
        </w:tc>
        <w:tc>
          <w:tcPr>
            <w:tcW w:w="294" w:type="pct"/>
            <w:vMerge/>
            <w:vAlign w:val="center"/>
          </w:tcPr>
          <w:p w:rsidR="000B273C" w:rsidRDefault="000B273C">
            <w:pPr>
              <w:widowControl/>
              <w:spacing w:line="280" w:lineRule="exact"/>
              <w:jc w:val="left"/>
              <w:rPr>
                <w:color w:val="000000"/>
                <w:kern w:val="0"/>
                <w:sz w:val="21"/>
                <w:szCs w:val="21"/>
              </w:rPr>
            </w:pPr>
          </w:p>
        </w:tc>
      </w:tr>
      <w:tr w:rsidR="000B273C" w:rsidTr="005A24ED">
        <w:trPr>
          <w:cantSplit/>
          <w:trHeight w:val="397"/>
        </w:trPr>
        <w:tc>
          <w:tcPr>
            <w:tcW w:w="792" w:type="pct"/>
            <w:gridSpan w:val="2"/>
            <w:shd w:val="clear" w:color="auto" w:fill="auto"/>
            <w:vAlign w:val="center"/>
          </w:tcPr>
          <w:p w:rsidR="000B273C" w:rsidRDefault="003C120D">
            <w:pPr>
              <w:widowControl/>
              <w:spacing w:line="280" w:lineRule="exact"/>
              <w:jc w:val="center"/>
              <w:rPr>
                <w:b/>
                <w:bCs/>
                <w:color w:val="000000"/>
                <w:kern w:val="0"/>
                <w:sz w:val="21"/>
                <w:szCs w:val="21"/>
              </w:rPr>
            </w:pPr>
            <w:r>
              <w:rPr>
                <w:rFonts w:eastAsia="仿宋_GB2312"/>
                <w:b/>
                <w:bCs/>
                <w:color w:val="000000"/>
                <w:kern w:val="0"/>
                <w:sz w:val="21"/>
                <w:szCs w:val="21"/>
              </w:rPr>
              <w:t>合计</w:t>
            </w:r>
          </w:p>
        </w:tc>
        <w:tc>
          <w:tcPr>
            <w:tcW w:w="415" w:type="pct"/>
            <w:shd w:val="clear" w:color="auto" w:fill="auto"/>
            <w:vAlign w:val="center"/>
          </w:tcPr>
          <w:p w:rsidR="000B273C" w:rsidRDefault="000B273C">
            <w:pPr>
              <w:widowControl/>
              <w:spacing w:line="280" w:lineRule="exact"/>
              <w:jc w:val="center"/>
              <w:rPr>
                <w:color w:val="000000"/>
                <w:kern w:val="0"/>
                <w:sz w:val="21"/>
                <w:szCs w:val="21"/>
              </w:rPr>
            </w:pPr>
          </w:p>
        </w:tc>
        <w:tc>
          <w:tcPr>
            <w:tcW w:w="248" w:type="pct"/>
            <w:shd w:val="clear" w:color="auto" w:fill="auto"/>
            <w:vAlign w:val="center"/>
          </w:tcPr>
          <w:p w:rsidR="000B273C" w:rsidRDefault="003C120D">
            <w:pPr>
              <w:widowControl/>
              <w:spacing w:line="280" w:lineRule="exact"/>
              <w:jc w:val="center"/>
              <w:rPr>
                <w:color w:val="000000"/>
                <w:kern w:val="0"/>
                <w:sz w:val="21"/>
                <w:szCs w:val="21"/>
              </w:rPr>
            </w:pPr>
            <w:r>
              <w:rPr>
                <w:color w:val="000000"/>
                <w:kern w:val="0"/>
                <w:sz w:val="21"/>
                <w:szCs w:val="21"/>
              </w:rPr>
              <w:t>100</w:t>
            </w:r>
          </w:p>
        </w:tc>
        <w:tc>
          <w:tcPr>
            <w:tcW w:w="1742" w:type="pct"/>
            <w:shd w:val="clear" w:color="auto" w:fill="auto"/>
            <w:noWrap/>
            <w:vAlign w:val="center"/>
          </w:tcPr>
          <w:p w:rsidR="000B273C" w:rsidRDefault="000B273C">
            <w:pPr>
              <w:widowControl/>
              <w:spacing w:line="280" w:lineRule="exact"/>
              <w:jc w:val="left"/>
              <w:rPr>
                <w:color w:val="000000"/>
                <w:kern w:val="0"/>
                <w:sz w:val="21"/>
                <w:szCs w:val="21"/>
              </w:rPr>
            </w:pPr>
          </w:p>
        </w:tc>
        <w:tc>
          <w:tcPr>
            <w:tcW w:w="1509" w:type="pct"/>
            <w:shd w:val="clear" w:color="auto" w:fill="auto"/>
            <w:noWrap/>
            <w:vAlign w:val="center"/>
          </w:tcPr>
          <w:p w:rsidR="000B273C" w:rsidRDefault="000B273C">
            <w:pPr>
              <w:widowControl/>
              <w:spacing w:line="280" w:lineRule="exact"/>
              <w:jc w:val="left"/>
              <w:rPr>
                <w:color w:val="000000"/>
                <w:kern w:val="0"/>
                <w:sz w:val="21"/>
                <w:szCs w:val="21"/>
              </w:rPr>
            </w:pPr>
          </w:p>
        </w:tc>
        <w:tc>
          <w:tcPr>
            <w:tcW w:w="294" w:type="pct"/>
            <w:shd w:val="clear" w:color="auto" w:fill="auto"/>
            <w:noWrap/>
            <w:vAlign w:val="center"/>
          </w:tcPr>
          <w:p w:rsidR="000B273C" w:rsidRDefault="003C120D">
            <w:pPr>
              <w:widowControl/>
              <w:jc w:val="center"/>
              <w:textAlignment w:val="center"/>
              <w:rPr>
                <w:color w:val="000000"/>
                <w:kern w:val="0"/>
                <w:sz w:val="21"/>
                <w:szCs w:val="21"/>
              </w:rPr>
            </w:pPr>
            <w:r>
              <w:rPr>
                <w:rFonts w:hint="eastAsia"/>
                <w:color w:val="000000"/>
                <w:kern w:val="0"/>
                <w:sz w:val="21"/>
                <w:szCs w:val="21"/>
                <w:lang w:bidi="ar"/>
              </w:rPr>
              <w:t>82.62</w:t>
            </w:r>
          </w:p>
        </w:tc>
      </w:tr>
    </w:tbl>
    <w:p w:rsidR="000B273C" w:rsidRDefault="000B273C">
      <w:pPr>
        <w:outlineLvl w:val="0"/>
        <w:rPr>
          <w:rFonts w:ascii="黑体" w:eastAsia="黑体" w:hAnsi="黑体"/>
          <w:bCs/>
          <w:color w:val="000000"/>
          <w:kern w:val="0"/>
        </w:rPr>
        <w:sectPr w:rsidR="000B273C">
          <w:footerReference w:type="default" r:id="rId8"/>
          <w:footerReference w:type="first" r:id="rId9"/>
          <w:pgSz w:w="16838" w:h="11905" w:orient="landscape"/>
          <w:pgMar w:top="1588" w:right="2098" w:bottom="1474" w:left="1985" w:header="851" w:footer="686" w:gutter="0"/>
          <w:cols w:space="0"/>
          <w:docGrid w:type="linesAndChars" w:linePitch="579" w:charSpace="-849"/>
        </w:sectPr>
      </w:pPr>
      <w:bookmarkStart w:id="0" w:name="_Toc15886"/>
    </w:p>
    <w:p w:rsidR="003C120D" w:rsidRDefault="003C120D">
      <w:pPr>
        <w:outlineLvl w:val="0"/>
        <w:rPr>
          <w:rFonts w:ascii="黑体" w:eastAsia="黑体" w:hAnsi="黑体"/>
          <w:bCs/>
          <w:color w:val="000000"/>
          <w:kern w:val="0"/>
        </w:rPr>
      </w:pPr>
      <w:r>
        <w:rPr>
          <w:rFonts w:ascii="黑体" w:eastAsia="黑体" w:hAnsi="黑体"/>
          <w:bCs/>
          <w:color w:val="000000"/>
          <w:kern w:val="0"/>
        </w:rPr>
        <w:lastRenderedPageBreak/>
        <w:t>附件</w:t>
      </w:r>
      <w:r w:rsidR="000456E0">
        <w:rPr>
          <w:rFonts w:ascii="黑体" w:eastAsia="黑体" w:hAnsi="黑体" w:hint="eastAsia"/>
          <w:bCs/>
          <w:color w:val="000000"/>
          <w:kern w:val="0"/>
        </w:rPr>
        <w:t>3</w:t>
      </w:r>
    </w:p>
    <w:p w:rsidR="000B273C" w:rsidRPr="0058325E" w:rsidRDefault="003C120D" w:rsidP="003C120D">
      <w:pPr>
        <w:jc w:val="center"/>
        <w:outlineLvl w:val="0"/>
        <w:rPr>
          <w:rStyle w:val="font71"/>
          <w:rFonts w:ascii="方正小标宋简体" w:eastAsia="方正小标宋简体" w:hint="default"/>
          <w:b w:val="0"/>
          <w:sz w:val="36"/>
          <w:szCs w:val="36"/>
          <w:lang w:bidi="ar"/>
        </w:rPr>
      </w:pPr>
      <w:r w:rsidRPr="00EC1574">
        <w:rPr>
          <w:rFonts w:ascii="方正小标宋简体" w:eastAsia="方正小标宋简体" w:hint="eastAsia"/>
          <w:bCs/>
          <w:color w:val="000000"/>
          <w:kern w:val="0"/>
          <w:sz w:val="36"/>
          <w:szCs w:val="36"/>
          <w:lang w:bidi="ar"/>
        </w:rPr>
        <w:t>2023</w:t>
      </w:r>
      <w:r w:rsidRPr="0058325E">
        <w:rPr>
          <w:rStyle w:val="font71"/>
          <w:rFonts w:ascii="方正小标宋简体" w:eastAsia="方正小标宋简体" w:hint="default"/>
          <w:b w:val="0"/>
          <w:sz w:val="36"/>
          <w:szCs w:val="36"/>
          <w:lang w:bidi="ar"/>
        </w:rPr>
        <w:t>年度省级文物保护专项资金明细表</w:t>
      </w:r>
    </w:p>
    <w:p w:rsidR="003C120D" w:rsidRPr="003C120D" w:rsidRDefault="003C120D" w:rsidP="003C120D">
      <w:pPr>
        <w:jc w:val="right"/>
        <w:rPr>
          <w:rFonts w:eastAsia="仿宋_GB2312"/>
          <w:color w:val="000000"/>
          <w:kern w:val="0"/>
          <w:sz w:val="24"/>
          <w:szCs w:val="24"/>
        </w:rPr>
      </w:pPr>
      <w:r>
        <w:rPr>
          <w:rFonts w:eastAsia="仿宋_GB2312"/>
          <w:color w:val="000000"/>
          <w:kern w:val="0"/>
          <w:sz w:val="24"/>
          <w:szCs w:val="24"/>
        </w:rPr>
        <w:t>单位</w:t>
      </w:r>
      <w:r>
        <w:rPr>
          <w:rFonts w:eastAsia="仿宋_GB2312" w:hint="eastAsia"/>
          <w:color w:val="000000"/>
          <w:kern w:val="0"/>
          <w:sz w:val="24"/>
          <w:szCs w:val="24"/>
        </w:rPr>
        <w:t>：</w:t>
      </w:r>
      <w:r>
        <w:rPr>
          <w:rFonts w:eastAsia="仿宋_GB2312"/>
          <w:color w:val="000000"/>
          <w:kern w:val="0"/>
          <w:sz w:val="24"/>
          <w:szCs w:val="24"/>
        </w:rPr>
        <w:t>万元</w:t>
      </w:r>
    </w:p>
    <w:tbl>
      <w:tblPr>
        <w:tblW w:w="10320" w:type="dxa"/>
        <w:jc w:val="center"/>
        <w:tblInd w:w="-54" w:type="dxa"/>
        <w:tblLayout w:type="fixed"/>
        <w:tblLook w:val="04A0" w:firstRow="1" w:lastRow="0" w:firstColumn="1" w:lastColumn="0" w:noHBand="0" w:noVBand="1"/>
      </w:tblPr>
      <w:tblGrid>
        <w:gridCol w:w="709"/>
        <w:gridCol w:w="1276"/>
        <w:gridCol w:w="2268"/>
        <w:gridCol w:w="5103"/>
        <w:gridCol w:w="964"/>
      </w:tblGrid>
      <w:tr w:rsidR="00712A10" w:rsidTr="00EC1574">
        <w:trPr>
          <w:trHeight w:val="531"/>
          <w:tblHeade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bookmarkEnd w:id="0"/>
          <w:p w:rsidR="00712A10" w:rsidRPr="00931CFD" w:rsidRDefault="00712A10" w:rsidP="005A24ED">
            <w:pPr>
              <w:widowControl/>
              <w:spacing w:line="240" w:lineRule="exact"/>
              <w:jc w:val="center"/>
              <w:textAlignment w:val="center"/>
              <w:rPr>
                <w:rFonts w:ascii="黑体" w:eastAsia="黑体" w:hAnsi="黑体" w:cs="黑体"/>
                <w:bCs/>
                <w:color w:val="000000"/>
                <w:sz w:val="24"/>
                <w:szCs w:val="24"/>
              </w:rPr>
            </w:pPr>
            <w:r w:rsidRPr="00931CFD">
              <w:rPr>
                <w:rFonts w:ascii="黑体" w:eastAsia="黑体" w:hAnsi="黑体" w:cs="黑体" w:hint="eastAsia"/>
                <w:bCs/>
                <w:color w:val="000000"/>
                <w:kern w:val="0"/>
                <w:sz w:val="24"/>
                <w:szCs w:val="24"/>
                <w:lang w:bidi="ar"/>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931CFD" w:rsidRDefault="00712A10" w:rsidP="005A24ED">
            <w:pPr>
              <w:widowControl/>
              <w:spacing w:line="240" w:lineRule="exact"/>
              <w:jc w:val="center"/>
              <w:textAlignment w:val="center"/>
              <w:rPr>
                <w:rFonts w:ascii="黑体" w:eastAsia="黑体" w:hAnsi="黑体" w:cs="黑体"/>
                <w:bCs/>
                <w:color w:val="000000"/>
                <w:sz w:val="24"/>
                <w:szCs w:val="24"/>
              </w:rPr>
            </w:pPr>
            <w:r w:rsidRPr="00931CFD">
              <w:rPr>
                <w:rFonts w:ascii="黑体" w:eastAsia="黑体" w:hAnsi="黑体" w:cs="黑体" w:hint="eastAsia"/>
                <w:bCs/>
                <w:color w:val="000000"/>
                <w:kern w:val="0"/>
                <w:sz w:val="24"/>
                <w:szCs w:val="24"/>
                <w:lang w:bidi="ar"/>
              </w:rPr>
              <w:t>市州</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931CFD" w:rsidRDefault="00712A10" w:rsidP="005A24ED">
            <w:pPr>
              <w:widowControl/>
              <w:spacing w:line="240" w:lineRule="exact"/>
              <w:jc w:val="center"/>
              <w:textAlignment w:val="center"/>
              <w:rPr>
                <w:rFonts w:ascii="黑体" w:eastAsia="黑体" w:hAnsi="黑体" w:cs="黑体"/>
                <w:bCs/>
                <w:color w:val="000000"/>
                <w:sz w:val="24"/>
                <w:szCs w:val="24"/>
              </w:rPr>
            </w:pPr>
            <w:r w:rsidRPr="00931CFD">
              <w:rPr>
                <w:rFonts w:ascii="黑体" w:eastAsia="黑体" w:hAnsi="黑体" w:cs="黑体" w:hint="eastAsia"/>
                <w:bCs/>
                <w:color w:val="000000"/>
                <w:kern w:val="0"/>
                <w:sz w:val="24"/>
                <w:szCs w:val="24"/>
                <w:lang w:bidi="ar"/>
              </w:rPr>
              <w:t>单位名称</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931CFD" w:rsidRDefault="00712A10" w:rsidP="005A24ED">
            <w:pPr>
              <w:widowControl/>
              <w:spacing w:line="240" w:lineRule="exact"/>
              <w:jc w:val="center"/>
              <w:textAlignment w:val="center"/>
              <w:rPr>
                <w:rFonts w:ascii="黑体" w:eastAsia="黑体" w:hAnsi="黑体" w:cs="黑体"/>
                <w:bCs/>
                <w:color w:val="000000"/>
                <w:sz w:val="24"/>
                <w:szCs w:val="24"/>
              </w:rPr>
            </w:pPr>
            <w:r w:rsidRPr="00931CFD">
              <w:rPr>
                <w:rFonts w:ascii="黑体" w:eastAsia="黑体" w:hAnsi="黑体" w:cs="黑体" w:hint="eastAsia"/>
                <w:bCs/>
                <w:color w:val="000000"/>
                <w:kern w:val="0"/>
                <w:sz w:val="24"/>
                <w:szCs w:val="24"/>
                <w:lang w:bidi="ar"/>
              </w:rPr>
              <w:t>项目名称</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931CFD" w:rsidRDefault="00712A10" w:rsidP="005A24ED">
            <w:pPr>
              <w:widowControl/>
              <w:spacing w:line="240" w:lineRule="exact"/>
              <w:jc w:val="center"/>
              <w:textAlignment w:val="center"/>
              <w:rPr>
                <w:rFonts w:ascii="黑体" w:eastAsia="黑体" w:hAnsi="黑体" w:cs="黑体"/>
                <w:bCs/>
                <w:color w:val="000000"/>
                <w:sz w:val="24"/>
                <w:szCs w:val="24"/>
              </w:rPr>
            </w:pPr>
            <w:r w:rsidRPr="00931CFD">
              <w:rPr>
                <w:rFonts w:ascii="黑体" w:eastAsia="黑体" w:hAnsi="黑体" w:cs="黑体" w:hint="eastAsia"/>
                <w:bCs/>
                <w:color w:val="000000"/>
                <w:kern w:val="0"/>
                <w:sz w:val="24"/>
                <w:szCs w:val="24"/>
                <w:lang w:bidi="ar"/>
              </w:rPr>
              <w:t>金额</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省直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EC1574" w:rsidRDefault="00712A10" w:rsidP="005A24ED">
            <w:pPr>
              <w:widowControl/>
              <w:spacing w:line="240" w:lineRule="exact"/>
              <w:textAlignment w:val="center"/>
              <w:rPr>
                <w:rFonts w:ascii="仿宋_GB2312" w:eastAsia="仿宋_GB2312" w:hAnsi="方正仿宋_GB2312" w:cs="方正仿宋_GB2312"/>
                <w:color w:val="000000"/>
                <w:kern w:val="0"/>
                <w:sz w:val="24"/>
                <w:szCs w:val="24"/>
                <w:lang w:bidi="ar"/>
              </w:rPr>
            </w:pPr>
            <w:r w:rsidRPr="0058325E">
              <w:rPr>
                <w:rFonts w:ascii="仿宋_GB2312" w:eastAsia="仿宋_GB2312" w:hAnsi="方正仿宋_GB2312" w:cs="方正仿宋_GB2312" w:hint="eastAsia"/>
                <w:color w:val="000000"/>
                <w:kern w:val="0"/>
                <w:sz w:val="24"/>
                <w:szCs w:val="24"/>
                <w:lang w:bidi="ar"/>
              </w:rPr>
              <w:t>湖南省文物考古研究院（湖南省文物保护利用中心）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长沙铜官窑基地文物</w:t>
            </w:r>
            <w:proofErr w:type="gramStart"/>
            <w:r w:rsidRPr="0058325E">
              <w:rPr>
                <w:rFonts w:ascii="仿宋_GB2312" w:eastAsia="仿宋_GB2312" w:hAnsi="方正仿宋_GB2312" w:cs="方正仿宋_GB2312" w:hint="eastAsia"/>
                <w:color w:val="000000"/>
                <w:kern w:val="0"/>
                <w:sz w:val="24"/>
                <w:szCs w:val="24"/>
                <w:lang w:bidi="ar"/>
              </w:rPr>
              <w:t>库房消防提质改造</w:t>
            </w:r>
            <w:proofErr w:type="gramEnd"/>
            <w:r w:rsidRPr="0058325E">
              <w:rPr>
                <w:rFonts w:ascii="仿宋_GB2312" w:eastAsia="仿宋_GB2312" w:hAnsi="方正仿宋_GB2312" w:cs="方正仿宋_GB2312" w:hint="eastAsia"/>
                <w:color w:val="000000"/>
                <w:kern w:val="0"/>
                <w:sz w:val="24"/>
                <w:szCs w:val="24"/>
                <w:lang w:bidi="ar"/>
              </w:rPr>
              <w:t>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47</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2</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省直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EC1574" w:rsidRDefault="00712A10" w:rsidP="005A24ED">
            <w:pPr>
              <w:widowControl/>
              <w:spacing w:line="240" w:lineRule="exact"/>
              <w:textAlignment w:val="center"/>
              <w:rPr>
                <w:rFonts w:ascii="仿宋_GB2312" w:eastAsia="仿宋_GB2312" w:hAnsi="方正仿宋_GB2312" w:cs="方正仿宋_GB2312"/>
                <w:color w:val="000000"/>
                <w:kern w:val="0"/>
                <w:sz w:val="24"/>
                <w:szCs w:val="24"/>
                <w:lang w:bidi="ar"/>
              </w:rPr>
            </w:pPr>
            <w:r w:rsidRPr="0058325E">
              <w:rPr>
                <w:rFonts w:ascii="仿宋_GB2312" w:eastAsia="仿宋_GB2312" w:hAnsi="方正仿宋_GB2312" w:cs="方正仿宋_GB2312" w:hint="eastAsia"/>
                <w:color w:val="000000"/>
                <w:kern w:val="0"/>
                <w:sz w:val="24"/>
                <w:szCs w:val="24"/>
                <w:lang w:bidi="ar"/>
              </w:rPr>
              <w:t>湖南省文物考古研究院（湖南省文物保护利用中心）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湖南省省级及以上文物保护单位文物构成清单、两线范围复核及矢量化工作</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260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3</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省直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EC1574" w:rsidRDefault="00712A10" w:rsidP="005A24ED">
            <w:pPr>
              <w:widowControl/>
              <w:spacing w:line="240" w:lineRule="exact"/>
              <w:textAlignment w:val="center"/>
              <w:rPr>
                <w:rFonts w:ascii="仿宋_GB2312" w:eastAsia="仿宋_GB2312" w:hAnsi="方正仿宋_GB2312" w:cs="方正仿宋_GB2312"/>
                <w:color w:val="000000"/>
                <w:kern w:val="0"/>
                <w:sz w:val="24"/>
                <w:szCs w:val="24"/>
                <w:lang w:bidi="ar"/>
              </w:rPr>
            </w:pPr>
            <w:r w:rsidRPr="0058325E">
              <w:rPr>
                <w:rFonts w:ascii="仿宋_GB2312" w:eastAsia="仿宋_GB2312" w:hAnsi="方正仿宋_GB2312" w:cs="方正仿宋_GB2312" w:hint="eastAsia"/>
                <w:color w:val="000000"/>
                <w:kern w:val="0"/>
                <w:sz w:val="24"/>
                <w:szCs w:val="24"/>
                <w:lang w:bidi="ar"/>
              </w:rPr>
              <w:t>湖南省文物考古研究院（湖南省文物保护利用中心）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长江国家文化公园（湖南段）文物资料调查</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260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4</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省直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EC1574" w:rsidRDefault="00712A10" w:rsidP="005A24ED">
            <w:pPr>
              <w:widowControl/>
              <w:spacing w:line="240" w:lineRule="exact"/>
              <w:textAlignment w:val="center"/>
              <w:rPr>
                <w:rFonts w:ascii="仿宋_GB2312" w:eastAsia="仿宋_GB2312" w:hAnsi="方正仿宋_GB2312" w:cs="方正仿宋_GB2312"/>
                <w:color w:val="000000"/>
                <w:kern w:val="0"/>
                <w:sz w:val="24"/>
                <w:szCs w:val="24"/>
                <w:lang w:bidi="ar"/>
              </w:rPr>
            </w:pPr>
            <w:r w:rsidRPr="0058325E">
              <w:rPr>
                <w:rFonts w:ascii="仿宋_GB2312" w:eastAsia="仿宋_GB2312" w:hAnsi="方正仿宋_GB2312" w:cs="方正仿宋_GB2312" w:hint="eastAsia"/>
                <w:color w:val="000000"/>
                <w:kern w:val="0"/>
                <w:sz w:val="24"/>
                <w:szCs w:val="24"/>
                <w:lang w:bidi="ar"/>
              </w:rPr>
              <w:t>湖南省文物考古研究院（湖南省文物保护利用中心）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湖南省文物考古研究所所藏青铜文物保护修复项目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47</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5</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省直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EC1574" w:rsidRDefault="00712A10" w:rsidP="005A24ED">
            <w:pPr>
              <w:widowControl/>
              <w:spacing w:line="240" w:lineRule="exact"/>
              <w:textAlignment w:val="center"/>
              <w:rPr>
                <w:rFonts w:ascii="仿宋_GB2312" w:eastAsia="仿宋_GB2312" w:hAnsi="方正仿宋_GB2312" w:cs="方正仿宋_GB2312"/>
                <w:color w:val="000000"/>
                <w:kern w:val="0"/>
                <w:sz w:val="24"/>
                <w:szCs w:val="24"/>
                <w:lang w:bidi="ar"/>
              </w:rPr>
            </w:pPr>
            <w:r w:rsidRPr="0058325E">
              <w:rPr>
                <w:rFonts w:ascii="仿宋_GB2312" w:eastAsia="仿宋_GB2312" w:hAnsi="方正仿宋_GB2312" w:cs="方正仿宋_GB2312" w:hint="eastAsia"/>
                <w:color w:val="000000"/>
                <w:kern w:val="0"/>
                <w:sz w:val="24"/>
                <w:szCs w:val="24"/>
                <w:lang w:bidi="ar"/>
              </w:rPr>
              <w:t>湖南省文物考古研究院（湖南省文物保护利用中心）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湖南省文物考古研究所所藏长沙窑瓷器保护修复项目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35</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6</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省直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EC1574" w:rsidRDefault="00712A10" w:rsidP="005A24ED">
            <w:pPr>
              <w:widowControl/>
              <w:spacing w:line="240" w:lineRule="exact"/>
              <w:textAlignment w:val="center"/>
              <w:rPr>
                <w:rFonts w:ascii="仿宋_GB2312" w:eastAsia="仿宋_GB2312" w:hAnsi="方正仿宋_GB2312" w:cs="方正仿宋_GB2312"/>
                <w:color w:val="000000"/>
                <w:kern w:val="0"/>
                <w:sz w:val="24"/>
                <w:szCs w:val="24"/>
                <w:lang w:bidi="ar"/>
              </w:rPr>
            </w:pPr>
            <w:r w:rsidRPr="0058325E">
              <w:rPr>
                <w:rFonts w:ascii="仿宋_GB2312" w:eastAsia="仿宋_GB2312" w:hAnsi="方正仿宋_GB2312" w:cs="方正仿宋_GB2312" w:hint="eastAsia"/>
                <w:color w:val="000000"/>
                <w:kern w:val="0"/>
                <w:sz w:val="24"/>
                <w:szCs w:val="24"/>
                <w:lang w:bidi="ar"/>
              </w:rPr>
              <w:t>湖南省文物考古研究院（湖南省文物保护利用中心）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《华容车轱山新石器时代遗址发掘报告》出版</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38</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7</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省直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EC1574" w:rsidRDefault="00712A10" w:rsidP="005A24ED">
            <w:pPr>
              <w:widowControl/>
              <w:spacing w:line="240" w:lineRule="exact"/>
              <w:textAlignment w:val="center"/>
              <w:rPr>
                <w:rFonts w:ascii="仿宋_GB2312" w:eastAsia="仿宋_GB2312" w:hAnsi="方正仿宋_GB2312" w:cs="方正仿宋_GB2312"/>
                <w:color w:val="000000"/>
                <w:kern w:val="0"/>
                <w:sz w:val="24"/>
                <w:szCs w:val="24"/>
                <w:lang w:bidi="ar"/>
              </w:rPr>
            </w:pPr>
            <w:r w:rsidRPr="0058325E">
              <w:rPr>
                <w:rFonts w:ascii="仿宋_GB2312" w:eastAsia="仿宋_GB2312" w:hAnsi="方正仿宋_GB2312" w:cs="方正仿宋_GB2312" w:hint="eastAsia"/>
                <w:color w:val="000000"/>
                <w:kern w:val="0"/>
                <w:sz w:val="24"/>
                <w:szCs w:val="24"/>
                <w:lang w:bidi="ar"/>
              </w:rPr>
              <w:t>湖南省文物考古研究院（湖南省文物保护利用中心）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湖南传统建筑遗产调查与研究（一期）</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90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8</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省直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韶山毛泽东同志纪念馆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韶山毛泽东同志纪念馆安防工程升级改造项目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40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9</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省直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湖南科技大学</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湘潭文庙修缮工程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360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10</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省直</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湖南师范大学</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湖南师范大学新发现商周青铜重器（</w:t>
            </w:r>
            <w:r w:rsidRPr="0058325E">
              <w:rPr>
                <w:rFonts w:ascii="宋体" w:hAnsi="宋体" w:cs="宋体" w:hint="eastAsia"/>
                <w:color w:val="000000"/>
                <w:kern w:val="0"/>
                <w:sz w:val="24"/>
                <w:szCs w:val="24"/>
                <w:lang w:bidi="ar"/>
              </w:rPr>
              <w:t>罍</w:t>
            </w:r>
            <w:r w:rsidRPr="0058325E">
              <w:rPr>
                <w:rFonts w:ascii="仿宋_GB2312" w:eastAsia="仿宋_GB2312" w:hAnsi="仿宋_GB2312" w:cs="仿宋_GB2312" w:hint="eastAsia"/>
                <w:color w:val="000000"/>
                <w:kern w:val="0"/>
                <w:sz w:val="24"/>
                <w:szCs w:val="24"/>
                <w:lang w:bidi="ar"/>
              </w:rPr>
              <w:t>）保护修复项目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15</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长沙市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长沙市文物考古研究所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长沙市文物考古研究所考古标本标准库房安防工程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43</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长沙市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长沙市文物考古研究所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汉代长沙王陵墓群马坡山-</w:t>
            </w:r>
            <w:proofErr w:type="gramStart"/>
            <w:r w:rsidRPr="0058325E">
              <w:rPr>
                <w:rFonts w:ascii="仿宋_GB2312" w:eastAsia="仿宋_GB2312" w:hAnsi="方正仿宋_GB2312" w:cs="方正仿宋_GB2312" w:hint="eastAsia"/>
                <w:color w:val="000000"/>
                <w:kern w:val="0"/>
                <w:sz w:val="24"/>
                <w:szCs w:val="24"/>
                <w:lang w:bidi="ar"/>
              </w:rPr>
              <w:t>庙坡山</w:t>
            </w:r>
            <w:proofErr w:type="gramEnd"/>
            <w:r w:rsidRPr="0058325E">
              <w:rPr>
                <w:rFonts w:ascii="仿宋_GB2312" w:eastAsia="仿宋_GB2312" w:hAnsi="方正仿宋_GB2312" w:cs="方正仿宋_GB2312" w:hint="eastAsia"/>
                <w:color w:val="000000"/>
                <w:kern w:val="0"/>
                <w:sz w:val="24"/>
                <w:szCs w:val="24"/>
                <w:lang w:bidi="ar"/>
              </w:rPr>
              <w:t>墓地（岳</w:t>
            </w:r>
            <w:proofErr w:type="gramStart"/>
            <w:r w:rsidRPr="0058325E">
              <w:rPr>
                <w:rFonts w:ascii="仿宋_GB2312" w:eastAsia="仿宋_GB2312" w:hAnsi="方正仿宋_GB2312" w:cs="方正仿宋_GB2312" w:hint="eastAsia"/>
                <w:color w:val="000000"/>
                <w:kern w:val="0"/>
                <w:sz w:val="24"/>
                <w:szCs w:val="24"/>
                <w:lang w:bidi="ar"/>
              </w:rPr>
              <w:t>麓</w:t>
            </w:r>
            <w:proofErr w:type="gramEnd"/>
            <w:r w:rsidRPr="0058325E">
              <w:rPr>
                <w:rFonts w:ascii="仿宋_GB2312" w:eastAsia="仿宋_GB2312" w:hAnsi="方正仿宋_GB2312" w:cs="方正仿宋_GB2312" w:hint="eastAsia"/>
                <w:color w:val="000000"/>
                <w:kern w:val="0"/>
                <w:sz w:val="24"/>
                <w:szCs w:val="24"/>
                <w:lang w:bidi="ar"/>
              </w:rPr>
              <w:t>区）考古调查与勘探</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120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长沙市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长沙市麓山寺</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麓山寺修缮工程（一期）</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150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长沙市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长沙市麓山寺</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麓山寺防雷工程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89</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w:t>
            </w:r>
            <w:r w:rsidRPr="0058325E">
              <w:rPr>
                <w:rFonts w:ascii="仿宋_GB2312" w:eastAsia="仿宋_GB2312" w:hAnsi="宋体" w:cs="宋体" w:hint="eastAsia"/>
                <w:bCs/>
                <w:color w:val="000000"/>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长沙市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长沙市开福区文化旅游体育局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开福寺消防工程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60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w:t>
            </w:r>
            <w:r w:rsidRPr="0058325E">
              <w:rPr>
                <w:rFonts w:ascii="仿宋_GB2312" w:eastAsia="仿宋_GB2312" w:hAnsi="宋体" w:cs="宋体" w:hint="eastAsia"/>
                <w:bCs/>
                <w:color w:val="000000"/>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长沙市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长沙市雨花区文化旅游体育局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左宗棠墓及墓园考古调查勘探</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56</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w:t>
            </w:r>
            <w:r w:rsidRPr="0058325E">
              <w:rPr>
                <w:rFonts w:ascii="仿宋_GB2312" w:eastAsia="仿宋_GB2312" w:hAnsi="宋体" w:cs="宋体" w:hint="eastAsia"/>
                <w:bCs/>
                <w:color w:val="000000"/>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长沙市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李维汉故居纪念馆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李维汉故居保养维护与现状整修工程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47</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w:t>
            </w:r>
            <w:r w:rsidRPr="0058325E">
              <w:rPr>
                <w:rFonts w:ascii="仿宋_GB2312" w:eastAsia="仿宋_GB2312" w:hAnsi="宋体" w:cs="宋体" w:hint="eastAsia"/>
                <w:bCs/>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长沙市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李维汉故居纪念馆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李维汉故居复原陈列展示工程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53</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lastRenderedPageBreak/>
              <w:t>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长沙市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长沙县文化旅游广电体育局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柳直荀故居复原陈列展示工程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53</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长沙市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黄兴故居纪念馆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黄兴故居纪念馆馆藏三级家具文物（木、石质）保护修复项目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26</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长沙市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宁乡市文化旅游广电体育局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黄钺</w:t>
            </w:r>
            <w:proofErr w:type="gramStart"/>
            <w:r w:rsidRPr="0058325E">
              <w:rPr>
                <w:rFonts w:ascii="仿宋_GB2312" w:eastAsia="仿宋_GB2312" w:hAnsi="方正仿宋_GB2312" w:cs="方正仿宋_GB2312" w:hint="eastAsia"/>
                <w:color w:val="000000"/>
                <w:kern w:val="0"/>
                <w:sz w:val="24"/>
                <w:szCs w:val="24"/>
                <w:lang w:bidi="ar"/>
              </w:rPr>
              <w:t>墓保护</w:t>
            </w:r>
            <w:proofErr w:type="gramEnd"/>
            <w:r w:rsidRPr="0058325E">
              <w:rPr>
                <w:rFonts w:ascii="仿宋_GB2312" w:eastAsia="仿宋_GB2312" w:hAnsi="方正仿宋_GB2312" w:cs="方正仿宋_GB2312" w:hint="eastAsia"/>
                <w:color w:val="000000"/>
                <w:kern w:val="0"/>
                <w:sz w:val="24"/>
                <w:szCs w:val="24"/>
                <w:lang w:bidi="ar"/>
              </w:rPr>
              <w:t>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9</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22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长沙市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浏阳市文物保护发展中心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红十六军临时军部旧址黄</w:t>
            </w:r>
            <w:proofErr w:type="gramStart"/>
            <w:r w:rsidRPr="0058325E">
              <w:rPr>
                <w:rFonts w:ascii="仿宋_GB2312" w:eastAsia="仿宋_GB2312" w:hAnsi="方正仿宋_GB2312" w:cs="方正仿宋_GB2312" w:hint="eastAsia"/>
                <w:color w:val="000000"/>
                <w:kern w:val="0"/>
                <w:sz w:val="24"/>
                <w:szCs w:val="24"/>
                <w:lang w:bidi="ar"/>
              </w:rPr>
              <w:t>五美祠</w:t>
            </w:r>
            <w:proofErr w:type="gramEnd"/>
            <w:r w:rsidRPr="0058325E">
              <w:rPr>
                <w:rFonts w:ascii="仿宋_GB2312" w:eastAsia="仿宋_GB2312" w:hAnsi="方正仿宋_GB2312" w:cs="方正仿宋_GB2312" w:hint="eastAsia"/>
                <w:color w:val="000000"/>
                <w:kern w:val="0"/>
                <w:sz w:val="24"/>
                <w:szCs w:val="24"/>
                <w:lang w:bidi="ar"/>
              </w:rPr>
              <w:t>消防工程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51</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长沙市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浏阳市社港镇人民政府</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proofErr w:type="gramStart"/>
            <w:r w:rsidRPr="0058325E">
              <w:rPr>
                <w:rFonts w:ascii="仿宋_GB2312" w:eastAsia="仿宋_GB2312" w:hAnsi="方正仿宋_GB2312" w:cs="方正仿宋_GB2312" w:hint="eastAsia"/>
                <w:color w:val="000000"/>
                <w:kern w:val="0"/>
                <w:sz w:val="24"/>
                <w:szCs w:val="24"/>
                <w:lang w:bidi="ar"/>
              </w:rPr>
              <w:t>寻淮洲</w:t>
            </w:r>
            <w:proofErr w:type="gramEnd"/>
            <w:r w:rsidRPr="0058325E">
              <w:rPr>
                <w:rFonts w:ascii="仿宋_GB2312" w:eastAsia="仿宋_GB2312" w:hAnsi="方正仿宋_GB2312" w:cs="方正仿宋_GB2312" w:hint="eastAsia"/>
                <w:color w:val="000000"/>
                <w:kern w:val="0"/>
                <w:sz w:val="24"/>
                <w:szCs w:val="24"/>
                <w:lang w:bidi="ar"/>
              </w:rPr>
              <w:t>故居保养维护工程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75</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长沙市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浏阳市社港镇人民政府</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proofErr w:type="gramStart"/>
            <w:r w:rsidRPr="0058325E">
              <w:rPr>
                <w:rFonts w:ascii="仿宋_GB2312" w:eastAsia="仿宋_GB2312" w:hAnsi="方正仿宋_GB2312" w:cs="方正仿宋_GB2312" w:hint="eastAsia"/>
                <w:color w:val="000000"/>
                <w:kern w:val="0"/>
                <w:sz w:val="24"/>
                <w:szCs w:val="24"/>
                <w:lang w:bidi="ar"/>
              </w:rPr>
              <w:t>寻淮洲</w:t>
            </w:r>
            <w:proofErr w:type="gramEnd"/>
            <w:r w:rsidRPr="0058325E">
              <w:rPr>
                <w:rFonts w:ascii="仿宋_GB2312" w:eastAsia="仿宋_GB2312" w:hAnsi="方正仿宋_GB2312" w:cs="方正仿宋_GB2312" w:hint="eastAsia"/>
                <w:color w:val="000000"/>
                <w:kern w:val="0"/>
                <w:sz w:val="24"/>
                <w:szCs w:val="24"/>
                <w:lang w:bidi="ar"/>
              </w:rPr>
              <w:t>故居复原陈列展示工程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65</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2</w:t>
            </w:r>
            <w:r w:rsidRPr="0058325E">
              <w:rPr>
                <w:rFonts w:ascii="仿宋_GB2312" w:eastAsia="仿宋_GB2312" w:hAnsi="宋体" w:cs="宋体" w:hint="eastAsia"/>
                <w:bCs/>
                <w:color w:val="000000"/>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衡阳市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衡阳新建湘中小企业创业服务有限责任公司</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proofErr w:type="gramStart"/>
            <w:r w:rsidRPr="0058325E">
              <w:rPr>
                <w:rFonts w:ascii="仿宋_GB2312" w:eastAsia="仿宋_GB2312" w:hAnsi="方正仿宋_GB2312" w:cs="方正仿宋_GB2312" w:hint="eastAsia"/>
                <w:color w:val="000000"/>
                <w:kern w:val="0"/>
                <w:sz w:val="24"/>
                <w:szCs w:val="24"/>
                <w:lang w:bidi="ar"/>
              </w:rPr>
              <w:t>衡阳建</w:t>
            </w:r>
            <w:proofErr w:type="gramEnd"/>
            <w:r w:rsidRPr="0058325E">
              <w:rPr>
                <w:rFonts w:ascii="仿宋_GB2312" w:eastAsia="仿宋_GB2312" w:hAnsi="方正仿宋_GB2312" w:cs="方正仿宋_GB2312" w:hint="eastAsia"/>
                <w:color w:val="000000"/>
                <w:kern w:val="0"/>
                <w:sz w:val="24"/>
                <w:szCs w:val="24"/>
                <w:lang w:bidi="ar"/>
              </w:rPr>
              <w:t>湘柴油机厂早期建设群-中小件车间修缮工程（第一期）</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201</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2</w:t>
            </w:r>
            <w:r w:rsidRPr="0058325E">
              <w:rPr>
                <w:rFonts w:ascii="仿宋_GB2312" w:eastAsia="仿宋_GB2312" w:hAnsi="宋体" w:cs="宋体" w:hint="eastAsia"/>
                <w:bCs/>
                <w:color w:val="000000"/>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衡阳市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proofErr w:type="gramStart"/>
            <w:r w:rsidRPr="0058325E">
              <w:rPr>
                <w:rFonts w:ascii="仿宋_GB2312" w:eastAsia="仿宋_GB2312" w:hAnsi="方正仿宋_GB2312" w:cs="方正仿宋_GB2312" w:hint="eastAsia"/>
                <w:color w:val="000000"/>
                <w:kern w:val="0"/>
                <w:sz w:val="24"/>
                <w:szCs w:val="24"/>
                <w:lang w:bidi="ar"/>
              </w:rPr>
              <w:t>珠晖区</w:t>
            </w:r>
            <w:proofErr w:type="gramEnd"/>
            <w:r w:rsidRPr="0058325E">
              <w:rPr>
                <w:rFonts w:ascii="仿宋_GB2312" w:eastAsia="仿宋_GB2312" w:hAnsi="方正仿宋_GB2312" w:cs="方正仿宋_GB2312" w:hint="eastAsia"/>
                <w:color w:val="000000"/>
                <w:kern w:val="0"/>
                <w:sz w:val="24"/>
                <w:szCs w:val="24"/>
                <w:lang w:bidi="ar"/>
              </w:rPr>
              <w:t>文化旅游体育局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proofErr w:type="gramStart"/>
            <w:r w:rsidRPr="0058325E">
              <w:rPr>
                <w:rFonts w:ascii="仿宋_GB2312" w:eastAsia="仿宋_GB2312" w:hAnsi="方正仿宋_GB2312" w:cs="方正仿宋_GB2312" w:hint="eastAsia"/>
                <w:color w:val="000000"/>
                <w:kern w:val="0"/>
                <w:sz w:val="24"/>
                <w:szCs w:val="24"/>
                <w:lang w:bidi="ar"/>
              </w:rPr>
              <w:t>珠晖塔</w:t>
            </w:r>
            <w:proofErr w:type="gramEnd"/>
            <w:r w:rsidRPr="0058325E">
              <w:rPr>
                <w:rFonts w:ascii="仿宋_GB2312" w:eastAsia="仿宋_GB2312" w:hAnsi="方正仿宋_GB2312" w:cs="方正仿宋_GB2312" w:hint="eastAsia"/>
                <w:color w:val="000000"/>
                <w:kern w:val="0"/>
                <w:sz w:val="24"/>
                <w:szCs w:val="24"/>
                <w:lang w:bidi="ar"/>
              </w:rPr>
              <w:t>防雷工程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65</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2</w:t>
            </w:r>
            <w:r w:rsidRPr="0058325E">
              <w:rPr>
                <w:rFonts w:ascii="仿宋_GB2312" w:eastAsia="仿宋_GB2312" w:hAnsi="宋体" w:cs="宋体" w:hint="eastAsia"/>
                <w:bCs/>
                <w:color w:val="000000"/>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衡阳市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衡山县文化遗产事务中心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毛泽东考察湖南农民运动旧址新源渡口修缮及环境整治工程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70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2</w:t>
            </w:r>
            <w:r w:rsidRPr="0058325E">
              <w:rPr>
                <w:rFonts w:ascii="仿宋_GB2312" w:eastAsia="仿宋_GB2312" w:hAnsi="宋体" w:cs="宋体" w:hint="eastAsia"/>
                <w:bCs/>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衡阳市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常宁市文化遗产事务中心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常宁农民协会旧址群-常宁县第八区农民协会旧址（火石桥李氏宗祠）修缮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40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29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衡阳市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常宁市文化遗产事务中心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常宁县第二区农民协会旧址（</w:t>
            </w:r>
            <w:proofErr w:type="gramStart"/>
            <w:r w:rsidRPr="0058325E">
              <w:rPr>
                <w:rFonts w:ascii="仿宋_GB2312" w:eastAsia="仿宋_GB2312" w:hAnsi="方正仿宋_GB2312" w:cs="方正仿宋_GB2312" w:hint="eastAsia"/>
                <w:color w:val="000000"/>
                <w:kern w:val="0"/>
                <w:sz w:val="24"/>
                <w:szCs w:val="24"/>
                <w:lang w:bidi="ar"/>
              </w:rPr>
              <w:t>瑶塘肖家</w:t>
            </w:r>
            <w:proofErr w:type="gramEnd"/>
            <w:r w:rsidRPr="0058325E">
              <w:rPr>
                <w:rFonts w:ascii="仿宋_GB2312" w:eastAsia="仿宋_GB2312" w:hAnsi="方正仿宋_GB2312" w:cs="方正仿宋_GB2312" w:hint="eastAsia"/>
                <w:color w:val="000000"/>
                <w:kern w:val="0"/>
                <w:sz w:val="24"/>
                <w:szCs w:val="24"/>
                <w:lang w:bidi="ar"/>
              </w:rPr>
              <w:t>祠堂）修缮工程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97</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衡阳市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常宁市文化遗产事务中心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常宁县第十区梅子塘乡农民协会旧址（梅江曹氏宗祠）修缮工程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89</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31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衡阳市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常宁市文化遗产事务中心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常宁市文化遗产事务中心藏纸质文物保护修复项目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78</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衡阳市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衡东县文化遗产事务中心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proofErr w:type="gramStart"/>
            <w:r w:rsidRPr="0058325E">
              <w:rPr>
                <w:rFonts w:ascii="仿宋_GB2312" w:eastAsia="仿宋_GB2312" w:hAnsi="方正仿宋_GB2312" w:cs="方正仿宋_GB2312" w:hint="eastAsia"/>
                <w:color w:val="000000"/>
                <w:kern w:val="0"/>
                <w:sz w:val="24"/>
                <w:szCs w:val="24"/>
                <w:lang w:bidi="ar"/>
              </w:rPr>
              <w:t>堰城城址</w:t>
            </w:r>
            <w:proofErr w:type="gramEnd"/>
            <w:r w:rsidRPr="0058325E">
              <w:rPr>
                <w:rFonts w:ascii="仿宋_GB2312" w:eastAsia="仿宋_GB2312" w:hAnsi="方正仿宋_GB2312" w:cs="方正仿宋_GB2312" w:hint="eastAsia"/>
                <w:color w:val="000000"/>
                <w:kern w:val="0"/>
                <w:sz w:val="24"/>
                <w:szCs w:val="24"/>
                <w:lang w:bidi="ar"/>
              </w:rPr>
              <w:t>考古调查勘探</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40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衡阳市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祁东县文化遗产事务中心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proofErr w:type="gramStart"/>
            <w:r w:rsidRPr="0058325E">
              <w:rPr>
                <w:rFonts w:ascii="仿宋_GB2312" w:eastAsia="仿宋_GB2312" w:hAnsi="方正仿宋_GB2312" w:cs="方正仿宋_GB2312" w:hint="eastAsia"/>
                <w:color w:val="000000"/>
                <w:kern w:val="0"/>
                <w:sz w:val="24"/>
                <w:szCs w:val="24"/>
                <w:lang w:bidi="ar"/>
              </w:rPr>
              <w:t>周旭公祠</w:t>
            </w:r>
            <w:proofErr w:type="gramEnd"/>
            <w:r w:rsidRPr="0058325E">
              <w:rPr>
                <w:rFonts w:ascii="仿宋_GB2312" w:eastAsia="仿宋_GB2312" w:hAnsi="方正仿宋_GB2312" w:cs="方正仿宋_GB2312" w:hint="eastAsia"/>
                <w:color w:val="000000"/>
                <w:kern w:val="0"/>
                <w:sz w:val="24"/>
                <w:szCs w:val="24"/>
                <w:lang w:bidi="ar"/>
              </w:rPr>
              <w:t>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31</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衡阳市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耒阳市考古研究和文物保护中心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大河滩古街道文物保护修缮工程（一期）</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50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3</w:t>
            </w:r>
            <w:r w:rsidRPr="0058325E">
              <w:rPr>
                <w:rFonts w:ascii="仿宋_GB2312" w:eastAsia="仿宋_GB2312" w:hAnsi="宋体" w:cs="宋体" w:hint="eastAsia"/>
                <w:bCs/>
                <w:color w:val="000000"/>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株洲市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proofErr w:type="gramStart"/>
            <w:r w:rsidRPr="0058325E">
              <w:rPr>
                <w:rFonts w:ascii="仿宋_GB2312" w:eastAsia="仿宋_GB2312" w:hAnsi="方正仿宋_GB2312" w:cs="方正仿宋_GB2312" w:hint="eastAsia"/>
                <w:color w:val="000000"/>
                <w:kern w:val="0"/>
                <w:sz w:val="24"/>
                <w:szCs w:val="24"/>
                <w:lang w:bidi="ar"/>
              </w:rPr>
              <w:t>渌</w:t>
            </w:r>
            <w:proofErr w:type="gramEnd"/>
            <w:r w:rsidRPr="0058325E">
              <w:rPr>
                <w:rFonts w:ascii="仿宋_GB2312" w:eastAsia="仿宋_GB2312" w:hAnsi="方正仿宋_GB2312" w:cs="方正仿宋_GB2312" w:hint="eastAsia"/>
                <w:color w:val="000000"/>
                <w:kern w:val="0"/>
                <w:sz w:val="24"/>
                <w:szCs w:val="24"/>
                <w:lang w:bidi="ar"/>
              </w:rPr>
              <w:t>口区文化旅游广电体育局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杨得志故居展示工程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65</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3</w:t>
            </w:r>
            <w:r w:rsidRPr="0058325E">
              <w:rPr>
                <w:rFonts w:ascii="仿宋_GB2312" w:eastAsia="仿宋_GB2312" w:hAnsi="宋体" w:cs="宋体" w:hint="eastAsia"/>
                <w:bCs/>
                <w:color w:val="000000"/>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株洲市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proofErr w:type="gramStart"/>
            <w:r w:rsidRPr="0058325E">
              <w:rPr>
                <w:rFonts w:ascii="仿宋_GB2312" w:eastAsia="仿宋_GB2312" w:hAnsi="方正仿宋_GB2312" w:cs="方正仿宋_GB2312" w:hint="eastAsia"/>
                <w:color w:val="000000"/>
                <w:kern w:val="0"/>
                <w:sz w:val="24"/>
                <w:szCs w:val="24"/>
                <w:lang w:bidi="ar"/>
              </w:rPr>
              <w:t>渌</w:t>
            </w:r>
            <w:proofErr w:type="gramEnd"/>
            <w:r w:rsidRPr="0058325E">
              <w:rPr>
                <w:rFonts w:ascii="仿宋_GB2312" w:eastAsia="仿宋_GB2312" w:hAnsi="方正仿宋_GB2312" w:cs="方正仿宋_GB2312" w:hint="eastAsia"/>
                <w:color w:val="000000"/>
                <w:kern w:val="0"/>
                <w:sz w:val="24"/>
                <w:szCs w:val="24"/>
                <w:lang w:bidi="ar"/>
              </w:rPr>
              <w:t>口区文化旅游广电体育局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杨得志</w:t>
            </w:r>
            <w:proofErr w:type="gramStart"/>
            <w:r w:rsidRPr="0058325E">
              <w:rPr>
                <w:rFonts w:ascii="仿宋_GB2312" w:eastAsia="仿宋_GB2312" w:hAnsi="方正仿宋_GB2312" w:cs="方正仿宋_GB2312" w:hint="eastAsia"/>
                <w:color w:val="000000"/>
                <w:kern w:val="0"/>
                <w:sz w:val="24"/>
                <w:szCs w:val="24"/>
                <w:lang w:bidi="ar"/>
              </w:rPr>
              <w:t>故居消防提质改造</w:t>
            </w:r>
            <w:proofErr w:type="gramEnd"/>
            <w:r w:rsidRPr="0058325E">
              <w:rPr>
                <w:rFonts w:ascii="仿宋_GB2312" w:eastAsia="仿宋_GB2312" w:hAnsi="方正仿宋_GB2312" w:cs="方正仿宋_GB2312" w:hint="eastAsia"/>
                <w:color w:val="000000"/>
                <w:kern w:val="0"/>
                <w:sz w:val="24"/>
                <w:szCs w:val="24"/>
                <w:lang w:bidi="ar"/>
              </w:rPr>
              <w:t>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43</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3</w:t>
            </w:r>
            <w:r w:rsidRPr="0058325E">
              <w:rPr>
                <w:rFonts w:ascii="仿宋_GB2312" w:eastAsia="仿宋_GB2312" w:hAnsi="宋体" w:cs="宋体" w:hint="eastAsia"/>
                <w:bCs/>
                <w:color w:val="000000"/>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株洲市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proofErr w:type="gramStart"/>
            <w:r w:rsidRPr="0058325E">
              <w:rPr>
                <w:rFonts w:ascii="仿宋_GB2312" w:eastAsia="仿宋_GB2312" w:hAnsi="方正仿宋_GB2312" w:cs="方正仿宋_GB2312" w:hint="eastAsia"/>
                <w:color w:val="000000"/>
                <w:kern w:val="0"/>
                <w:sz w:val="24"/>
                <w:szCs w:val="24"/>
                <w:lang w:bidi="ar"/>
              </w:rPr>
              <w:t>渌</w:t>
            </w:r>
            <w:proofErr w:type="gramEnd"/>
            <w:r w:rsidRPr="0058325E">
              <w:rPr>
                <w:rFonts w:ascii="仿宋_GB2312" w:eastAsia="仿宋_GB2312" w:hAnsi="方正仿宋_GB2312" w:cs="方正仿宋_GB2312" w:hint="eastAsia"/>
                <w:color w:val="000000"/>
                <w:kern w:val="0"/>
                <w:sz w:val="24"/>
                <w:szCs w:val="24"/>
                <w:lang w:bidi="ar"/>
              </w:rPr>
              <w:t>口区文化旅游广电体育局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毛泽东考察湖南农民运动旧址-伏波庙保养维护和现状整修工程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58</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3</w:t>
            </w:r>
            <w:r w:rsidRPr="0058325E">
              <w:rPr>
                <w:rFonts w:ascii="仿宋_GB2312" w:eastAsia="仿宋_GB2312" w:hAnsi="宋体" w:cs="宋体" w:hint="eastAsia"/>
                <w:bCs/>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株洲市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攸县考古研究和文物保护中心（攸县博物馆）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阳升观（前殿、夫人庙）修缮保护工程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57</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39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株洲市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炎陵县文化旅游广电体育局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炎陵县红军标语博物馆馆藏二级和三级标语文物保护修复与预防性保护项目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97</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株洲市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炎陵县文化旅游广电体育局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中共酃县县委机关旧址修缮工程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40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lastRenderedPageBreak/>
              <w:t>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株洲市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炎陵县文化旅游广电体育局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何孟雄故居修缮工程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50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株洲市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醴陵市文化旅游广电体育局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醴陵南四区苏维埃革命活动</w:t>
            </w:r>
            <w:proofErr w:type="gramStart"/>
            <w:r w:rsidRPr="0058325E">
              <w:rPr>
                <w:rFonts w:ascii="仿宋_GB2312" w:eastAsia="仿宋_GB2312" w:hAnsi="方正仿宋_GB2312" w:cs="方正仿宋_GB2312" w:hint="eastAsia"/>
                <w:color w:val="000000"/>
                <w:kern w:val="0"/>
                <w:sz w:val="24"/>
                <w:szCs w:val="24"/>
                <w:lang w:bidi="ar"/>
              </w:rPr>
              <w:t>旧址消防</w:t>
            </w:r>
            <w:proofErr w:type="gramEnd"/>
            <w:r w:rsidRPr="0058325E">
              <w:rPr>
                <w:rFonts w:ascii="仿宋_GB2312" w:eastAsia="仿宋_GB2312" w:hAnsi="方正仿宋_GB2312" w:cs="方正仿宋_GB2312" w:hint="eastAsia"/>
                <w:color w:val="000000"/>
                <w:kern w:val="0"/>
                <w:sz w:val="24"/>
                <w:szCs w:val="24"/>
                <w:lang w:bidi="ar"/>
              </w:rPr>
              <w:t>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80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43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湘潭市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湘潭市博物馆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湘潭市博物馆馆藏三级纸质（字画）文物保护修复项目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37</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44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湘潭市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湘潭市博物馆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湘潭市博物馆藏二级和三级铜质文物保护修复项目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86</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4</w:t>
            </w:r>
            <w:r w:rsidRPr="0058325E">
              <w:rPr>
                <w:rFonts w:ascii="仿宋_GB2312" w:eastAsia="仿宋_GB2312" w:hAnsi="宋体" w:cs="宋体" w:hint="eastAsia"/>
                <w:bCs/>
                <w:color w:val="000000"/>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湘潭市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韶山市文旅广体局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韶山村李氏宗祠突发抢险性保护工程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92</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4</w:t>
            </w:r>
            <w:r w:rsidRPr="0058325E">
              <w:rPr>
                <w:rFonts w:ascii="仿宋_GB2312" w:eastAsia="仿宋_GB2312" w:hAnsi="宋体" w:cs="宋体" w:hint="eastAsia"/>
                <w:bCs/>
                <w:color w:val="000000"/>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湘潭市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湘乡市文化旅游广电体育局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陈赓故居展示工程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99</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4</w:t>
            </w:r>
            <w:r w:rsidRPr="0058325E">
              <w:rPr>
                <w:rFonts w:ascii="仿宋_GB2312" w:eastAsia="仿宋_GB2312" w:hAnsi="宋体" w:cs="宋体" w:hint="eastAsia"/>
                <w:bCs/>
                <w:color w:val="000000"/>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湘潭市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彭德怀纪念馆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彭德怀墓修缮工程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34</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4</w:t>
            </w:r>
            <w:r w:rsidRPr="0058325E">
              <w:rPr>
                <w:rFonts w:ascii="仿宋_GB2312" w:eastAsia="仿宋_GB2312" w:hAnsi="宋体" w:cs="宋体" w:hint="eastAsia"/>
                <w:bCs/>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邵阳市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邵阳县文化旅游广电体育局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易氏宗祠保护修缮工程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240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邵阳市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隆回县文化旅游广电体育局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proofErr w:type="gramStart"/>
            <w:r w:rsidRPr="0058325E">
              <w:rPr>
                <w:rFonts w:ascii="仿宋_GB2312" w:eastAsia="仿宋_GB2312" w:hAnsi="方正仿宋_GB2312" w:cs="方正仿宋_GB2312" w:hint="eastAsia"/>
                <w:color w:val="000000"/>
                <w:kern w:val="0"/>
                <w:sz w:val="24"/>
                <w:szCs w:val="24"/>
                <w:lang w:bidi="ar"/>
              </w:rPr>
              <w:t>魏午庄</w:t>
            </w:r>
            <w:proofErr w:type="gramEnd"/>
            <w:r w:rsidRPr="0058325E">
              <w:rPr>
                <w:rFonts w:ascii="仿宋_GB2312" w:eastAsia="仿宋_GB2312" w:hAnsi="方正仿宋_GB2312" w:cs="方正仿宋_GB2312" w:hint="eastAsia"/>
                <w:color w:val="000000"/>
                <w:kern w:val="0"/>
                <w:sz w:val="24"/>
                <w:szCs w:val="24"/>
                <w:lang w:bidi="ar"/>
              </w:rPr>
              <w:t>故居修缮工程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141</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邵阳市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隆回县文化旅游广电体育局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茶山袁氏宗祠文物保护修缮工程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180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51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邵阳市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隆回县文化旅游广电体育局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天门寺（二期）修缮工程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150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邵阳市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新宁县文物管理局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中</w:t>
            </w:r>
            <w:proofErr w:type="gramStart"/>
            <w:r w:rsidRPr="0058325E">
              <w:rPr>
                <w:rFonts w:ascii="仿宋_GB2312" w:eastAsia="仿宋_GB2312" w:hAnsi="方正仿宋_GB2312" w:cs="方正仿宋_GB2312" w:hint="eastAsia"/>
                <w:color w:val="000000"/>
                <w:kern w:val="0"/>
                <w:sz w:val="24"/>
                <w:szCs w:val="24"/>
                <w:lang w:bidi="ar"/>
              </w:rPr>
              <w:t>龙院古</w:t>
            </w:r>
            <w:proofErr w:type="gramEnd"/>
            <w:r w:rsidRPr="0058325E">
              <w:rPr>
                <w:rFonts w:ascii="仿宋_GB2312" w:eastAsia="仿宋_GB2312" w:hAnsi="方正仿宋_GB2312" w:cs="方正仿宋_GB2312" w:hint="eastAsia"/>
                <w:color w:val="000000"/>
                <w:kern w:val="0"/>
                <w:sz w:val="24"/>
                <w:szCs w:val="24"/>
                <w:lang w:bidi="ar"/>
              </w:rPr>
              <w:t>民居保护修缮工程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120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53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邵阳市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武冈市文化旅游广电体育局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武冈文庙修缮工程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137</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54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邵阳市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邵东市文化旅游广电体育局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湖南农业学大寨典型旧址-野鸡</w:t>
            </w:r>
            <w:proofErr w:type="gramStart"/>
            <w:r w:rsidRPr="0058325E">
              <w:rPr>
                <w:rFonts w:ascii="仿宋_GB2312" w:eastAsia="仿宋_GB2312" w:hAnsi="方正仿宋_GB2312" w:cs="方正仿宋_GB2312" w:hint="eastAsia"/>
                <w:color w:val="000000"/>
                <w:kern w:val="0"/>
                <w:sz w:val="24"/>
                <w:szCs w:val="24"/>
                <w:lang w:bidi="ar"/>
              </w:rPr>
              <w:t>坪农业</w:t>
            </w:r>
            <w:proofErr w:type="gramEnd"/>
            <w:r w:rsidRPr="0058325E">
              <w:rPr>
                <w:rFonts w:ascii="仿宋_GB2312" w:eastAsia="仿宋_GB2312" w:hAnsi="方正仿宋_GB2312" w:cs="方正仿宋_GB2312" w:hint="eastAsia"/>
                <w:color w:val="000000"/>
                <w:kern w:val="0"/>
                <w:sz w:val="24"/>
                <w:szCs w:val="24"/>
                <w:lang w:bidi="ar"/>
              </w:rPr>
              <w:t>及水利遗产保护修缮工程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53</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邵阳市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洞口县文化旅游广电体育局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红二、六军团洞口花园会师旧址-萧克石江指挥旧址修缮工程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47</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56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邵阳市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新邵县文化旅游广电体育局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白云岩古建筑群-</w:t>
            </w:r>
            <w:proofErr w:type="gramStart"/>
            <w:r w:rsidRPr="0058325E">
              <w:rPr>
                <w:rFonts w:ascii="仿宋_GB2312" w:eastAsia="仿宋_GB2312" w:hAnsi="方正仿宋_GB2312" w:cs="方正仿宋_GB2312" w:hint="eastAsia"/>
                <w:color w:val="000000"/>
                <w:kern w:val="0"/>
                <w:sz w:val="24"/>
                <w:szCs w:val="24"/>
                <w:lang w:bidi="ar"/>
              </w:rPr>
              <w:t>牧云寺</w:t>
            </w:r>
            <w:proofErr w:type="gramEnd"/>
            <w:r w:rsidRPr="0058325E">
              <w:rPr>
                <w:rFonts w:ascii="仿宋_GB2312" w:eastAsia="仿宋_GB2312" w:hAnsi="方正仿宋_GB2312" w:cs="方正仿宋_GB2312" w:hint="eastAsia"/>
                <w:color w:val="000000"/>
                <w:kern w:val="0"/>
                <w:sz w:val="24"/>
                <w:szCs w:val="24"/>
                <w:lang w:bidi="ar"/>
              </w:rPr>
              <w:t>文物保护修缮工程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70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57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岳阳市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岳阳市博物馆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岳阳市博物馆馆藏二级和三级木质文物保护修复项目（一期）</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34</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58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岳阳市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岳阳市博物馆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岳阳市博物馆安防提升工程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87</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59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岳阳市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岳阳市云溪区文化旅游广电局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黄淑烈士</w:t>
            </w:r>
            <w:proofErr w:type="gramStart"/>
            <w:r w:rsidRPr="0058325E">
              <w:rPr>
                <w:rFonts w:ascii="仿宋_GB2312" w:eastAsia="仿宋_GB2312" w:hAnsi="方正仿宋_GB2312" w:cs="方正仿宋_GB2312" w:hint="eastAsia"/>
                <w:color w:val="000000"/>
                <w:kern w:val="0"/>
                <w:sz w:val="24"/>
                <w:szCs w:val="24"/>
                <w:lang w:bidi="ar"/>
              </w:rPr>
              <w:t>故居消防</w:t>
            </w:r>
            <w:proofErr w:type="gramEnd"/>
            <w:r w:rsidRPr="0058325E">
              <w:rPr>
                <w:rFonts w:ascii="仿宋_GB2312" w:eastAsia="仿宋_GB2312" w:hAnsi="方正仿宋_GB2312" w:cs="方正仿宋_GB2312" w:hint="eastAsia"/>
                <w:color w:val="000000"/>
                <w:kern w:val="0"/>
                <w:sz w:val="24"/>
                <w:szCs w:val="24"/>
                <w:lang w:bidi="ar"/>
              </w:rPr>
              <w:t>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53</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60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岳阳市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平江县考古研究和文物保护中心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proofErr w:type="gramStart"/>
            <w:r w:rsidRPr="0058325E">
              <w:rPr>
                <w:rFonts w:ascii="仿宋_GB2312" w:eastAsia="仿宋_GB2312" w:hAnsi="方正仿宋_GB2312" w:cs="方正仿宋_GB2312" w:hint="eastAsia"/>
                <w:color w:val="000000"/>
                <w:kern w:val="0"/>
                <w:sz w:val="24"/>
                <w:szCs w:val="24"/>
                <w:lang w:bidi="ar"/>
              </w:rPr>
              <w:t>向钧故居</w:t>
            </w:r>
            <w:proofErr w:type="gramEnd"/>
            <w:r w:rsidRPr="0058325E">
              <w:rPr>
                <w:rFonts w:ascii="仿宋_GB2312" w:eastAsia="仿宋_GB2312" w:hAnsi="方正仿宋_GB2312" w:cs="方正仿宋_GB2312" w:hint="eastAsia"/>
                <w:color w:val="000000"/>
                <w:kern w:val="0"/>
                <w:sz w:val="24"/>
                <w:szCs w:val="24"/>
                <w:lang w:bidi="ar"/>
              </w:rPr>
              <w:t>保养维护和现状整修工程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64</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61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岳阳市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临湘市文物保护中心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万里茶道（湖南段）申报世界文化遗产文本和管理规划编制</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90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62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岳阳市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临湘市文物保护中心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临湘塔防雷工程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31</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63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常德市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津市</w:t>
            </w:r>
            <w:proofErr w:type="gramStart"/>
            <w:r w:rsidRPr="0058325E">
              <w:rPr>
                <w:rFonts w:ascii="仿宋_GB2312" w:eastAsia="仿宋_GB2312" w:hAnsi="方正仿宋_GB2312" w:cs="方正仿宋_GB2312" w:hint="eastAsia"/>
                <w:color w:val="000000"/>
                <w:kern w:val="0"/>
                <w:sz w:val="24"/>
                <w:szCs w:val="24"/>
                <w:lang w:bidi="ar"/>
              </w:rPr>
              <w:t>市</w:t>
            </w:r>
            <w:proofErr w:type="gramEnd"/>
            <w:r w:rsidRPr="0058325E">
              <w:rPr>
                <w:rFonts w:ascii="仿宋_GB2312" w:eastAsia="仿宋_GB2312" w:hAnsi="方正仿宋_GB2312" w:cs="方正仿宋_GB2312" w:hint="eastAsia"/>
                <w:color w:val="000000"/>
                <w:kern w:val="0"/>
                <w:sz w:val="24"/>
                <w:szCs w:val="24"/>
                <w:lang w:bidi="ar"/>
              </w:rPr>
              <w:t>博物馆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津市</w:t>
            </w:r>
            <w:proofErr w:type="gramStart"/>
            <w:r w:rsidRPr="0058325E">
              <w:rPr>
                <w:rFonts w:ascii="仿宋_GB2312" w:eastAsia="仿宋_GB2312" w:hAnsi="方正仿宋_GB2312" w:cs="方正仿宋_GB2312" w:hint="eastAsia"/>
                <w:color w:val="000000"/>
                <w:kern w:val="0"/>
                <w:sz w:val="24"/>
                <w:szCs w:val="24"/>
                <w:lang w:bidi="ar"/>
              </w:rPr>
              <w:t>市</w:t>
            </w:r>
            <w:proofErr w:type="gramEnd"/>
            <w:r w:rsidRPr="0058325E">
              <w:rPr>
                <w:rFonts w:ascii="仿宋_GB2312" w:eastAsia="仿宋_GB2312" w:hAnsi="方正仿宋_GB2312" w:cs="方正仿宋_GB2312" w:hint="eastAsia"/>
                <w:color w:val="000000"/>
                <w:kern w:val="0"/>
                <w:sz w:val="24"/>
                <w:szCs w:val="24"/>
                <w:lang w:bidi="ar"/>
              </w:rPr>
              <w:t>博物馆馆藏二级和三级陶瓷文物保护修复项目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69</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lastRenderedPageBreak/>
              <w:t>64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常德市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津市</w:t>
            </w:r>
            <w:proofErr w:type="gramStart"/>
            <w:r w:rsidRPr="0058325E">
              <w:rPr>
                <w:rFonts w:ascii="仿宋_GB2312" w:eastAsia="仿宋_GB2312" w:hAnsi="方正仿宋_GB2312" w:cs="方正仿宋_GB2312" w:hint="eastAsia"/>
                <w:color w:val="000000"/>
                <w:kern w:val="0"/>
                <w:sz w:val="24"/>
                <w:szCs w:val="24"/>
                <w:lang w:bidi="ar"/>
              </w:rPr>
              <w:t>市</w:t>
            </w:r>
            <w:proofErr w:type="gramEnd"/>
            <w:r w:rsidRPr="0058325E">
              <w:rPr>
                <w:rFonts w:ascii="仿宋_GB2312" w:eastAsia="仿宋_GB2312" w:hAnsi="方正仿宋_GB2312" w:cs="方正仿宋_GB2312" w:hint="eastAsia"/>
                <w:color w:val="000000"/>
                <w:kern w:val="0"/>
                <w:sz w:val="24"/>
                <w:szCs w:val="24"/>
                <w:lang w:bidi="ar"/>
              </w:rPr>
              <w:t>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津市</w:t>
            </w:r>
            <w:proofErr w:type="gramStart"/>
            <w:r w:rsidRPr="0058325E">
              <w:rPr>
                <w:rFonts w:ascii="仿宋_GB2312" w:eastAsia="仿宋_GB2312" w:hAnsi="方正仿宋_GB2312" w:cs="方正仿宋_GB2312" w:hint="eastAsia"/>
                <w:color w:val="000000"/>
                <w:kern w:val="0"/>
                <w:sz w:val="24"/>
                <w:szCs w:val="24"/>
                <w:lang w:bidi="ar"/>
              </w:rPr>
              <w:t>市</w:t>
            </w:r>
            <w:proofErr w:type="gramEnd"/>
            <w:r w:rsidRPr="0058325E">
              <w:rPr>
                <w:rFonts w:ascii="仿宋_GB2312" w:eastAsia="仿宋_GB2312" w:hAnsi="方正仿宋_GB2312" w:cs="方正仿宋_GB2312" w:hint="eastAsia"/>
                <w:color w:val="000000"/>
                <w:kern w:val="0"/>
                <w:sz w:val="24"/>
                <w:szCs w:val="24"/>
                <w:lang w:bidi="ar"/>
              </w:rPr>
              <w:t>人民电影院消防防火工程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91</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常德市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津市</w:t>
            </w:r>
            <w:proofErr w:type="gramStart"/>
            <w:r w:rsidRPr="0058325E">
              <w:rPr>
                <w:rFonts w:ascii="仿宋_GB2312" w:eastAsia="仿宋_GB2312" w:hAnsi="方正仿宋_GB2312" w:cs="方正仿宋_GB2312" w:hint="eastAsia"/>
                <w:color w:val="000000"/>
                <w:kern w:val="0"/>
                <w:sz w:val="24"/>
                <w:szCs w:val="24"/>
                <w:lang w:bidi="ar"/>
              </w:rPr>
              <w:t>市</w:t>
            </w:r>
            <w:proofErr w:type="gramEnd"/>
            <w:r w:rsidRPr="0058325E">
              <w:rPr>
                <w:rFonts w:ascii="仿宋_GB2312" w:eastAsia="仿宋_GB2312" w:hAnsi="方正仿宋_GB2312" w:cs="方正仿宋_GB2312" w:hint="eastAsia"/>
                <w:color w:val="000000"/>
                <w:kern w:val="0"/>
                <w:sz w:val="24"/>
                <w:szCs w:val="24"/>
                <w:lang w:bidi="ar"/>
              </w:rPr>
              <w:t>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津市</w:t>
            </w:r>
            <w:proofErr w:type="gramStart"/>
            <w:r w:rsidRPr="0058325E">
              <w:rPr>
                <w:rFonts w:ascii="仿宋_GB2312" w:eastAsia="仿宋_GB2312" w:hAnsi="方正仿宋_GB2312" w:cs="方正仿宋_GB2312" w:hint="eastAsia"/>
                <w:color w:val="000000"/>
                <w:kern w:val="0"/>
                <w:sz w:val="24"/>
                <w:szCs w:val="24"/>
                <w:lang w:bidi="ar"/>
              </w:rPr>
              <w:t>市</w:t>
            </w:r>
            <w:proofErr w:type="gramEnd"/>
            <w:r w:rsidRPr="0058325E">
              <w:rPr>
                <w:rFonts w:ascii="仿宋_GB2312" w:eastAsia="仿宋_GB2312" w:hAnsi="方正仿宋_GB2312" w:cs="方正仿宋_GB2312" w:hint="eastAsia"/>
                <w:color w:val="000000"/>
                <w:kern w:val="0"/>
                <w:sz w:val="24"/>
                <w:szCs w:val="24"/>
                <w:lang w:bidi="ar"/>
              </w:rPr>
              <w:t>人民电影院修缮工程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120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66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常德市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津市</w:t>
            </w:r>
            <w:proofErr w:type="gramStart"/>
            <w:r w:rsidRPr="0058325E">
              <w:rPr>
                <w:rFonts w:ascii="仿宋_GB2312" w:eastAsia="仿宋_GB2312" w:hAnsi="方正仿宋_GB2312" w:cs="方正仿宋_GB2312" w:hint="eastAsia"/>
                <w:color w:val="000000"/>
                <w:kern w:val="0"/>
                <w:sz w:val="24"/>
                <w:szCs w:val="24"/>
                <w:lang w:bidi="ar"/>
              </w:rPr>
              <w:t>市</w:t>
            </w:r>
            <w:proofErr w:type="gramEnd"/>
            <w:r w:rsidRPr="0058325E">
              <w:rPr>
                <w:rFonts w:ascii="仿宋_GB2312" w:eastAsia="仿宋_GB2312" w:hAnsi="方正仿宋_GB2312" w:cs="方正仿宋_GB2312" w:hint="eastAsia"/>
                <w:color w:val="000000"/>
                <w:kern w:val="0"/>
                <w:sz w:val="24"/>
                <w:szCs w:val="24"/>
                <w:lang w:bidi="ar"/>
              </w:rPr>
              <w:t>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津市</w:t>
            </w:r>
            <w:proofErr w:type="gramStart"/>
            <w:r w:rsidRPr="0058325E">
              <w:rPr>
                <w:rFonts w:ascii="仿宋_GB2312" w:eastAsia="仿宋_GB2312" w:hAnsi="方正仿宋_GB2312" w:cs="方正仿宋_GB2312" w:hint="eastAsia"/>
                <w:color w:val="000000"/>
                <w:kern w:val="0"/>
                <w:sz w:val="24"/>
                <w:szCs w:val="24"/>
                <w:lang w:bidi="ar"/>
              </w:rPr>
              <w:t>市</w:t>
            </w:r>
            <w:proofErr w:type="gramEnd"/>
            <w:r w:rsidRPr="0058325E">
              <w:rPr>
                <w:rFonts w:ascii="仿宋_GB2312" w:eastAsia="仿宋_GB2312" w:hAnsi="方正仿宋_GB2312" w:cs="方正仿宋_GB2312" w:hint="eastAsia"/>
                <w:color w:val="000000"/>
                <w:kern w:val="0"/>
                <w:sz w:val="24"/>
                <w:szCs w:val="24"/>
                <w:lang w:bidi="ar"/>
              </w:rPr>
              <w:t>白龙泉汉墓群保护修缮工程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80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67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常德市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石门县文化旅游广电体育局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石门县</w:t>
            </w:r>
            <w:proofErr w:type="gramStart"/>
            <w:r w:rsidRPr="0058325E">
              <w:rPr>
                <w:rFonts w:ascii="仿宋_GB2312" w:eastAsia="仿宋_GB2312" w:hAnsi="方正仿宋_GB2312" w:cs="方正仿宋_GB2312" w:hint="eastAsia"/>
                <w:color w:val="000000"/>
                <w:kern w:val="0"/>
                <w:sz w:val="24"/>
                <w:szCs w:val="24"/>
                <w:lang w:bidi="ar"/>
              </w:rPr>
              <w:t>白云屋桥修缮</w:t>
            </w:r>
            <w:proofErr w:type="gramEnd"/>
            <w:r w:rsidRPr="0058325E">
              <w:rPr>
                <w:rFonts w:ascii="仿宋_GB2312" w:eastAsia="仿宋_GB2312" w:hAnsi="方正仿宋_GB2312" w:cs="方正仿宋_GB2312" w:hint="eastAsia"/>
                <w:color w:val="000000"/>
                <w:kern w:val="0"/>
                <w:sz w:val="24"/>
                <w:szCs w:val="24"/>
                <w:lang w:bidi="ar"/>
              </w:rPr>
              <w:t>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48</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68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张家界市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张家界市永定区考古研究与文物保护中心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玉皇洞石窟本体保护修缮工程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249</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69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张家界市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慈利县考古研究与文物保护中心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慈利县博物馆安防工程提升项目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97</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70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益阳市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益阳市</w:t>
            </w:r>
            <w:proofErr w:type="gramStart"/>
            <w:r w:rsidRPr="0058325E">
              <w:rPr>
                <w:rFonts w:ascii="仿宋_GB2312" w:eastAsia="仿宋_GB2312" w:hAnsi="方正仿宋_GB2312" w:cs="方正仿宋_GB2312" w:hint="eastAsia"/>
                <w:color w:val="000000"/>
                <w:kern w:val="0"/>
                <w:sz w:val="24"/>
                <w:szCs w:val="24"/>
                <w:lang w:bidi="ar"/>
              </w:rPr>
              <w:t>赫</w:t>
            </w:r>
            <w:proofErr w:type="gramEnd"/>
            <w:r w:rsidRPr="0058325E">
              <w:rPr>
                <w:rFonts w:ascii="仿宋_GB2312" w:eastAsia="仿宋_GB2312" w:hAnsi="方正仿宋_GB2312" w:cs="方正仿宋_GB2312" w:hint="eastAsia"/>
                <w:color w:val="000000"/>
                <w:kern w:val="0"/>
                <w:sz w:val="24"/>
                <w:szCs w:val="24"/>
                <w:lang w:bidi="ar"/>
              </w:rPr>
              <w:t>山区文化旅游广电体育局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袁铸仁</w:t>
            </w:r>
            <w:proofErr w:type="gramStart"/>
            <w:r w:rsidRPr="0058325E">
              <w:rPr>
                <w:rFonts w:ascii="仿宋_GB2312" w:eastAsia="仿宋_GB2312" w:hAnsi="方正仿宋_GB2312" w:cs="方正仿宋_GB2312" w:hint="eastAsia"/>
                <w:color w:val="000000"/>
                <w:kern w:val="0"/>
                <w:sz w:val="24"/>
                <w:szCs w:val="24"/>
                <w:lang w:bidi="ar"/>
              </w:rPr>
              <w:t>墓保护</w:t>
            </w:r>
            <w:proofErr w:type="gramEnd"/>
            <w:r w:rsidRPr="0058325E">
              <w:rPr>
                <w:rFonts w:ascii="仿宋_GB2312" w:eastAsia="仿宋_GB2312" w:hAnsi="方正仿宋_GB2312" w:cs="方正仿宋_GB2312" w:hint="eastAsia"/>
                <w:color w:val="000000"/>
                <w:kern w:val="0"/>
                <w:sz w:val="24"/>
                <w:szCs w:val="24"/>
                <w:lang w:bidi="ar"/>
              </w:rPr>
              <w:t>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32</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益阳市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益阳市</w:t>
            </w:r>
            <w:proofErr w:type="gramStart"/>
            <w:r w:rsidRPr="0058325E">
              <w:rPr>
                <w:rFonts w:ascii="仿宋_GB2312" w:eastAsia="仿宋_GB2312" w:hAnsi="方正仿宋_GB2312" w:cs="方正仿宋_GB2312" w:hint="eastAsia"/>
                <w:color w:val="000000"/>
                <w:kern w:val="0"/>
                <w:sz w:val="24"/>
                <w:szCs w:val="24"/>
                <w:lang w:bidi="ar"/>
              </w:rPr>
              <w:t>赫</w:t>
            </w:r>
            <w:proofErr w:type="gramEnd"/>
            <w:r w:rsidRPr="0058325E">
              <w:rPr>
                <w:rFonts w:ascii="仿宋_GB2312" w:eastAsia="仿宋_GB2312" w:hAnsi="方正仿宋_GB2312" w:cs="方正仿宋_GB2312" w:hint="eastAsia"/>
                <w:color w:val="000000"/>
                <w:kern w:val="0"/>
                <w:sz w:val="24"/>
                <w:szCs w:val="24"/>
                <w:lang w:bidi="ar"/>
              </w:rPr>
              <w:t>山区文化旅游广电体育局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何凤山墓现状整修工程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58</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72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益阳市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资阳区文化旅游广电体育局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丰堆</w:t>
            </w:r>
            <w:proofErr w:type="gramStart"/>
            <w:r w:rsidRPr="0058325E">
              <w:rPr>
                <w:rFonts w:ascii="仿宋_GB2312" w:eastAsia="仿宋_GB2312" w:hAnsi="方正仿宋_GB2312" w:cs="方正仿宋_GB2312" w:hint="eastAsia"/>
                <w:color w:val="000000"/>
                <w:kern w:val="0"/>
                <w:sz w:val="24"/>
                <w:szCs w:val="24"/>
                <w:lang w:bidi="ar"/>
              </w:rPr>
              <w:t>仑</w:t>
            </w:r>
            <w:proofErr w:type="gramEnd"/>
            <w:r w:rsidRPr="0058325E">
              <w:rPr>
                <w:rFonts w:ascii="仿宋_GB2312" w:eastAsia="仿宋_GB2312" w:hAnsi="方正仿宋_GB2312" w:cs="方正仿宋_GB2312" w:hint="eastAsia"/>
                <w:color w:val="000000"/>
                <w:kern w:val="0"/>
                <w:sz w:val="24"/>
                <w:szCs w:val="24"/>
                <w:lang w:bidi="ar"/>
              </w:rPr>
              <w:t>革命</w:t>
            </w:r>
            <w:proofErr w:type="gramStart"/>
            <w:r w:rsidRPr="0058325E">
              <w:rPr>
                <w:rFonts w:ascii="仿宋_GB2312" w:eastAsia="仿宋_GB2312" w:hAnsi="方正仿宋_GB2312" w:cs="方正仿宋_GB2312" w:hint="eastAsia"/>
                <w:color w:val="000000"/>
                <w:kern w:val="0"/>
                <w:sz w:val="24"/>
                <w:szCs w:val="24"/>
                <w:lang w:bidi="ar"/>
              </w:rPr>
              <w:t>旧址消防</w:t>
            </w:r>
            <w:proofErr w:type="gramEnd"/>
            <w:r w:rsidRPr="0058325E">
              <w:rPr>
                <w:rFonts w:ascii="仿宋_GB2312" w:eastAsia="仿宋_GB2312" w:hAnsi="方正仿宋_GB2312" w:cs="方正仿宋_GB2312" w:hint="eastAsia"/>
                <w:color w:val="000000"/>
                <w:kern w:val="0"/>
                <w:sz w:val="24"/>
                <w:szCs w:val="24"/>
                <w:lang w:bidi="ar"/>
              </w:rPr>
              <w:t>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70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73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益阳市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沅江市洞庭湖博物馆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沅江市洞庭湖博物馆馆藏二级和三级纸质文物保护修复（一期）项目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60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74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益阳市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安化县文物保护与考古研究中心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熊邵安故居修缮工程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135</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75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益阳市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桃江县文物管理所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熊亨瀚</w:t>
            </w:r>
            <w:proofErr w:type="gramStart"/>
            <w:r w:rsidRPr="0058325E">
              <w:rPr>
                <w:rFonts w:ascii="仿宋_GB2312" w:eastAsia="仿宋_GB2312" w:hAnsi="方正仿宋_GB2312" w:cs="方正仿宋_GB2312" w:hint="eastAsia"/>
                <w:color w:val="000000"/>
                <w:kern w:val="0"/>
                <w:sz w:val="24"/>
                <w:szCs w:val="24"/>
                <w:lang w:bidi="ar"/>
              </w:rPr>
              <w:t>墓保护</w:t>
            </w:r>
            <w:proofErr w:type="gramEnd"/>
            <w:r w:rsidRPr="0058325E">
              <w:rPr>
                <w:rFonts w:ascii="仿宋_GB2312" w:eastAsia="仿宋_GB2312" w:hAnsi="方正仿宋_GB2312" w:cs="方正仿宋_GB2312" w:hint="eastAsia"/>
                <w:color w:val="000000"/>
                <w:kern w:val="0"/>
                <w:sz w:val="24"/>
                <w:szCs w:val="24"/>
                <w:lang w:bidi="ar"/>
              </w:rPr>
              <w:t>修缮与环境整治工程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91</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76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北湖区</w:t>
            </w:r>
            <w:proofErr w:type="gramStart"/>
            <w:r w:rsidRPr="0058325E">
              <w:rPr>
                <w:rFonts w:ascii="仿宋_GB2312" w:eastAsia="仿宋_GB2312" w:hAnsi="方正仿宋_GB2312" w:cs="方正仿宋_GB2312" w:hint="eastAsia"/>
                <w:color w:val="000000"/>
                <w:kern w:val="0"/>
                <w:sz w:val="24"/>
                <w:szCs w:val="24"/>
                <w:lang w:bidi="ar"/>
              </w:rPr>
              <w:t>文旅广</w:t>
            </w:r>
            <w:proofErr w:type="gramEnd"/>
            <w:r w:rsidRPr="0058325E">
              <w:rPr>
                <w:rFonts w:ascii="仿宋_GB2312" w:eastAsia="仿宋_GB2312" w:hAnsi="方正仿宋_GB2312" w:cs="方正仿宋_GB2312" w:hint="eastAsia"/>
                <w:color w:val="000000"/>
                <w:kern w:val="0"/>
                <w:sz w:val="24"/>
                <w:szCs w:val="24"/>
                <w:lang w:bidi="ar"/>
              </w:rPr>
              <w:t>体局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邓华故居现状整修工程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121</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77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湘南起义纪念馆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湘南起义纪念馆安防工程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145</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78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苏仙区文化旅游广电体育局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湘粤古道（郴县国共抗日合作谈判旧址-李家大屋）安防工程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115</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79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苏仙区文化旅游广电体育局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郴州古堡群（喻家寨）-同仁书院修缮工程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177</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汝城县文化旅游广电体育局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中央红军长征“半条被子”故事发生地旧址保养维护和现状整修工程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48</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汝城县文化旅游广电体育局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中央红军长征“半条被子”故事发生地旧址复原陈列展示工程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58</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82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汝城县文化旅游广电体育局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中央红军长征突破第二道封锁线汝城旧址群-卫戍司令部旧址第4号建筑现状整修工程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67</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汝城县文化旅游广电体育局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中央红军长征突破第二道封锁线汝城旧址群-总司令部旧址修缮工程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123</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84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汝城县文化旅游广电体育局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中央红军长征突破第二道封锁线汝城旧址群-总政治部旧址修缮工程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93</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汝城县文化旅游广电体育局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中央红军长征突破第二道封锁线汝城旧址群-总后勤部旧址朱氏宗祠与朱公小溪宗祠现状整修工程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96</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lastRenderedPageBreak/>
              <w:t>86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汝城县文化旅游广电体育局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中央红军长征突破第二道封锁线汝城旧址群-总卫生部旧址原</w:t>
            </w:r>
            <w:proofErr w:type="gramStart"/>
            <w:r w:rsidRPr="0058325E">
              <w:rPr>
                <w:rFonts w:ascii="仿宋_GB2312" w:eastAsia="仿宋_GB2312" w:hAnsi="方正仿宋_GB2312" w:cs="方正仿宋_GB2312" w:hint="eastAsia"/>
                <w:color w:val="000000"/>
                <w:kern w:val="0"/>
                <w:sz w:val="24"/>
                <w:szCs w:val="24"/>
                <w:lang w:bidi="ar"/>
              </w:rPr>
              <w:t>朱通武</w:t>
            </w:r>
            <w:proofErr w:type="gramEnd"/>
            <w:r w:rsidRPr="0058325E">
              <w:rPr>
                <w:rFonts w:ascii="仿宋_GB2312" w:eastAsia="仿宋_GB2312" w:hAnsi="方正仿宋_GB2312" w:cs="方正仿宋_GB2312" w:hint="eastAsia"/>
                <w:color w:val="000000"/>
                <w:kern w:val="0"/>
                <w:sz w:val="24"/>
                <w:szCs w:val="24"/>
                <w:lang w:bidi="ar"/>
              </w:rPr>
              <w:t>宅与原罗旺</w:t>
            </w:r>
            <w:proofErr w:type="gramStart"/>
            <w:r w:rsidRPr="0058325E">
              <w:rPr>
                <w:rFonts w:ascii="仿宋_GB2312" w:eastAsia="仿宋_GB2312" w:hAnsi="方正仿宋_GB2312" w:cs="方正仿宋_GB2312" w:hint="eastAsia"/>
                <w:color w:val="000000"/>
                <w:kern w:val="0"/>
                <w:sz w:val="24"/>
                <w:szCs w:val="24"/>
                <w:lang w:bidi="ar"/>
              </w:rPr>
              <w:t>娣</w:t>
            </w:r>
            <w:proofErr w:type="gramEnd"/>
            <w:r w:rsidRPr="0058325E">
              <w:rPr>
                <w:rFonts w:ascii="仿宋_GB2312" w:eastAsia="仿宋_GB2312" w:hAnsi="方正仿宋_GB2312" w:cs="方正仿宋_GB2312" w:hint="eastAsia"/>
                <w:color w:val="000000"/>
                <w:kern w:val="0"/>
                <w:sz w:val="24"/>
                <w:szCs w:val="24"/>
                <w:lang w:bidi="ar"/>
              </w:rPr>
              <w:t>宅现状整修工程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65</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87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汝城县文化旅游广电体育局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中央红军长征突破第二道封锁线汝城旧址群-中华苏维埃政府国家银行旧址修缮工程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44</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88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汝城县文化旅游广电体育局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中央红军长征突破第二道封锁线汝城旧址群-总司令部旧址、总政治部旧址、总卫生部旧址、卫戍司令部旧址复原陈列展示工程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171</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宋体" w:cs="宋体" w:hint="eastAsia"/>
                <w:bCs/>
                <w:color w:val="000000"/>
                <w:sz w:val="24"/>
                <w:szCs w:val="24"/>
              </w:rPr>
              <w:t>89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宜章县文化旅游广电体育局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湘粤古道（郴州段）-三星桥修缮工程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86</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90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宜章县文化旅游广电体育局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中央红军长征突破第三道封锁线旧址群-白石</w:t>
            </w:r>
            <w:proofErr w:type="gramStart"/>
            <w:r w:rsidRPr="0058325E">
              <w:rPr>
                <w:rFonts w:ascii="仿宋_GB2312" w:eastAsia="仿宋_GB2312" w:hAnsi="方正仿宋_GB2312" w:cs="方正仿宋_GB2312" w:hint="eastAsia"/>
                <w:color w:val="000000"/>
                <w:kern w:val="0"/>
                <w:sz w:val="24"/>
                <w:szCs w:val="24"/>
                <w:lang w:bidi="ar"/>
              </w:rPr>
              <w:t>渡活动</w:t>
            </w:r>
            <w:proofErr w:type="gramEnd"/>
            <w:r w:rsidRPr="0058325E">
              <w:rPr>
                <w:rFonts w:ascii="仿宋_GB2312" w:eastAsia="仿宋_GB2312" w:hAnsi="方正仿宋_GB2312" w:cs="方正仿宋_GB2312" w:hint="eastAsia"/>
                <w:color w:val="000000"/>
                <w:kern w:val="0"/>
                <w:sz w:val="24"/>
                <w:szCs w:val="24"/>
                <w:lang w:bidi="ar"/>
              </w:rPr>
              <w:t>旧址群-周恩来、刘伯承旧居修缮工程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110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91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桂东县文化旅游广电体育局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聚龙居修缮一期工程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229</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嘉禾县文物保护中心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湘南起义旧址群—嘉禾南区农民协会旧址抢险加固工程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30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93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临武县文化旅游广电体育局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镇南人民公社</w:t>
            </w:r>
            <w:proofErr w:type="gramStart"/>
            <w:r w:rsidRPr="0058325E">
              <w:rPr>
                <w:rFonts w:ascii="仿宋_GB2312" w:eastAsia="仿宋_GB2312" w:hAnsi="方正仿宋_GB2312" w:cs="方正仿宋_GB2312" w:hint="eastAsia"/>
                <w:color w:val="000000"/>
                <w:kern w:val="0"/>
                <w:sz w:val="24"/>
                <w:szCs w:val="24"/>
                <w:lang w:bidi="ar"/>
              </w:rPr>
              <w:t>旧址消防</w:t>
            </w:r>
            <w:proofErr w:type="gramEnd"/>
            <w:r w:rsidRPr="0058325E">
              <w:rPr>
                <w:rFonts w:ascii="仿宋_GB2312" w:eastAsia="仿宋_GB2312" w:hAnsi="方正仿宋_GB2312" w:cs="方正仿宋_GB2312" w:hint="eastAsia"/>
                <w:color w:val="000000"/>
                <w:kern w:val="0"/>
                <w:sz w:val="24"/>
                <w:szCs w:val="24"/>
                <w:lang w:bidi="ar"/>
              </w:rPr>
              <w:t>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108</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94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临武县文化旅游广电体育局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临武碉楼群第二期修缮工程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70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9</w:t>
            </w:r>
            <w:r w:rsidRPr="0058325E">
              <w:rPr>
                <w:rFonts w:ascii="仿宋_GB2312" w:eastAsia="仿宋_GB2312" w:hAnsi="宋体" w:cs="宋体" w:hint="eastAsia"/>
                <w:bCs/>
                <w:color w:val="000000"/>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安仁县文化旅游广电体育局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欧阳厚均故居及墓（含欧阳氏祠）-欧阳厚均故居保护修缮工程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248</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9</w:t>
            </w:r>
            <w:r w:rsidRPr="0058325E">
              <w:rPr>
                <w:rFonts w:ascii="仿宋_GB2312" w:eastAsia="仿宋_GB2312" w:hAnsi="宋体" w:cs="宋体" w:hint="eastAsia"/>
                <w:bCs/>
                <w:color w:val="000000"/>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桂阳县文物保护利用中心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邓三雄</w:t>
            </w:r>
            <w:proofErr w:type="gramStart"/>
            <w:r w:rsidRPr="0058325E">
              <w:rPr>
                <w:rFonts w:ascii="仿宋_GB2312" w:eastAsia="仿宋_GB2312" w:hAnsi="方正仿宋_GB2312" w:cs="方正仿宋_GB2312" w:hint="eastAsia"/>
                <w:color w:val="000000"/>
                <w:kern w:val="0"/>
                <w:sz w:val="24"/>
                <w:szCs w:val="24"/>
                <w:lang w:bidi="ar"/>
              </w:rPr>
              <w:t>故居消防</w:t>
            </w:r>
            <w:proofErr w:type="gramEnd"/>
            <w:r w:rsidRPr="0058325E">
              <w:rPr>
                <w:rFonts w:ascii="仿宋_GB2312" w:eastAsia="仿宋_GB2312" w:hAnsi="方正仿宋_GB2312" w:cs="方正仿宋_GB2312" w:hint="eastAsia"/>
                <w:color w:val="000000"/>
                <w:kern w:val="0"/>
                <w:sz w:val="24"/>
                <w:szCs w:val="24"/>
                <w:lang w:bidi="ar"/>
              </w:rPr>
              <w:t>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109</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9</w:t>
            </w:r>
            <w:r w:rsidRPr="0058325E">
              <w:rPr>
                <w:rFonts w:ascii="仿宋_GB2312" w:eastAsia="仿宋_GB2312" w:hAnsi="宋体" w:cs="宋体" w:hint="eastAsia"/>
                <w:bCs/>
                <w:color w:val="000000"/>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郴州市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桂阳县文物保护利用中心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木</w:t>
            </w:r>
            <w:proofErr w:type="gramStart"/>
            <w:r w:rsidRPr="0058325E">
              <w:rPr>
                <w:rFonts w:ascii="仿宋_GB2312" w:eastAsia="仿宋_GB2312" w:hAnsi="方正仿宋_GB2312" w:cs="方正仿宋_GB2312" w:hint="eastAsia"/>
                <w:color w:val="000000"/>
                <w:kern w:val="0"/>
                <w:sz w:val="24"/>
                <w:szCs w:val="24"/>
                <w:lang w:bidi="ar"/>
              </w:rPr>
              <w:t>家塘古</w:t>
            </w:r>
            <w:proofErr w:type="gramEnd"/>
            <w:r w:rsidRPr="0058325E">
              <w:rPr>
                <w:rFonts w:ascii="仿宋_GB2312" w:eastAsia="仿宋_GB2312" w:hAnsi="方正仿宋_GB2312" w:cs="方正仿宋_GB2312" w:hint="eastAsia"/>
                <w:color w:val="000000"/>
                <w:kern w:val="0"/>
                <w:sz w:val="24"/>
                <w:szCs w:val="24"/>
                <w:lang w:bidi="ar"/>
              </w:rPr>
              <w:t>民居-张氏公祠及张经尧祖屋保护修缮工程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80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9</w:t>
            </w:r>
            <w:r w:rsidRPr="0058325E">
              <w:rPr>
                <w:rFonts w:ascii="仿宋_GB2312" w:eastAsia="仿宋_GB2312" w:hAnsi="宋体" w:cs="宋体" w:hint="eastAsia"/>
                <w:bCs/>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永州市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永州市博物馆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永州市博物馆藏二级和三级玉石质文物保护修复项目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72</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99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永州市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宁远县文物保护中心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proofErr w:type="gramStart"/>
            <w:r w:rsidRPr="0058325E">
              <w:rPr>
                <w:rFonts w:ascii="仿宋_GB2312" w:eastAsia="仿宋_GB2312" w:hAnsi="方正仿宋_GB2312" w:cs="方正仿宋_GB2312" w:hint="eastAsia"/>
                <w:color w:val="000000"/>
                <w:kern w:val="0"/>
                <w:sz w:val="24"/>
                <w:szCs w:val="24"/>
                <w:lang w:bidi="ar"/>
              </w:rPr>
              <w:t>下灌村</w:t>
            </w:r>
            <w:proofErr w:type="gramEnd"/>
            <w:r w:rsidRPr="0058325E">
              <w:rPr>
                <w:rFonts w:ascii="仿宋_GB2312" w:eastAsia="仿宋_GB2312" w:hAnsi="方正仿宋_GB2312" w:cs="方正仿宋_GB2312" w:hint="eastAsia"/>
                <w:color w:val="000000"/>
                <w:kern w:val="0"/>
                <w:sz w:val="24"/>
                <w:szCs w:val="24"/>
                <w:lang w:bidi="ar"/>
              </w:rPr>
              <w:t>古建筑群-</w:t>
            </w:r>
            <w:proofErr w:type="gramStart"/>
            <w:r w:rsidRPr="0058325E">
              <w:rPr>
                <w:rFonts w:ascii="仿宋_GB2312" w:eastAsia="仿宋_GB2312" w:hAnsi="方正仿宋_GB2312" w:cs="方正仿宋_GB2312" w:hint="eastAsia"/>
                <w:color w:val="000000"/>
                <w:kern w:val="0"/>
                <w:sz w:val="24"/>
                <w:szCs w:val="24"/>
                <w:lang w:bidi="ar"/>
              </w:rPr>
              <w:t>昌公祠</w:t>
            </w:r>
            <w:proofErr w:type="gramEnd"/>
            <w:r w:rsidRPr="0058325E">
              <w:rPr>
                <w:rFonts w:ascii="仿宋_GB2312" w:eastAsia="仿宋_GB2312" w:hAnsi="方正仿宋_GB2312" w:cs="方正仿宋_GB2312" w:hint="eastAsia"/>
                <w:color w:val="000000"/>
                <w:kern w:val="0"/>
                <w:sz w:val="24"/>
                <w:szCs w:val="24"/>
                <w:lang w:bidi="ar"/>
              </w:rPr>
              <w:t>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49</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永州市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宁远县文物保护中心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proofErr w:type="gramStart"/>
            <w:r w:rsidRPr="0058325E">
              <w:rPr>
                <w:rFonts w:ascii="仿宋_GB2312" w:eastAsia="仿宋_GB2312" w:hAnsi="方正仿宋_GB2312" w:cs="方正仿宋_GB2312" w:hint="eastAsia"/>
                <w:color w:val="000000"/>
                <w:kern w:val="0"/>
                <w:sz w:val="24"/>
                <w:szCs w:val="24"/>
                <w:lang w:bidi="ar"/>
              </w:rPr>
              <w:t>下灌村</w:t>
            </w:r>
            <w:proofErr w:type="gramEnd"/>
            <w:r w:rsidRPr="0058325E">
              <w:rPr>
                <w:rFonts w:ascii="仿宋_GB2312" w:eastAsia="仿宋_GB2312" w:hAnsi="方正仿宋_GB2312" w:cs="方正仿宋_GB2312" w:hint="eastAsia"/>
                <w:color w:val="000000"/>
                <w:kern w:val="0"/>
                <w:sz w:val="24"/>
                <w:szCs w:val="24"/>
                <w:lang w:bidi="ar"/>
              </w:rPr>
              <w:t>古建筑群-</w:t>
            </w:r>
            <w:proofErr w:type="gramStart"/>
            <w:r w:rsidRPr="0058325E">
              <w:rPr>
                <w:rFonts w:ascii="仿宋_GB2312" w:eastAsia="仿宋_GB2312" w:hAnsi="方正仿宋_GB2312" w:cs="方正仿宋_GB2312" w:hint="eastAsia"/>
                <w:color w:val="000000"/>
                <w:kern w:val="0"/>
                <w:sz w:val="24"/>
                <w:szCs w:val="24"/>
                <w:lang w:bidi="ar"/>
              </w:rPr>
              <w:t>豪公祠</w:t>
            </w:r>
            <w:proofErr w:type="gramEnd"/>
            <w:r w:rsidRPr="0058325E">
              <w:rPr>
                <w:rFonts w:ascii="仿宋_GB2312" w:eastAsia="仿宋_GB2312" w:hAnsi="方正仿宋_GB2312" w:cs="方正仿宋_GB2312" w:hint="eastAsia"/>
                <w:color w:val="000000"/>
                <w:kern w:val="0"/>
                <w:sz w:val="24"/>
                <w:szCs w:val="24"/>
                <w:lang w:bidi="ar"/>
              </w:rPr>
              <w:t>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80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101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永州市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祁阳市文化旅游广电体育局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proofErr w:type="gramStart"/>
            <w:r w:rsidRPr="0058325E">
              <w:rPr>
                <w:rFonts w:ascii="仿宋_GB2312" w:eastAsia="仿宋_GB2312" w:hAnsi="方正仿宋_GB2312" w:cs="方正仿宋_GB2312" w:hint="eastAsia"/>
                <w:color w:val="000000"/>
                <w:kern w:val="0"/>
                <w:sz w:val="24"/>
                <w:szCs w:val="24"/>
                <w:lang w:bidi="ar"/>
              </w:rPr>
              <w:t>九泥坝</w:t>
            </w:r>
            <w:proofErr w:type="gramEnd"/>
            <w:r w:rsidRPr="0058325E">
              <w:rPr>
                <w:rFonts w:ascii="仿宋_GB2312" w:eastAsia="仿宋_GB2312" w:hAnsi="方正仿宋_GB2312" w:cs="方正仿宋_GB2312" w:hint="eastAsia"/>
                <w:color w:val="000000"/>
                <w:kern w:val="0"/>
                <w:sz w:val="24"/>
                <w:szCs w:val="24"/>
                <w:lang w:bidi="ar"/>
              </w:rPr>
              <w:t>戏台修缮工程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110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102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永州市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祁阳市文化旅游广电体育局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八尺吴家大院-半月池、公厅屋修缮工程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53</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103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永州市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双牌县文化旅游广电体育局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湘桂古道（双牌段）卢氏公祠修缮工程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100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永州市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江永县文化旅游广电体育局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桐口门楼、凤鸣祠、</w:t>
            </w:r>
            <w:proofErr w:type="gramStart"/>
            <w:r w:rsidRPr="0058325E">
              <w:rPr>
                <w:rFonts w:ascii="仿宋_GB2312" w:eastAsia="仿宋_GB2312" w:hAnsi="方正仿宋_GB2312" w:cs="方正仿宋_GB2312" w:hint="eastAsia"/>
                <w:color w:val="000000"/>
                <w:kern w:val="0"/>
                <w:sz w:val="24"/>
                <w:szCs w:val="24"/>
                <w:lang w:bidi="ar"/>
              </w:rPr>
              <w:t>凤鸣阁修缮</w:t>
            </w:r>
            <w:proofErr w:type="gramEnd"/>
            <w:r w:rsidRPr="0058325E">
              <w:rPr>
                <w:rFonts w:ascii="仿宋_GB2312" w:eastAsia="仿宋_GB2312" w:hAnsi="方正仿宋_GB2312" w:cs="方正仿宋_GB2312" w:hint="eastAsia"/>
                <w:color w:val="000000"/>
                <w:kern w:val="0"/>
                <w:sz w:val="24"/>
                <w:szCs w:val="24"/>
                <w:lang w:bidi="ar"/>
              </w:rPr>
              <w:t>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100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10</w:t>
            </w:r>
            <w:r w:rsidRPr="0058325E">
              <w:rPr>
                <w:rFonts w:ascii="仿宋_GB2312" w:eastAsia="仿宋_GB2312" w:hAnsi="宋体" w:cs="宋体" w:hint="eastAsia"/>
                <w:bCs/>
                <w:color w:val="000000"/>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永州市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新田县文化旅游广电体育局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郑作民故居保护修缮工程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64</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10</w:t>
            </w:r>
            <w:r w:rsidRPr="0058325E">
              <w:rPr>
                <w:rFonts w:ascii="仿宋_GB2312" w:eastAsia="仿宋_GB2312" w:hAnsi="宋体" w:cs="宋体" w:hint="eastAsia"/>
                <w:bCs/>
                <w:color w:val="000000"/>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永州市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蓝山县文物事务中心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蓝山县南平古聚落遗址保护展示利用工程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70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10</w:t>
            </w:r>
            <w:r w:rsidRPr="0058325E">
              <w:rPr>
                <w:rFonts w:ascii="仿宋_GB2312" w:eastAsia="仿宋_GB2312" w:hAnsi="宋体" w:cs="宋体" w:hint="eastAsia"/>
                <w:bCs/>
                <w:color w:val="000000"/>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怀化市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洪江市文化旅游广电体育局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红二、六军团长征</w:t>
            </w:r>
            <w:proofErr w:type="gramStart"/>
            <w:r w:rsidRPr="0058325E">
              <w:rPr>
                <w:rFonts w:ascii="仿宋_GB2312" w:eastAsia="仿宋_GB2312" w:hAnsi="方正仿宋_GB2312" w:cs="方正仿宋_GB2312" w:hint="eastAsia"/>
                <w:color w:val="000000"/>
                <w:kern w:val="0"/>
                <w:sz w:val="24"/>
                <w:szCs w:val="24"/>
                <w:lang w:bidi="ar"/>
              </w:rPr>
              <w:t>沅</w:t>
            </w:r>
            <w:proofErr w:type="gramEnd"/>
            <w:r w:rsidRPr="0058325E">
              <w:rPr>
                <w:rFonts w:ascii="仿宋_GB2312" w:eastAsia="仿宋_GB2312" w:hAnsi="方正仿宋_GB2312" w:cs="方正仿宋_GB2312" w:hint="eastAsia"/>
                <w:color w:val="000000"/>
                <w:kern w:val="0"/>
                <w:sz w:val="24"/>
                <w:szCs w:val="24"/>
                <w:lang w:bidi="ar"/>
              </w:rPr>
              <w:t>城会议旧址修缮工程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43</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lastRenderedPageBreak/>
              <w:t>10</w:t>
            </w:r>
            <w:r w:rsidRPr="0058325E">
              <w:rPr>
                <w:rFonts w:ascii="仿宋_GB2312" w:eastAsia="仿宋_GB2312" w:hAnsi="宋体" w:cs="宋体" w:hint="eastAsia"/>
                <w:bCs/>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怀化市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洪江市文化旅游广电体育局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湘西</w:t>
            </w:r>
            <w:proofErr w:type="gramStart"/>
            <w:r w:rsidRPr="0058325E">
              <w:rPr>
                <w:rFonts w:ascii="仿宋_GB2312" w:eastAsia="仿宋_GB2312" w:hAnsi="方正仿宋_GB2312" w:cs="方正仿宋_GB2312" w:hint="eastAsia"/>
                <w:color w:val="000000"/>
                <w:kern w:val="0"/>
                <w:sz w:val="24"/>
                <w:szCs w:val="24"/>
                <w:lang w:bidi="ar"/>
              </w:rPr>
              <w:t>雪峰山</w:t>
            </w:r>
            <w:proofErr w:type="gramEnd"/>
            <w:r w:rsidRPr="0058325E">
              <w:rPr>
                <w:rFonts w:ascii="仿宋_GB2312" w:eastAsia="仿宋_GB2312" w:hAnsi="方正仿宋_GB2312" w:cs="方正仿宋_GB2312" w:hint="eastAsia"/>
                <w:color w:val="000000"/>
                <w:kern w:val="0"/>
                <w:sz w:val="24"/>
                <w:szCs w:val="24"/>
                <w:lang w:bidi="ar"/>
              </w:rPr>
              <w:t>会战旧址-陆军机械化学校旧址修缮工程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125</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怀化市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沅陵县文化遗产保护中心（沅陵县博物馆、沅陵县考古研究中心）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红二、六军团突破沅水封锁线旧址群-</w:t>
            </w:r>
            <w:proofErr w:type="gramStart"/>
            <w:r w:rsidRPr="0058325E">
              <w:rPr>
                <w:rFonts w:ascii="仿宋_GB2312" w:eastAsia="仿宋_GB2312" w:hAnsi="方正仿宋_GB2312" w:cs="方正仿宋_GB2312" w:hint="eastAsia"/>
                <w:color w:val="000000"/>
                <w:kern w:val="0"/>
                <w:sz w:val="24"/>
                <w:szCs w:val="24"/>
                <w:lang w:bidi="ar"/>
              </w:rPr>
              <w:t>保卫团</w:t>
            </w:r>
            <w:proofErr w:type="gramEnd"/>
            <w:r w:rsidRPr="0058325E">
              <w:rPr>
                <w:rFonts w:ascii="仿宋_GB2312" w:eastAsia="仿宋_GB2312" w:hAnsi="方正仿宋_GB2312" w:cs="方正仿宋_GB2312" w:hint="eastAsia"/>
                <w:color w:val="000000"/>
                <w:kern w:val="0"/>
                <w:sz w:val="24"/>
                <w:szCs w:val="24"/>
                <w:lang w:bidi="ar"/>
              </w:rPr>
              <w:t>旧址“张氏宗祠”修缮工程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43</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怀化市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芷江侗族自治县文化遗产保护中心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红二、六军团长征司令部旧址-宝庆会馆展示工程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110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怀化市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靖州苗族侗族自治县文化旅游广电体育局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新厂战斗旧址群-指挥部</w:t>
            </w:r>
            <w:proofErr w:type="gramStart"/>
            <w:r w:rsidRPr="0058325E">
              <w:rPr>
                <w:rFonts w:ascii="仿宋_GB2312" w:eastAsia="仿宋_GB2312" w:hAnsi="方正仿宋_GB2312" w:cs="方正仿宋_GB2312" w:hint="eastAsia"/>
                <w:color w:val="000000"/>
                <w:kern w:val="0"/>
                <w:sz w:val="24"/>
                <w:szCs w:val="24"/>
                <w:lang w:bidi="ar"/>
              </w:rPr>
              <w:t>旧址消防提质改造</w:t>
            </w:r>
            <w:proofErr w:type="gramEnd"/>
            <w:r w:rsidRPr="0058325E">
              <w:rPr>
                <w:rFonts w:ascii="仿宋_GB2312" w:eastAsia="仿宋_GB2312" w:hAnsi="方正仿宋_GB2312" w:cs="方正仿宋_GB2312" w:hint="eastAsia"/>
                <w:color w:val="000000"/>
                <w:kern w:val="0"/>
                <w:sz w:val="24"/>
                <w:szCs w:val="24"/>
                <w:lang w:bidi="ar"/>
              </w:rPr>
              <w:t>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79</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怀化市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通道侗族自治县文化旅游广电体育局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通道县、绥宁县侗寨石刻文物调查与拓印</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80</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怀化市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溆浦县文化旅游广电体育局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湘西</w:t>
            </w:r>
            <w:proofErr w:type="gramStart"/>
            <w:r w:rsidRPr="0058325E">
              <w:rPr>
                <w:rFonts w:ascii="仿宋_GB2312" w:eastAsia="仿宋_GB2312" w:hAnsi="方正仿宋_GB2312" w:cs="方正仿宋_GB2312" w:hint="eastAsia"/>
                <w:color w:val="000000"/>
                <w:kern w:val="0"/>
                <w:sz w:val="24"/>
                <w:szCs w:val="24"/>
                <w:lang w:bidi="ar"/>
              </w:rPr>
              <w:t>雪峰山</w:t>
            </w:r>
            <w:proofErr w:type="gramEnd"/>
            <w:r w:rsidRPr="0058325E">
              <w:rPr>
                <w:rFonts w:ascii="仿宋_GB2312" w:eastAsia="仿宋_GB2312" w:hAnsi="方正仿宋_GB2312" w:cs="方正仿宋_GB2312" w:hint="eastAsia"/>
                <w:color w:val="000000"/>
                <w:kern w:val="0"/>
                <w:sz w:val="24"/>
                <w:szCs w:val="24"/>
                <w:lang w:bidi="ar"/>
              </w:rPr>
              <w:t>抗战旧址-日军侵华罪证109联队指挥所旧址毛家庵后殿修缮工程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78</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114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娄底市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娄星区文化旅游广电体育局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贺国中祖屋修缮工程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71</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11</w:t>
            </w:r>
            <w:r w:rsidRPr="0058325E">
              <w:rPr>
                <w:rFonts w:ascii="仿宋_GB2312" w:eastAsia="仿宋_GB2312" w:hAnsi="宋体" w:cs="宋体" w:hint="eastAsia"/>
                <w:bCs/>
                <w:color w:val="000000"/>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娄底市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双峰县文化旅游广电体育局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衡宝战役旧址（含烈士墓）修缮工程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83</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11</w:t>
            </w:r>
            <w:r w:rsidRPr="0058325E">
              <w:rPr>
                <w:rFonts w:ascii="仿宋_GB2312" w:eastAsia="仿宋_GB2312" w:hAnsi="宋体" w:cs="宋体" w:hint="eastAsia"/>
                <w:bCs/>
                <w:color w:val="000000"/>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娄底市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楚怡高级工业学校新化旧址保护管理所（楚怡高级工业学校新化旧址陈列馆）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楚怡高级工业学校新化旧址（含陈润霖墓）白蚁防治工程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56</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11</w:t>
            </w:r>
            <w:r w:rsidRPr="0058325E">
              <w:rPr>
                <w:rFonts w:ascii="仿宋_GB2312" w:eastAsia="仿宋_GB2312" w:hAnsi="宋体" w:cs="宋体" w:hint="eastAsia"/>
                <w:bCs/>
                <w:color w:val="000000"/>
                <w:sz w:val="24"/>
                <w:szCs w:val="24"/>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湘西土家族苗族自治州</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湘西土家族苗族自治州考古研究和文物保护中心</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湘西自治州湘西地区土司文化遗存调查与研究</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38</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11</w:t>
            </w:r>
            <w:r w:rsidRPr="0058325E">
              <w:rPr>
                <w:rFonts w:ascii="仿宋_GB2312" w:eastAsia="仿宋_GB2312" w:hAnsi="宋体" w:cs="宋体" w:hint="eastAsia"/>
                <w:bCs/>
                <w:color w:val="000000"/>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湘西土家族苗族自治州</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湘西土家族苗族自治州博物馆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湘西土家族苗族自治州博物馆藏二级和三级金属（革命）文物保护修复项目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87</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湘西土家族苗族自治州</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湘西土家族苗族自治州博物馆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湘西土家族苗族自治州博物馆藏二级和三级纸质（革命）文物保护修复项目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91</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湘西土家族苗族自治州</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龙山县里</w:t>
            </w:r>
            <w:proofErr w:type="gramStart"/>
            <w:r w:rsidRPr="0058325E">
              <w:rPr>
                <w:rFonts w:ascii="仿宋_GB2312" w:eastAsia="仿宋_GB2312" w:hAnsi="方正仿宋_GB2312" w:cs="方正仿宋_GB2312" w:hint="eastAsia"/>
                <w:color w:val="000000"/>
                <w:kern w:val="0"/>
                <w:sz w:val="24"/>
                <w:szCs w:val="24"/>
                <w:lang w:bidi="ar"/>
              </w:rPr>
              <w:t>耶</w:t>
            </w:r>
            <w:proofErr w:type="gramEnd"/>
            <w:r w:rsidRPr="0058325E">
              <w:rPr>
                <w:rFonts w:ascii="仿宋_GB2312" w:eastAsia="仿宋_GB2312" w:hAnsi="方正仿宋_GB2312" w:cs="方正仿宋_GB2312" w:hint="eastAsia"/>
                <w:color w:val="000000"/>
                <w:kern w:val="0"/>
                <w:sz w:val="24"/>
                <w:szCs w:val="24"/>
                <w:lang w:bidi="ar"/>
              </w:rPr>
              <w:t>古城（秦简）博物馆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里耶古城（秦简）博物馆馆藏铁质文物保护修复项目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18</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121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湘西土家族苗族自治州</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龙山县里</w:t>
            </w:r>
            <w:proofErr w:type="gramStart"/>
            <w:r w:rsidRPr="0058325E">
              <w:rPr>
                <w:rFonts w:ascii="仿宋_GB2312" w:eastAsia="仿宋_GB2312" w:hAnsi="方正仿宋_GB2312" w:cs="方正仿宋_GB2312" w:hint="eastAsia"/>
                <w:color w:val="000000"/>
                <w:kern w:val="0"/>
                <w:sz w:val="24"/>
                <w:szCs w:val="24"/>
                <w:lang w:bidi="ar"/>
              </w:rPr>
              <w:t>耶</w:t>
            </w:r>
            <w:proofErr w:type="gramEnd"/>
            <w:r w:rsidRPr="0058325E">
              <w:rPr>
                <w:rFonts w:ascii="仿宋_GB2312" w:eastAsia="仿宋_GB2312" w:hAnsi="方正仿宋_GB2312" w:cs="方正仿宋_GB2312" w:hint="eastAsia"/>
                <w:color w:val="000000"/>
                <w:kern w:val="0"/>
                <w:sz w:val="24"/>
                <w:szCs w:val="24"/>
                <w:lang w:bidi="ar"/>
              </w:rPr>
              <w:t>古城（秦简）博物馆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里耶古城（秦简）博物馆铜质文物保护修复实施项目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98</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122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湘西土家族苗族自治州</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龙山县里</w:t>
            </w:r>
            <w:proofErr w:type="gramStart"/>
            <w:r w:rsidRPr="0058325E">
              <w:rPr>
                <w:rFonts w:ascii="仿宋_GB2312" w:eastAsia="仿宋_GB2312" w:hAnsi="方正仿宋_GB2312" w:cs="方正仿宋_GB2312" w:hint="eastAsia"/>
                <w:color w:val="000000"/>
                <w:kern w:val="0"/>
                <w:sz w:val="24"/>
                <w:szCs w:val="24"/>
                <w:lang w:bidi="ar"/>
              </w:rPr>
              <w:t>耶</w:t>
            </w:r>
            <w:proofErr w:type="gramEnd"/>
            <w:r w:rsidRPr="0058325E">
              <w:rPr>
                <w:rFonts w:ascii="仿宋_GB2312" w:eastAsia="仿宋_GB2312" w:hAnsi="方正仿宋_GB2312" w:cs="方正仿宋_GB2312" w:hint="eastAsia"/>
                <w:color w:val="000000"/>
                <w:kern w:val="0"/>
                <w:sz w:val="24"/>
                <w:szCs w:val="24"/>
                <w:lang w:bidi="ar"/>
              </w:rPr>
              <w:t>古城（秦简）博物馆</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龙山县里</w:t>
            </w:r>
            <w:proofErr w:type="gramStart"/>
            <w:r w:rsidRPr="0058325E">
              <w:rPr>
                <w:rFonts w:ascii="仿宋_GB2312" w:eastAsia="仿宋_GB2312" w:hAnsi="方正仿宋_GB2312" w:cs="方正仿宋_GB2312" w:hint="eastAsia"/>
                <w:color w:val="000000"/>
                <w:kern w:val="0"/>
                <w:sz w:val="24"/>
                <w:szCs w:val="24"/>
                <w:lang w:bidi="ar"/>
              </w:rPr>
              <w:t>耶</w:t>
            </w:r>
            <w:proofErr w:type="gramEnd"/>
            <w:r w:rsidRPr="0058325E">
              <w:rPr>
                <w:rFonts w:ascii="仿宋_GB2312" w:eastAsia="仿宋_GB2312" w:hAnsi="方正仿宋_GB2312" w:cs="方正仿宋_GB2312" w:hint="eastAsia"/>
                <w:color w:val="000000"/>
                <w:kern w:val="0"/>
                <w:sz w:val="24"/>
                <w:szCs w:val="24"/>
                <w:lang w:bidi="ar"/>
              </w:rPr>
              <w:t>古城（秦简）博物馆消防改造工程</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93</w:t>
            </w:r>
          </w:p>
        </w:tc>
      </w:tr>
      <w:tr w:rsidR="00712A10" w:rsidRPr="0058325E" w:rsidTr="00EC1574">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sz w:val="24"/>
                <w:szCs w:val="24"/>
              </w:rPr>
              <w:t>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Cs/>
                <w:color w:val="000000"/>
                <w:sz w:val="24"/>
                <w:szCs w:val="24"/>
              </w:rPr>
            </w:pPr>
            <w:r w:rsidRPr="0058325E">
              <w:rPr>
                <w:rFonts w:ascii="仿宋_GB2312" w:eastAsia="仿宋_GB2312" w:hAnsi="方正仿宋_GB2312" w:cs="方正仿宋_GB2312" w:hint="eastAsia"/>
                <w:bCs/>
                <w:color w:val="000000"/>
                <w:kern w:val="0"/>
                <w:sz w:val="24"/>
                <w:szCs w:val="24"/>
                <w:lang w:bidi="ar"/>
              </w:rPr>
              <w:t>湘西土家族苗族自治州</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r w:rsidRPr="0058325E">
              <w:rPr>
                <w:rFonts w:ascii="仿宋_GB2312" w:eastAsia="仿宋_GB2312" w:hAnsi="方正仿宋_GB2312" w:cs="方正仿宋_GB2312" w:hint="eastAsia"/>
                <w:color w:val="000000"/>
                <w:kern w:val="0"/>
                <w:sz w:val="24"/>
                <w:szCs w:val="24"/>
                <w:lang w:bidi="ar"/>
              </w:rPr>
              <w:t>保靖县文化旅游广电局</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textAlignment w:val="center"/>
              <w:rPr>
                <w:rFonts w:ascii="仿宋_GB2312" w:eastAsia="仿宋_GB2312" w:hAnsi="方正仿宋_GB2312" w:cs="方正仿宋_GB2312"/>
                <w:color w:val="000000"/>
                <w:sz w:val="24"/>
                <w:szCs w:val="24"/>
              </w:rPr>
            </w:pPr>
            <w:proofErr w:type="gramStart"/>
            <w:r w:rsidRPr="0058325E">
              <w:rPr>
                <w:rFonts w:ascii="仿宋_GB2312" w:eastAsia="仿宋_GB2312" w:hAnsi="方正仿宋_GB2312" w:cs="方正仿宋_GB2312" w:hint="eastAsia"/>
                <w:color w:val="000000"/>
                <w:kern w:val="0"/>
                <w:sz w:val="24"/>
                <w:szCs w:val="24"/>
                <w:lang w:bidi="ar"/>
              </w:rPr>
              <w:t>保靖县迁陵博物馆</w:t>
            </w:r>
            <w:proofErr w:type="gramEnd"/>
            <w:r w:rsidRPr="0058325E">
              <w:rPr>
                <w:rFonts w:ascii="仿宋_GB2312" w:eastAsia="仿宋_GB2312" w:hAnsi="方正仿宋_GB2312" w:cs="方正仿宋_GB2312" w:hint="eastAsia"/>
                <w:color w:val="000000"/>
                <w:kern w:val="0"/>
                <w:sz w:val="24"/>
                <w:szCs w:val="24"/>
                <w:lang w:bidi="ar"/>
              </w:rPr>
              <w:t>馆藏二级和三级青铜文物保护修复项目</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91</w:t>
            </w:r>
          </w:p>
        </w:tc>
      </w:tr>
      <w:tr w:rsidR="00712A10" w:rsidRPr="0058325E" w:rsidTr="00EC1574">
        <w:trPr>
          <w:trHeight w:val="567"/>
          <w:jc w:val="center"/>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ascii="仿宋_GB2312" w:eastAsia="仿宋_GB2312" w:hAnsi="方正仿宋_GB2312" w:cs="方正仿宋_GB2312"/>
                <w:b/>
                <w:bCs/>
                <w:color w:val="000000"/>
                <w:sz w:val="24"/>
                <w:szCs w:val="24"/>
              </w:rPr>
            </w:pPr>
            <w:r w:rsidRPr="0058325E">
              <w:rPr>
                <w:rFonts w:ascii="仿宋_GB2312" w:eastAsia="仿宋_GB2312" w:hAnsi="方正仿宋_GB2312" w:cs="方正仿宋_GB2312" w:hint="eastAsia"/>
                <w:b/>
                <w:bCs/>
                <w:color w:val="000000"/>
                <w:kern w:val="0"/>
                <w:sz w:val="24"/>
                <w:szCs w:val="24"/>
                <w:lang w:bidi="ar"/>
              </w:rPr>
              <w:t>合       计</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2A10" w:rsidRPr="0058325E" w:rsidRDefault="00712A10" w:rsidP="005A24ED">
            <w:pPr>
              <w:widowControl/>
              <w:spacing w:line="240" w:lineRule="exact"/>
              <w:jc w:val="center"/>
              <w:textAlignment w:val="center"/>
              <w:rPr>
                <w:rFonts w:eastAsia="仿宋_GB2312"/>
                <w:color w:val="000000"/>
                <w:sz w:val="24"/>
                <w:szCs w:val="24"/>
              </w:rPr>
            </w:pPr>
            <w:r w:rsidRPr="0058325E">
              <w:rPr>
                <w:rFonts w:eastAsia="仿宋_GB2312"/>
                <w:color w:val="000000"/>
                <w:kern w:val="0"/>
                <w:sz w:val="24"/>
                <w:szCs w:val="24"/>
                <w:lang w:bidi="ar"/>
              </w:rPr>
              <w:t>10760</w:t>
            </w:r>
          </w:p>
        </w:tc>
      </w:tr>
    </w:tbl>
    <w:p w:rsidR="009138DF" w:rsidRDefault="009138DF">
      <w:pPr>
        <w:rPr>
          <w:rFonts w:eastAsia="仿宋_GB2312"/>
          <w:b/>
          <w:bCs/>
          <w:color w:val="000000"/>
          <w:kern w:val="0"/>
          <w:sz w:val="28"/>
          <w:szCs w:val="28"/>
        </w:rPr>
        <w:sectPr w:rsidR="009138DF" w:rsidSect="00EC1574">
          <w:pgSz w:w="11905" w:h="16838"/>
          <w:pgMar w:top="1418" w:right="1474" w:bottom="1418" w:left="1474" w:header="851" w:footer="686" w:gutter="0"/>
          <w:cols w:space="0"/>
          <w:docGrid w:type="lines" w:linePitch="579" w:charSpace="-849"/>
        </w:sectPr>
      </w:pPr>
    </w:p>
    <w:p w:rsidR="009138DF" w:rsidRDefault="009138DF" w:rsidP="009138DF">
      <w:pPr>
        <w:widowControl/>
        <w:spacing w:line="600" w:lineRule="exact"/>
        <w:jc w:val="left"/>
        <w:rPr>
          <w:rFonts w:eastAsia="黑体"/>
        </w:rPr>
      </w:pPr>
      <w:r>
        <w:rPr>
          <w:rFonts w:eastAsia="黑体"/>
        </w:rPr>
        <w:lastRenderedPageBreak/>
        <w:t>附件</w:t>
      </w:r>
      <w:r>
        <w:rPr>
          <w:rFonts w:eastAsia="黑体" w:hint="eastAsia"/>
        </w:rPr>
        <w:t>4</w:t>
      </w:r>
    </w:p>
    <w:p w:rsidR="009138DF" w:rsidRPr="009138DF" w:rsidRDefault="009138DF" w:rsidP="009138DF">
      <w:pPr>
        <w:widowControl/>
        <w:spacing w:line="600" w:lineRule="exact"/>
        <w:jc w:val="center"/>
        <w:rPr>
          <w:rFonts w:ascii="方正小标宋简体" w:eastAsia="方正小标宋简体"/>
          <w:color w:val="000000"/>
          <w:sz w:val="36"/>
          <w:szCs w:val="36"/>
        </w:rPr>
      </w:pPr>
      <w:r w:rsidRPr="009138DF">
        <w:rPr>
          <w:rFonts w:ascii="方正小标宋简体" w:eastAsia="方正小标宋简体" w:hint="eastAsia"/>
          <w:color w:val="000000"/>
          <w:sz w:val="36"/>
          <w:szCs w:val="36"/>
        </w:rPr>
        <w:t>2023年度项目支出绩效自评表</w:t>
      </w:r>
    </w:p>
    <w:tbl>
      <w:tblPr>
        <w:tblW w:w="9851" w:type="dxa"/>
        <w:jc w:val="center"/>
        <w:tblLook w:val="04A0" w:firstRow="1" w:lastRow="0" w:firstColumn="1" w:lastColumn="0" w:noHBand="0" w:noVBand="1"/>
      </w:tblPr>
      <w:tblGrid>
        <w:gridCol w:w="1070"/>
        <w:gridCol w:w="1070"/>
        <w:gridCol w:w="1021"/>
        <w:gridCol w:w="1293"/>
        <w:gridCol w:w="278"/>
        <w:gridCol w:w="904"/>
        <w:gridCol w:w="1122"/>
        <w:gridCol w:w="821"/>
        <w:gridCol w:w="872"/>
        <w:gridCol w:w="1400"/>
      </w:tblGrid>
      <w:tr w:rsidR="009138DF" w:rsidTr="005A24ED">
        <w:trPr>
          <w:jc w:val="center"/>
        </w:trPr>
        <w:tc>
          <w:tcPr>
            <w:tcW w:w="1070"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项目支出名称</w:t>
            </w:r>
          </w:p>
        </w:tc>
        <w:tc>
          <w:tcPr>
            <w:tcW w:w="8781" w:type="dxa"/>
            <w:gridSpan w:val="9"/>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hint="eastAsia"/>
                <w:color w:val="000000"/>
                <w:sz w:val="20"/>
                <w:szCs w:val="20"/>
              </w:rPr>
              <w:t>省级文物保护专项资金</w:t>
            </w:r>
          </w:p>
        </w:tc>
      </w:tr>
      <w:tr w:rsidR="009138DF" w:rsidTr="005A24ED">
        <w:trPr>
          <w:jc w:val="center"/>
        </w:trPr>
        <w:tc>
          <w:tcPr>
            <w:tcW w:w="1070"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主管部门</w:t>
            </w:r>
          </w:p>
        </w:tc>
        <w:tc>
          <w:tcPr>
            <w:tcW w:w="4566" w:type="dxa"/>
            <w:gridSpan w:val="5"/>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hint="eastAsia"/>
                <w:color w:val="000000"/>
                <w:sz w:val="20"/>
                <w:szCs w:val="20"/>
              </w:rPr>
              <w:t>湖南省文化和旅游厅</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实施单位</w:t>
            </w:r>
          </w:p>
        </w:tc>
        <w:tc>
          <w:tcPr>
            <w:tcW w:w="3093" w:type="dxa"/>
            <w:gridSpan w:val="3"/>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hint="eastAsia"/>
                <w:color w:val="000000"/>
                <w:sz w:val="20"/>
                <w:szCs w:val="20"/>
              </w:rPr>
              <w:t>湖南省文物局</w:t>
            </w:r>
          </w:p>
        </w:tc>
      </w:tr>
      <w:tr w:rsidR="009138DF" w:rsidTr="005A24ED">
        <w:trPr>
          <w:jc w:val="center"/>
        </w:trPr>
        <w:tc>
          <w:tcPr>
            <w:tcW w:w="1070" w:type="dxa"/>
            <w:vMerge w:val="restart"/>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项目资金</w:t>
            </w:r>
          </w:p>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（万元）</w:t>
            </w:r>
          </w:p>
        </w:tc>
        <w:tc>
          <w:tcPr>
            <w:tcW w:w="2091" w:type="dxa"/>
            <w:gridSpan w:val="2"/>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1293"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年初</w:t>
            </w:r>
          </w:p>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预算数</w:t>
            </w:r>
          </w:p>
        </w:tc>
        <w:tc>
          <w:tcPr>
            <w:tcW w:w="1182" w:type="dxa"/>
            <w:gridSpan w:val="2"/>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全年</w:t>
            </w:r>
          </w:p>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预算数</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spacing w:line="300" w:lineRule="exact"/>
              <w:jc w:val="center"/>
              <w:rPr>
                <w:rFonts w:eastAsia="仿宋_GB2312"/>
                <w:sz w:val="20"/>
                <w:szCs w:val="20"/>
              </w:rPr>
            </w:pPr>
            <w:r w:rsidRPr="009138DF">
              <w:rPr>
                <w:rFonts w:eastAsia="仿宋_GB2312"/>
                <w:sz w:val="20"/>
                <w:szCs w:val="20"/>
              </w:rPr>
              <w:t>全年</w:t>
            </w:r>
          </w:p>
          <w:p w:rsidR="009138DF" w:rsidRPr="009138DF" w:rsidRDefault="009138DF" w:rsidP="005A24ED">
            <w:pPr>
              <w:spacing w:line="300" w:lineRule="exact"/>
              <w:jc w:val="center"/>
              <w:rPr>
                <w:rFonts w:eastAsia="仿宋_GB2312"/>
                <w:sz w:val="20"/>
                <w:szCs w:val="20"/>
              </w:rPr>
            </w:pPr>
            <w:r w:rsidRPr="009138DF">
              <w:rPr>
                <w:rFonts w:eastAsia="仿宋_GB2312"/>
                <w:sz w:val="20"/>
                <w:szCs w:val="20"/>
              </w:rPr>
              <w:t>执行数</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spacing w:line="300" w:lineRule="exact"/>
              <w:jc w:val="center"/>
              <w:rPr>
                <w:rFonts w:eastAsia="仿宋_GB2312"/>
                <w:sz w:val="20"/>
                <w:szCs w:val="20"/>
              </w:rPr>
            </w:pPr>
            <w:r w:rsidRPr="009138DF">
              <w:rPr>
                <w:rFonts w:eastAsia="仿宋_GB2312"/>
                <w:sz w:val="20"/>
                <w:szCs w:val="20"/>
              </w:rPr>
              <w:t>分值</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spacing w:line="300" w:lineRule="exact"/>
              <w:jc w:val="center"/>
              <w:rPr>
                <w:rFonts w:eastAsia="仿宋_GB2312"/>
                <w:sz w:val="20"/>
                <w:szCs w:val="20"/>
              </w:rPr>
            </w:pPr>
            <w:r w:rsidRPr="009138DF">
              <w:rPr>
                <w:rFonts w:eastAsia="仿宋_GB2312"/>
                <w:sz w:val="20"/>
                <w:szCs w:val="20"/>
              </w:rPr>
              <w:t>执行率</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spacing w:line="300" w:lineRule="exact"/>
              <w:jc w:val="center"/>
              <w:rPr>
                <w:rFonts w:eastAsia="仿宋_GB2312"/>
                <w:sz w:val="20"/>
                <w:szCs w:val="20"/>
              </w:rPr>
            </w:pPr>
            <w:r w:rsidRPr="009138DF">
              <w:rPr>
                <w:rFonts w:eastAsia="仿宋_GB2312" w:hint="eastAsia"/>
                <w:sz w:val="20"/>
                <w:szCs w:val="20"/>
              </w:rPr>
              <w:t>自评</w:t>
            </w:r>
            <w:r w:rsidRPr="009138DF">
              <w:rPr>
                <w:rFonts w:eastAsia="仿宋_GB2312"/>
                <w:sz w:val="20"/>
                <w:szCs w:val="20"/>
              </w:rPr>
              <w:t>得分</w:t>
            </w: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2091" w:type="dxa"/>
            <w:gridSpan w:val="2"/>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年度资金总额</w:t>
            </w:r>
          </w:p>
        </w:tc>
        <w:tc>
          <w:tcPr>
            <w:tcW w:w="1293"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1182" w:type="dxa"/>
            <w:gridSpan w:val="2"/>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sz w:val="20"/>
                <w:szCs w:val="20"/>
              </w:rPr>
            </w:pPr>
            <w:r w:rsidRPr="009138DF">
              <w:rPr>
                <w:rFonts w:eastAsia="仿宋_GB2312" w:hint="eastAsia"/>
                <w:sz w:val="20"/>
                <w:szCs w:val="20"/>
              </w:rPr>
              <w:t>11000</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sz w:val="20"/>
                <w:szCs w:val="20"/>
              </w:rPr>
            </w:pPr>
            <w:r w:rsidRPr="009138DF">
              <w:rPr>
                <w:rFonts w:eastAsia="仿宋_GB2312" w:hint="eastAsia"/>
                <w:sz w:val="20"/>
                <w:szCs w:val="20"/>
              </w:rPr>
              <w:t>4,564.80</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10</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hint="eastAsia"/>
                <w:color w:val="000000"/>
                <w:kern w:val="0"/>
                <w:sz w:val="20"/>
                <w:szCs w:val="20"/>
              </w:rPr>
              <w:t>41.50</w:t>
            </w:r>
            <w:r w:rsidRPr="009138DF">
              <w:rPr>
                <w:rFonts w:eastAsia="仿宋_GB2312" w:hint="eastAsia"/>
                <w:color w:val="000000"/>
                <w:sz w:val="20"/>
                <w:szCs w:val="20"/>
              </w:rPr>
              <w:t>%</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hint="eastAsia"/>
                <w:color w:val="000000"/>
                <w:sz w:val="20"/>
                <w:szCs w:val="20"/>
              </w:rPr>
              <w:t>4.15</w:t>
            </w:r>
          </w:p>
        </w:tc>
      </w:tr>
      <w:tr w:rsidR="009138DF" w:rsidTr="005A24ED">
        <w:trPr>
          <w:trHeight w:val="90"/>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2091" w:type="dxa"/>
            <w:gridSpan w:val="2"/>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其中：当年财政拨款</w:t>
            </w:r>
          </w:p>
        </w:tc>
        <w:tc>
          <w:tcPr>
            <w:tcW w:w="1293"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1182" w:type="dxa"/>
            <w:gridSpan w:val="2"/>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sz w:val="20"/>
                <w:szCs w:val="20"/>
              </w:rPr>
            </w:pPr>
            <w:r w:rsidRPr="009138DF">
              <w:rPr>
                <w:rFonts w:eastAsia="仿宋_GB2312" w:hint="eastAsia"/>
                <w:sz w:val="20"/>
                <w:szCs w:val="20"/>
              </w:rPr>
              <w:t>11000</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sz w:val="20"/>
                <w:szCs w:val="20"/>
              </w:rPr>
            </w:pPr>
            <w:r w:rsidRPr="009138DF">
              <w:rPr>
                <w:rFonts w:eastAsia="仿宋_GB2312" w:hint="eastAsia"/>
                <w:sz w:val="20"/>
                <w:szCs w:val="20"/>
              </w:rPr>
              <w:t>4,564.80</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10</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hint="eastAsia"/>
                <w:color w:val="000000"/>
                <w:kern w:val="0"/>
                <w:sz w:val="20"/>
                <w:szCs w:val="20"/>
              </w:rPr>
              <w:t>41.50</w:t>
            </w:r>
            <w:r w:rsidRPr="009138DF">
              <w:rPr>
                <w:rFonts w:eastAsia="仿宋_GB2312" w:hint="eastAsia"/>
                <w:color w:val="000000"/>
                <w:sz w:val="20"/>
                <w:szCs w:val="20"/>
              </w:rPr>
              <w:t>%</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2091" w:type="dxa"/>
            <w:gridSpan w:val="2"/>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ind w:firstLineChars="300" w:firstLine="588"/>
              <w:jc w:val="center"/>
              <w:rPr>
                <w:rFonts w:eastAsia="仿宋_GB2312"/>
                <w:color w:val="000000"/>
                <w:sz w:val="20"/>
                <w:szCs w:val="20"/>
              </w:rPr>
            </w:pPr>
            <w:r w:rsidRPr="009138DF">
              <w:rPr>
                <w:rFonts w:eastAsia="仿宋_GB2312"/>
                <w:color w:val="000000"/>
                <w:sz w:val="20"/>
                <w:szCs w:val="20"/>
              </w:rPr>
              <w:t>上年结转资金</w:t>
            </w:r>
          </w:p>
        </w:tc>
        <w:tc>
          <w:tcPr>
            <w:tcW w:w="1293"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1182" w:type="dxa"/>
            <w:gridSpan w:val="2"/>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ind w:firstLineChars="100" w:firstLine="196"/>
              <w:jc w:val="center"/>
              <w:rPr>
                <w:rFonts w:eastAsia="仿宋_GB2312"/>
                <w:color w:val="000000"/>
                <w:sz w:val="20"/>
                <w:szCs w:val="20"/>
              </w:rPr>
            </w:pPr>
          </w:p>
        </w:tc>
        <w:tc>
          <w:tcPr>
            <w:tcW w:w="112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ind w:firstLineChars="100" w:firstLine="196"/>
              <w:jc w:val="center"/>
              <w:rPr>
                <w:rFonts w:eastAsia="仿宋_GB2312"/>
                <w:color w:val="000000"/>
                <w:sz w:val="20"/>
                <w:szCs w:val="20"/>
              </w:rPr>
            </w:pPr>
          </w:p>
        </w:tc>
        <w:tc>
          <w:tcPr>
            <w:tcW w:w="821"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87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2091" w:type="dxa"/>
            <w:gridSpan w:val="2"/>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ind w:firstLineChars="300" w:firstLine="588"/>
              <w:jc w:val="center"/>
              <w:rPr>
                <w:rFonts w:eastAsia="仿宋_GB2312"/>
                <w:color w:val="000000"/>
                <w:sz w:val="20"/>
                <w:szCs w:val="20"/>
              </w:rPr>
            </w:pPr>
            <w:r w:rsidRPr="009138DF">
              <w:rPr>
                <w:rFonts w:eastAsia="仿宋_GB2312"/>
                <w:color w:val="000000"/>
                <w:sz w:val="20"/>
                <w:szCs w:val="20"/>
              </w:rPr>
              <w:t>其他资金</w:t>
            </w:r>
          </w:p>
        </w:tc>
        <w:tc>
          <w:tcPr>
            <w:tcW w:w="1293"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1182" w:type="dxa"/>
            <w:gridSpan w:val="2"/>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ind w:firstLineChars="100" w:firstLine="196"/>
              <w:jc w:val="center"/>
              <w:rPr>
                <w:rFonts w:eastAsia="仿宋_GB2312"/>
                <w:color w:val="000000"/>
                <w:sz w:val="20"/>
                <w:szCs w:val="20"/>
              </w:rPr>
            </w:pPr>
          </w:p>
        </w:tc>
        <w:tc>
          <w:tcPr>
            <w:tcW w:w="112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ind w:firstLineChars="100" w:firstLine="196"/>
              <w:jc w:val="center"/>
              <w:rPr>
                <w:rFonts w:eastAsia="仿宋_GB2312"/>
                <w:color w:val="000000"/>
                <w:sz w:val="20"/>
                <w:szCs w:val="20"/>
              </w:rPr>
            </w:pPr>
          </w:p>
        </w:tc>
        <w:tc>
          <w:tcPr>
            <w:tcW w:w="821"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87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val="restart"/>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年度总体目标</w:t>
            </w:r>
          </w:p>
        </w:tc>
        <w:tc>
          <w:tcPr>
            <w:tcW w:w="4566" w:type="dxa"/>
            <w:gridSpan w:val="5"/>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预期目标</w:t>
            </w:r>
          </w:p>
        </w:tc>
        <w:tc>
          <w:tcPr>
            <w:tcW w:w="4215" w:type="dxa"/>
            <w:gridSpan w:val="4"/>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实际完成情况</w:t>
            </w: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c>
          <w:tcPr>
            <w:tcW w:w="4566" w:type="dxa"/>
            <w:gridSpan w:val="5"/>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left"/>
              <w:rPr>
                <w:rFonts w:eastAsia="仿宋_GB2312"/>
                <w:color w:val="000000"/>
                <w:sz w:val="20"/>
                <w:szCs w:val="20"/>
              </w:rPr>
            </w:pPr>
            <w:r>
              <w:rPr>
                <w:rFonts w:eastAsia="仿宋_GB2312"/>
                <w:color w:val="000000"/>
                <w:sz w:val="20"/>
                <w:szCs w:val="20"/>
              </w:rPr>
              <w:t>推进古建筑古遗址类文物、革命文物和近现代文物的保护利用工程；增强防护能力，确保文物资源安全；加强考古学研究与考古工作的能力建设；夯实文物保护基础工作；提升国有馆藏可移动文物保护利用水平</w:t>
            </w:r>
            <w:r>
              <w:rPr>
                <w:rFonts w:eastAsia="仿宋_GB2312"/>
                <w:color w:val="000000"/>
                <w:sz w:val="20"/>
                <w:szCs w:val="20"/>
              </w:rPr>
              <w:t>;</w:t>
            </w:r>
            <w:r>
              <w:rPr>
                <w:rFonts w:eastAsia="仿宋_GB2312"/>
                <w:color w:val="000000"/>
                <w:sz w:val="20"/>
                <w:szCs w:val="20"/>
              </w:rPr>
              <w:t>强化文物安全监管和行政执法督察；完成年度文物鉴定工作。</w:t>
            </w:r>
            <w:r>
              <w:rPr>
                <w:rFonts w:eastAsia="仿宋_GB2312"/>
                <w:color w:val="000000"/>
                <w:sz w:val="20"/>
                <w:szCs w:val="20"/>
              </w:rPr>
              <w:t>1</w:t>
            </w:r>
            <w:r>
              <w:rPr>
                <w:rFonts w:eastAsia="仿宋_GB2312"/>
                <w:color w:val="000000"/>
                <w:sz w:val="20"/>
                <w:szCs w:val="20"/>
              </w:rPr>
              <w:t>、古迹遗址类文物有效保护率达到</w:t>
            </w:r>
            <w:r>
              <w:rPr>
                <w:rFonts w:eastAsia="仿宋_GB2312"/>
                <w:color w:val="000000"/>
                <w:sz w:val="20"/>
                <w:szCs w:val="20"/>
              </w:rPr>
              <w:t>60</w:t>
            </w:r>
            <w:r>
              <w:rPr>
                <w:rFonts w:eastAsia="仿宋_GB2312"/>
                <w:color w:val="000000"/>
                <w:sz w:val="20"/>
                <w:szCs w:val="20"/>
              </w:rPr>
              <w:t>％以上，全省推广</w:t>
            </w:r>
            <w:r>
              <w:rPr>
                <w:rFonts w:eastAsia="仿宋_GB2312"/>
                <w:color w:val="000000"/>
                <w:sz w:val="20"/>
                <w:szCs w:val="20"/>
              </w:rPr>
              <w:t>2</w:t>
            </w:r>
            <w:r>
              <w:rPr>
                <w:rFonts w:eastAsia="仿宋_GB2312"/>
                <w:color w:val="000000"/>
                <w:sz w:val="20"/>
                <w:szCs w:val="20"/>
              </w:rPr>
              <w:t>个以上文物保护</w:t>
            </w:r>
            <w:proofErr w:type="gramStart"/>
            <w:r>
              <w:rPr>
                <w:rFonts w:eastAsia="仿宋_GB2312"/>
                <w:color w:val="000000"/>
                <w:sz w:val="20"/>
                <w:szCs w:val="20"/>
              </w:rPr>
              <w:t>与文旅融合</w:t>
            </w:r>
            <w:proofErr w:type="gramEnd"/>
            <w:r>
              <w:rPr>
                <w:rFonts w:eastAsia="仿宋_GB2312"/>
                <w:color w:val="000000"/>
                <w:sz w:val="20"/>
                <w:szCs w:val="20"/>
              </w:rPr>
              <w:t>发展的成功案例。</w:t>
            </w:r>
            <w:r>
              <w:rPr>
                <w:rFonts w:eastAsia="仿宋_GB2312"/>
                <w:color w:val="000000"/>
                <w:sz w:val="20"/>
                <w:szCs w:val="20"/>
              </w:rPr>
              <w:t>2</w:t>
            </w:r>
            <w:r>
              <w:rPr>
                <w:rFonts w:eastAsia="仿宋_GB2312"/>
                <w:color w:val="000000"/>
                <w:sz w:val="20"/>
                <w:szCs w:val="20"/>
              </w:rPr>
              <w:t>、年度完成近现代文物（重点含革命文物）文物本体的修缮工程项目不低于</w:t>
            </w:r>
            <w:r>
              <w:rPr>
                <w:rFonts w:eastAsia="仿宋_GB2312"/>
                <w:color w:val="000000"/>
                <w:sz w:val="20"/>
                <w:szCs w:val="20"/>
              </w:rPr>
              <w:t>15</w:t>
            </w:r>
            <w:r>
              <w:rPr>
                <w:rFonts w:eastAsia="仿宋_GB2312"/>
                <w:color w:val="000000"/>
                <w:sz w:val="20"/>
                <w:szCs w:val="20"/>
              </w:rPr>
              <w:t>个，完成其文物本体内的展示工程项目和其保护范围内的环境整治工程项目共不低于</w:t>
            </w:r>
            <w:r>
              <w:rPr>
                <w:rFonts w:eastAsia="仿宋_GB2312"/>
                <w:color w:val="000000"/>
                <w:sz w:val="20"/>
                <w:szCs w:val="20"/>
              </w:rPr>
              <w:t>6</w:t>
            </w:r>
            <w:r>
              <w:rPr>
                <w:rFonts w:eastAsia="仿宋_GB2312"/>
                <w:color w:val="000000"/>
                <w:sz w:val="20"/>
                <w:szCs w:val="20"/>
              </w:rPr>
              <w:t>个。</w:t>
            </w:r>
            <w:r>
              <w:rPr>
                <w:rFonts w:eastAsia="仿宋_GB2312"/>
                <w:color w:val="000000"/>
                <w:sz w:val="20"/>
                <w:szCs w:val="20"/>
              </w:rPr>
              <w:t>3</w:t>
            </w:r>
            <w:r>
              <w:rPr>
                <w:rFonts w:eastAsia="仿宋_GB2312"/>
                <w:color w:val="000000"/>
                <w:sz w:val="20"/>
                <w:szCs w:val="20"/>
              </w:rPr>
              <w:t>、建设并改造提升文物保护单位、文物收藏单位安全防护设施，加大省级、市县级文物保护单位现代化安全防护设施建设力度。</w:t>
            </w:r>
            <w:r>
              <w:rPr>
                <w:rFonts w:eastAsia="仿宋_GB2312"/>
                <w:color w:val="000000"/>
                <w:sz w:val="20"/>
                <w:szCs w:val="20"/>
              </w:rPr>
              <w:t>4</w:t>
            </w:r>
            <w:r>
              <w:rPr>
                <w:rFonts w:eastAsia="仿宋_GB2312"/>
                <w:color w:val="000000"/>
                <w:sz w:val="20"/>
                <w:szCs w:val="20"/>
              </w:rPr>
              <w:t>、实施考古调查、勘探项目</w:t>
            </w:r>
            <w:r>
              <w:rPr>
                <w:rFonts w:eastAsia="仿宋_GB2312"/>
                <w:color w:val="000000"/>
                <w:sz w:val="20"/>
                <w:szCs w:val="20"/>
              </w:rPr>
              <w:t>3</w:t>
            </w:r>
            <w:r>
              <w:rPr>
                <w:rFonts w:eastAsia="仿宋_GB2312"/>
                <w:color w:val="000000"/>
                <w:sz w:val="20"/>
                <w:szCs w:val="20"/>
              </w:rPr>
              <w:t>个以上，完成考古资料整理出版项目</w:t>
            </w:r>
            <w:r>
              <w:rPr>
                <w:rFonts w:eastAsia="仿宋_GB2312"/>
                <w:color w:val="000000"/>
                <w:sz w:val="20"/>
                <w:szCs w:val="20"/>
              </w:rPr>
              <w:t>3</w:t>
            </w:r>
            <w:r>
              <w:rPr>
                <w:rFonts w:eastAsia="仿宋_GB2312"/>
                <w:color w:val="000000"/>
                <w:sz w:val="20"/>
                <w:szCs w:val="20"/>
              </w:rPr>
              <w:t>个以上，全年无考古工地安全事故发生，考古遗址保护展示有新成果，考古工作服务经济社会发展能力明显提升。</w:t>
            </w:r>
            <w:r>
              <w:rPr>
                <w:rFonts w:eastAsia="仿宋_GB2312"/>
                <w:color w:val="000000"/>
                <w:sz w:val="20"/>
                <w:szCs w:val="20"/>
              </w:rPr>
              <w:t>5</w:t>
            </w:r>
            <w:r>
              <w:rPr>
                <w:rFonts w:eastAsia="仿宋_GB2312"/>
                <w:color w:val="000000"/>
                <w:sz w:val="20"/>
                <w:szCs w:val="20"/>
              </w:rPr>
              <w:t>、实施国有馆藏（可移动）珍贵文物修复项目不少于</w:t>
            </w:r>
            <w:r>
              <w:rPr>
                <w:rFonts w:eastAsia="仿宋_GB2312"/>
                <w:color w:val="000000"/>
                <w:sz w:val="20"/>
                <w:szCs w:val="20"/>
              </w:rPr>
              <w:t>10</w:t>
            </w:r>
            <w:r>
              <w:rPr>
                <w:rFonts w:eastAsia="仿宋_GB2312"/>
                <w:color w:val="000000"/>
                <w:sz w:val="20"/>
                <w:szCs w:val="20"/>
              </w:rPr>
              <w:t>个，保护修复国有馆藏（可移动）二级和三级珍贵文物不少于</w:t>
            </w:r>
            <w:r>
              <w:rPr>
                <w:rFonts w:eastAsia="仿宋_GB2312"/>
                <w:color w:val="000000"/>
                <w:sz w:val="20"/>
                <w:szCs w:val="20"/>
              </w:rPr>
              <w:t>200</w:t>
            </w:r>
            <w:r>
              <w:rPr>
                <w:rFonts w:eastAsia="仿宋_GB2312"/>
                <w:color w:val="000000"/>
                <w:sz w:val="20"/>
                <w:szCs w:val="20"/>
              </w:rPr>
              <w:t>件。</w:t>
            </w:r>
            <w:r>
              <w:rPr>
                <w:rFonts w:eastAsia="仿宋_GB2312"/>
                <w:color w:val="000000"/>
                <w:sz w:val="20"/>
                <w:szCs w:val="20"/>
              </w:rPr>
              <w:t>6</w:t>
            </w:r>
            <w:r>
              <w:rPr>
                <w:rFonts w:eastAsia="仿宋_GB2312"/>
                <w:color w:val="000000"/>
                <w:sz w:val="20"/>
                <w:szCs w:val="20"/>
              </w:rPr>
              <w:t>、加强各级各类文物资源管理工作，加大文物违法犯罪打击力度；完成年度涉案文物鉴定评估、国有馆藏文物鉴定和复核、文物拍卖标的审核等文物鉴定工作。</w:t>
            </w:r>
          </w:p>
        </w:tc>
        <w:tc>
          <w:tcPr>
            <w:tcW w:w="4215" w:type="dxa"/>
            <w:gridSpan w:val="4"/>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left"/>
              <w:rPr>
                <w:rFonts w:eastAsia="仿宋_GB2312"/>
                <w:color w:val="000000"/>
                <w:sz w:val="20"/>
                <w:szCs w:val="20"/>
              </w:rPr>
            </w:pPr>
            <w:r>
              <w:rPr>
                <w:rFonts w:eastAsia="仿宋_GB2312"/>
                <w:color w:val="000000"/>
                <w:sz w:val="20"/>
                <w:szCs w:val="20"/>
              </w:rPr>
              <w:t>1</w:t>
            </w:r>
            <w:r>
              <w:rPr>
                <w:rFonts w:eastAsia="仿宋_GB2312"/>
                <w:color w:val="000000"/>
                <w:sz w:val="20"/>
                <w:szCs w:val="20"/>
              </w:rPr>
              <w:t>、古迹遗址类文物有效保护率达到</w:t>
            </w:r>
            <w:r>
              <w:rPr>
                <w:rFonts w:eastAsia="仿宋_GB2312"/>
                <w:color w:val="000000"/>
                <w:sz w:val="20"/>
                <w:szCs w:val="20"/>
              </w:rPr>
              <w:t>60</w:t>
            </w:r>
            <w:r>
              <w:rPr>
                <w:rFonts w:eastAsia="仿宋_GB2312"/>
                <w:color w:val="000000"/>
                <w:sz w:val="20"/>
                <w:szCs w:val="20"/>
              </w:rPr>
              <w:t>％以上，全省推广</w:t>
            </w:r>
            <w:r>
              <w:rPr>
                <w:rFonts w:eastAsia="仿宋_GB2312"/>
                <w:color w:val="000000"/>
                <w:sz w:val="20"/>
                <w:szCs w:val="20"/>
              </w:rPr>
              <w:t>2</w:t>
            </w:r>
            <w:r>
              <w:rPr>
                <w:rFonts w:eastAsia="仿宋_GB2312"/>
                <w:color w:val="000000"/>
                <w:sz w:val="20"/>
                <w:szCs w:val="20"/>
              </w:rPr>
              <w:t>个文物保护</w:t>
            </w:r>
            <w:proofErr w:type="gramStart"/>
            <w:r>
              <w:rPr>
                <w:rFonts w:eastAsia="仿宋_GB2312"/>
                <w:color w:val="000000"/>
                <w:sz w:val="20"/>
                <w:szCs w:val="20"/>
              </w:rPr>
              <w:t>与文旅融合</w:t>
            </w:r>
            <w:proofErr w:type="gramEnd"/>
            <w:r>
              <w:rPr>
                <w:rFonts w:eastAsia="仿宋_GB2312"/>
                <w:color w:val="000000"/>
                <w:sz w:val="20"/>
                <w:szCs w:val="20"/>
              </w:rPr>
              <w:t>发展的成功案例。</w:t>
            </w:r>
            <w:r>
              <w:rPr>
                <w:rFonts w:eastAsia="仿宋_GB2312"/>
                <w:color w:val="000000"/>
                <w:sz w:val="20"/>
                <w:szCs w:val="20"/>
              </w:rPr>
              <w:t>2</w:t>
            </w:r>
            <w:r>
              <w:rPr>
                <w:rFonts w:eastAsia="仿宋_GB2312"/>
                <w:color w:val="000000"/>
                <w:sz w:val="20"/>
                <w:szCs w:val="20"/>
              </w:rPr>
              <w:t>、年度完成近现代文物（重点含革命文物）文物本体的修缮工程项目</w:t>
            </w:r>
            <w:r>
              <w:rPr>
                <w:rFonts w:eastAsia="仿宋_GB2312" w:hint="eastAsia"/>
                <w:color w:val="000000"/>
                <w:sz w:val="20"/>
                <w:szCs w:val="20"/>
              </w:rPr>
              <w:t>32</w:t>
            </w:r>
            <w:r>
              <w:rPr>
                <w:rFonts w:eastAsia="仿宋_GB2312"/>
                <w:color w:val="000000"/>
                <w:sz w:val="20"/>
                <w:szCs w:val="20"/>
              </w:rPr>
              <w:t>个，完成其文物本体内的展示工程项目和其保护范围内的环境整治工程项目</w:t>
            </w:r>
            <w:r>
              <w:rPr>
                <w:rFonts w:eastAsia="仿宋_GB2312" w:hint="eastAsia"/>
                <w:color w:val="000000"/>
                <w:sz w:val="20"/>
                <w:szCs w:val="20"/>
              </w:rPr>
              <w:t>2</w:t>
            </w:r>
            <w:r>
              <w:rPr>
                <w:rFonts w:eastAsia="仿宋_GB2312"/>
                <w:color w:val="000000"/>
                <w:sz w:val="20"/>
                <w:szCs w:val="20"/>
              </w:rPr>
              <w:t>个。</w:t>
            </w:r>
            <w:r>
              <w:rPr>
                <w:rFonts w:eastAsia="仿宋_GB2312"/>
                <w:color w:val="000000"/>
                <w:sz w:val="20"/>
                <w:szCs w:val="20"/>
              </w:rPr>
              <w:t>3</w:t>
            </w:r>
            <w:r>
              <w:rPr>
                <w:rFonts w:eastAsia="仿宋_GB2312"/>
                <w:color w:val="000000"/>
                <w:sz w:val="20"/>
                <w:szCs w:val="20"/>
              </w:rPr>
              <w:t>、建设并改造提升文物保护单位、文物收藏单位安全防护设施，加大省级、市县级文物保护单位现代化安全防护设施建设力度。</w:t>
            </w:r>
            <w:r>
              <w:rPr>
                <w:rFonts w:eastAsia="仿宋_GB2312"/>
                <w:color w:val="000000"/>
                <w:sz w:val="20"/>
                <w:szCs w:val="20"/>
              </w:rPr>
              <w:t>4</w:t>
            </w:r>
            <w:r>
              <w:rPr>
                <w:rFonts w:eastAsia="仿宋_GB2312"/>
                <w:color w:val="000000"/>
                <w:sz w:val="20"/>
                <w:szCs w:val="20"/>
              </w:rPr>
              <w:t>、实施考古调查、勘探项目</w:t>
            </w:r>
            <w:r>
              <w:rPr>
                <w:rFonts w:eastAsia="仿宋_GB2312"/>
                <w:color w:val="000000"/>
                <w:sz w:val="20"/>
                <w:szCs w:val="20"/>
              </w:rPr>
              <w:t>3</w:t>
            </w:r>
            <w:r>
              <w:rPr>
                <w:rFonts w:eastAsia="仿宋_GB2312"/>
                <w:color w:val="000000"/>
                <w:sz w:val="20"/>
                <w:szCs w:val="20"/>
              </w:rPr>
              <w:t>个，完成考古资料整理出版项目</w:t>
            </w:r>
            <w:r>
              <w:rPr>
                <w:rFonts w:eastAsia="仿宋_GB2312"/>
                <w:color w:val="000000"/>
                <w:sz w:val="20"/>
                <w:szCs w:val="20"/>
              </w:rPr>
              <w:t>3</w:t>
            </w:r>
            <w:r>
              <w:rPr>
                <w:rFonts w:eastAsia="仿宋_GB2312"/>
                <w:color w:val="000000"/>
                <w:sz w:val="20"/>
                <w:szCs w:val="20"/>
              </w:rPr>
              <w:t>个，全年无考古工地安全事故发生，考古遗址保护展示有新成果，考古工作服务经济社会发展能力明显提升。</w:t>
            </w:r>
            <w:r>
              <w:rPr>
                <w:rFonts w:eastAsia="仿宋_GB2312"/>
                <w:color w:val="000000"/>
                <w:sz w:val="20"/>
                <w:szCs w:val="20"/>
              </w:rPr>
              <w:t>5</w:t>
            </w:r>
            <w:r>
              <w:rPr>
                <w:rFonts w:eastAsia="仿宋_GB2312"/>
                <w:color w:val="000000"/>
                <w:sz w:val="20"/>
                <w:szCs w:val="20"/>
              </w:rPr>
              <w:t>、实施国有馆藏（可移动）珍贵文物修复项目不少于</w:t>
            </w:r>
            <w:r>
              <w:rPr>
                <w:rFonts w:eastAsia="仿宋_GB2312"/>
                <w:color w:val="000000"/>
                <w:sz w:val="20"/>
                <w:szCs w:val="20"/>
              </w:rPr>
              <w:t>1</w:t>
            </w:r>
            <w:r>
              <w:rPr>
                <w:rFonts w:eastAsia="仿宋_GB2312" w:hint="eastAsia"/>
                <w:color w:val="000000"/>
                <w:sz w:val="20"/>
                <w:szCs w:val="20"/>
              </w:rPr>
              <w:t>6</w:t>
            </w:r>
            <w:r>
              <w:rPr>
                <w:rFonts w:eastAsia="仿宋_GB2312"/>
                <w:color w:val="000000"/>
                <w:sz w:val="20"/>
                <w:szCs w:val="20"/>
              </w:rPr>
              <w:t>个，保护修复国有馆藏（可移动）二级和三级珍贵文物</w:t>
            </w:r>
            <w:r>
              <w:rPr>
                <w:rFonts w:eastAsia="仿宋_GB2312"/>
                <w:color w:val="000000"/>
                <w:sz w:val="20"/>
                <w:szCs w:val="20"/>
              </w:rPr>
              <w:t>200</w:t>
            </w:r>
            <w:r>
              <w:rPr>
                <w:rFonts w:eastAsia="仿宋_GB2312"/>
                <w:color w:val="000000"/>
                <w:sz w:val="20"/>
                <w:szCs w:val="20"/>
              </w:rPr>
              <w:t>件。</w:t>
            </w:r>
            <w:r>
              <w:rPr>
                <w:rFonts w:eastAsia="仿宋_GB2312"/>
                <w:color w:val="000000"/>
                <w:sz w:val="20"/>
                <w:szCs w:val="20"/>
              </w:rPr>
              <w:t>6</w:t>
            </w:r>
            <w:r>
              <w:rPr>
                <w:rFonts w:eastAsia="仿宋_GB2312"/>
                <w:color w:val="000000"/>
                <w:sz w:val="20"/>
                <w:szCs w:val="20"/>
              </w:rPr>
              <w:t>、加强各级各类文物资源管理工作，加大文物违法犯罪打击力度；完成年度涉案文物鉴定评估、国有馆藏文物鉴定和复核、文物拍卖标的审核等文物鉴定工作。</w:t>
            </w:r>
          </w:p>
        </w:tc>
      </w:tr>
      <w:tr w:rsidR="009138DF" w:rsidTr="005A24ED">
        <w:trPr>
          <w:jc w:val="center"/>
        </w:trPr>
        <w:tc>
          <w:tcPr>
            <w:tcW w:w="1070" w:type="dxa"/>
            <w:vMerge w:val="restart"/>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roofErr w:type="gramStart"/>
            <w:r>
              <w:rPr>
                <w:rFonts w:eastAsia="仿宋_GB2312"/>
                <w:color w:val="000000"/>
                <w:sz w:val="20"/>
                <w:szCs w:val="20"/>
              </w:rPr>
              <w:t>绩</w:t>
            </w:r>
            <w:proofErr w:type="gramEnd"/>
          </w:p>
          <w:p w:rsidR="009138DF" w:rsidRDefault="009138DF" w:rsidP="005A24ED">
            <w:pPr>
              <w:widowControl/>
              <w:spacing w:line="300" w:lineRule="exact"/>
              <w:jc w:val="center"/>
              <w:rPr>
                <w:rFonts w:eastAsia="仿宋_GB2312"/>
                <w:color w:val="000000"/>
                <w:sz w:val="20"/>
                <w:szCs w:val="20"/>
              </w:rPr>
            </w:pPr>
            <w:proofErr w:type="gramStart"/>
            <w:r>
              <w:rPr>
                <w:rFonts w:eastAsia="仿宋_GB2312"/>
                <w:color w:val="000000"/>
                <w:sz w:val="20"/>
                <w:szCs w:val="20"/>
              </w:rPr>
              <w:t>效</w:t>
            </w:r>
            <w:proofErr w:type="gramEnd"/>
          </w:p>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指</w:t>
            </w:r>
          </w:p>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标</w:t>
            </w:r>
          </w:p>
        </w:tc>
        <w:tc>
          <w:tcPr>
            <w:tcW w:w="107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一级指标</w:t>
            </w:r>
          </w:p>
        </w:tc>
        <w:tc>
          <w:tcPr>
            <w:tcW w:w="10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二级指标</w:t>
            </w: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三级指标</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年度</w:t>
            </w:r>
          </w:p>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指标值</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实际</w:t>
            </w:r>
          </w:p>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完成值</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分值</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自评</w:t>
            </w:r>
          </w:p>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得分</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偏差原因分析及改进措施</w:t>
            </w: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val="restart"/>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产出指标</w:t>
            </w:r>
          </w:p>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 xml:space="preserve"> (50</w:t>
            </w:r>
            <w:r>
              <w:rPr>
                <w:rFonts w:eastAsia="仿宋_GB2312"/>
                <w:color w:val="000000"/>
                <w:sz w:val="20"/>
                <w:szCs w:val="20"/>
              </w:rPr>
              <w:t>分</w:t>
            </w:r>
            <w:r>
              <w:rPr>
                <w:rFonts w:eastAsia="仿宋_GB2312"/>
                <w:color w:val="000000"/>
                <w:sz w:val="20"/>
                <w:szCs w:val="20"/>
              </w:rPr>
              <w:t>)</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数量指标</w:t>
            </w: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省级以上古遗址古建筑石刻类文物本体保护与展示项目</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kern w:val="0"/>
                <w:sz w:val="18"/>
                <w:szCs w:val="18"/>
              </w:rPr>
            </w:pPr>
            <w:r>
              <w:rPr>
                <w:rFonts w:eastAsia="仿宋_GB2312" w:hint="eastAsia"/>
                <w:kern w:val="0"/>
                <w:sz w:val="18"/>
                <w:szCs w:val="18"/>
              </w:rPr>
              <w:t>≥</w:t>
            </w:r>
            <w:r>
              <w:rPr>
                <w:rFonts w:eastAsia="仿宋_GB2312" w:hint="eastAsia"/>
                <w:kern w:val="0"/>
                <w:sz w:val="18"/>
                <w:szCs w:val="18"/>
              </w:rPr>
              <w:t>15</w:t>
            </w:r>
            <w:r>
              <w:rPr>
                <w:rFonts w:eastAsia="仿宋_GB2312" w:hint="eastAsia"/>
                <w:kern w:val="0"/>
                <w:sz w:val="18"/>
                <w:szCs w:val="18"/>
              </w:rPr>
              <w:t>个</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kern w:val="0"/>
                <w:sz w:val="18"/>
                <w:szCs w:val="18"/>
              </w:rPr>
            </w:pPr>
            <w:r>
              <w:rPr>
                <w:rFonts w:eastAsia="仿宋_GB2312"/>
                <w:kern w:val="0"/>
                <w:sz w:val="18"/>
                <w:szCs w:val="18"/>
                <w:lang w:val="en"/>
              </w:rPr>
              <w:t>26</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文物保护</w:t>
            </w:r>
            <w:proofErr w:type="gramStart"/>
            <w:r>
              <w:rPr>
                <w:rFonts w:eastAsia="仿宋_GB2312" w:hint="eastAsia"/>
                <w:sz w:val="20"/>
                <w:szCs w:val="20"/>
              </w:rPr>
              <w:t>与文旅融合</w:t>
            </w:r>
            <w:proofErr w:type="gramEnd"/>
            <w:r>
              <w:rPr>
                <w:rFonts w:eastAsia="仿宋_GB2312" w:hint="eastAsia"/>
                <w:sz w:val="20"/>
                <w:szCs w:val="20"/>
              </w:rPr>
              <w:t>发展示范项目</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kern w:val="0"/>
                <w:sz w:val="18"/>
                <w:szCs w:val="18"/>
              </w:rPr>
            </w:pPr>
            <w:r>
              <w:rPr>
                <w:rFonts w:eastAsia="仿宋_GB2312" w:hint="eastAsia"/>
                <w:kern w:val="0"/>
                <w:sz w:val="18"/>
                <w:szCs w:val="18"/>
              </w:rPr>
              <w:t>≥</w:t>
            </w:r>
            <w:r>
              <w:rPr>
                <w:rFonts w:eastAsia="仿宋_GB2312" w:hint="eastAsia"/>
                <w:kern w:val="0"/>
                <w:sz w:val="18"/>
                <w:szCs w:val="18"/>
              </w:rPr>
              <w:t>2</w:t>
            </w:r>
            <w:r>
              <w:rPr>
                <w:rFonts w:eastAsia="仿宋_GB2312" w:hint="eastAsia"/>
                <w:kern w:val="0"/>
                <w:sz w:val="18"/>
                <w:szCs w:val="18"/>
              </w:rPr>
              <w:t>个</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kern w:val="0"/>
                <w:sz w:val="18"/>
                <w:szCs w:val="18"/>
              </w:rPr>
            </w:pPr>
            <w:r>
              <w:rPr>
                <w:rFonts w:eastAsia="仿宋_GB2312"/>
                <w:kern w:val="0"/>
                <w:sz w:val="18"/>
                <w:szCs w:val="18"/>
                <w:lang w:val="en"/>
              </w:rPr>
              <w:t>4</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近现代文物</w:t>
            </w:r>
            <w:r>
              <w:rPr>
                <w:rFonts w:eastAsia="仿宋_GB2312" w:hint="eastAsia"/>
                <w:sz w:val="20"/>
                <w:szCs w:val="20"/>
              </w:rPr>
              <w:lastRenderedPageBreak/>
              <w:t>（重点含革命文物）文物本体的修缮工程项目</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kern w:val="0"/>
                <w:sz w:val="18"/>
                <w:szCs w:val="18"/>
              </w:rPr>
            </w:pPr>
            <w:r>
              <w:rPr>
                <w:rFonts w:eastAsia="仿宋_GB2312" w:hint="eastAsia"/>
                <w:kern w:val="0"/>
                <w:sz w:val="18"/>
                <w:szCs w:val="18"/>
              </w:rPr>
              <w:lastRenderedPageBreak/>
              <w:t>≥</w:t>
            </w:r>
            <w:r>
              <w:rPr>
                <w:rFonts w:eastAsia="仿宋_GB2312" w:hint="eastAsia"/>
                <w:kern w:val="0"/>
                <w:sz w:val="18"/>
                <w:szCs w:val="18"/>
              </w:rPr>
              <w:t>15</w:t>
            </w:r>
            <w:r>
              <w:rPr>
                <w:rFonts w:eastAsia="仿宋_GB2312" w:hint="eastAsia"/>
                <w:kern w:val="0"/>
                <w:sz w:val="18"/>
                <w:szCs w:val="18"/>
              </w:rPr>
              <w:t>个</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pStyle w:val="TableParagraph"/>
              <w:spacing w:line="300" w:lineRule="exact"/>
              <w:jc w:val="center"/>
              <w:rPr>
                <w:rFonts w:ascii="Times New Roman" w:eastAsia="仿宋_GB2312" w:hAnsi="Times New Roman" w:cs="Times New Roman"/>
                <w:sz w:val="18"/>
                <w:szCs w:val="18"/>
                <w:lang w:val="en-US" w:bidi="ar-SA"/>
              </w:rPr>
            </w:pPr>
            <w:r>
              <w:rPr>
                <w:rFonts w:ascii="Times New Roman" w:eastAsia="仿宋_GB2312" w:hAnsi="Times New Roman" w:cs="Times New Roman" w:hint="eastAsia"/>
                <w:sz w:val="20"/>
                <w:szCs w:val="20"/>
              </w:rPr>
              <w:t>32</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近现代文物（重点含革命文物）文物本体内的展示工程项目</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kern w:val="0"/>
                <w:sz w:val="18"/>
                <w:szCs w:val="18"/>
              </w:rPr>
            </w:pPr>
            <w:r>
              <w:rPr>
                <w:rFonts w:eastAsia="仿宋_GB2312" w:hint="eastAsia"/>
                <w:kern w:val="0"/>
                <w:sz w:val="18"/>
                <w:szCs w:val="18"/>
              </w:rPr>
              <w:t>≥</w:t>
            </w:r>
            <w:r>
              <w:rPr>
                <w:rFonts w:eastAsia="仿宋_GB2312" w:hint="eastAsia"/>
                <w:kern w:val="0"/>
                <w:sz w:val="18"/>
                <w:szCs w:val="18"/>
              </w:rPr>
              <w:t>4</w:t>
            </w:r>
            <w:r>
              <w:rPr>
                <w:rFonts w:eastAsia="仿宋_GB2312" w:hint="eastAsia"/>
                <w:kern w:val="0"/>
                <w:sz w:val="18"/>
                <w:szCs w:val="18"/>
              </w:rPr>
              <w:t>个</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pStyle w:val="TableParagraph"/>
              <w:spacing w:line="300" w:lineRule="exact"/>
              <w:jc w:val="center"/>
              <w:rPr>
                <w:rFonts w:ascii="Times New Roman" w:eastAsia="仿宋_GB2312" w:hAnsi="Times New Roman" w:cs="Times New Roman"/>
                <w:sz w:val="18"/>
                <w:szCs w:val="18"/>
                <w:lang w:val="en-US" w:bidi="ar-SA"/>
              </w:rPr>
            </w:pPr>
            <w:r>
              <w:rPr>
                <w:rFonts w:ascii="Times New Roman" w:eastAsia="仿宋_GB2312" w:hAnsi="Times New Roman" w:cs="Times New Roman" w:hint="eastAsia"/>
                <w:sz w:val="20"/>
                <w:szCs w:val="20"/>
              </w:rPr>
              <w:t>6</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近现代文物（重点含革命文物）保护范围内的环境整治工程项目</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sz w:val="18"/>
                <w:szCs w:val="18"/>
              </w:rPr>
            </w:pPr>
            <w:r>
              <w:rPr>
                <w:rFonts w:ascii="仿宋" w:eastAsia="仿宋" w:hAnsi="仿宋" w:cs="宋体" w:hint="eastAsia"/>
                <w:kern w:val="0"/>
                <w:sz w:val="24"/>
                <w:szCs w:val="24"/>
              </w:rPr>
              <w:t>≥</w:t>
            </w:r>
            <w:r>
              <w:rPr>
                <w:rFonts w:ascii="仿宋" w:eastAsia="仿宋" w:hAnsi="仿宋" w:cs="宋体" w:hint="eastAsia"/>
                <w:color w:val="000000"/>
                <w:kern w:val="0"/>
                <w:sz w:val="24"/>
                <w:szCs w:val="24"/>
              </w:rPr>
              <w:t>2个</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pStyle w:val="TableParagraph"/>
              <w:spacing w:line="300" w:lineRule="exact"/>
              <w:jc w:val="center"/>
              <w:rPr>
                <w:rFonts w:ascii="Times New Roman" w:eastAsia="仿宋_GB2312" w:hAnsi="Times New Roman" w:cs="Times New Roman"/>
                <w:kern w:val="2"/>
                <w:sz w:val="18"/>
                <w:szCs w:val="18"/>
                <w:lang w:val="en-US" w:bidi="ar-SA"/>
              </w:rPr>
            </w:pPr>
            <w:r>
              <w:rPr>
                <w:rFonts w:ascii="Times New Roman" w:eastAsia="仿宋_GB2312" w:hAnsi="Times New Roman" w:cs="Times New Roman" w:hint="eastAsia"/>
                <w:sz w:val="20"/>
                <w:szCs w:val="20"/>
              </w:rPr>
              <w:t>2</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安防设施操作人员培训覆盖率</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18"/>
                <w:szCs w:val="18"/>
              </w:rPr>
            </w:pPr>
            <w:r>
              <w:rPr>
                <w:rFonts w:eastAsia="仿宋_GB2312" w:hint="eastAsia"/>
                <w:sz w:val="20"/>
                <w:szCs w:val="20"/>
              </w:rPr>
              <w:t>100%</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18"/>
                <w:szCs w:val="18"/>
              </w:rPr>
            </w:pPr>
            <w:r>
              <w:rPr>
                <w:rFonts w:eastAsia="仿宋_GB2312" w:hint="eastAsia"/>
                <w:sz w:val="20"/>
                <w:szCs w:val="20"/>
              </w:rPr>
              <w:t>100%</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kern w:val="0"/>
                <w:sz w:val="18"/>
                <w:szCs w:val="18"/>
              </w:rPr>
            </w:pPr>
            <w:r>
              <w:rPr>
                <w:rFonts w:eastAsia="仿宋_GB2312" w:hint="eastAsia"/>
                <w:sz w:val="20"/>
                <w:szCs w:val="20"/>
              </w:rPr>
              <w:t>建设或提质提升改造项目数</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18"/>
                <w:szCs w:val="18"/>
              </w:rPr>
            </w:pPr>
            <w:r>
              <w:rPr>
                <w:rFonts w:eastAsia="仿宋_GB2312" w:hint="eastAsia"/>
                <w:sz w:val="20"/>
                <w:szCs w:val="20"/>
              </w:rPr>
              <w:t>≥</w:t>
            </w:r>
            <w:r>
              <w:rPr>
                <w:rFonts w:eastAsia="仿宋_GB2312" w:hint="eastAsia"/>
                <w:sz w:val="20"/>
                <w:szCs w:val="20"/>
              </w:rPr>
              <w:t>20</w:t>
            </w:r>
            <w:r>
              <w:rPr>
                <w:rFonts w:eastAsia="仿宋_GB2312" w:hint="eastAsia"/>
                <w:sz w:val="20"/>
                <w:szCs w:val="20"/>
              </w:rPr>
              <w:t>个</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pStyle w:val="TableParagraph"/>
              <w:spacing w:line="300" w:lineRule="exact"/>
              <w:jc w:val="center"/>
              <w:rPr>
                <w:rFonts w:ascii="Times New Roman" w:eastAsia="仿宋_GB2312" w:hAnsi="Times New Roman" w:cs="Times New Roman"/>
                <w:kern w:val="2"/>
                <w:sz w:val="18"/>
                <w:szCs w:val="18"/>
                <w:lang w:val="en-US" w:bidi="ar-SA"/>
              </w:rPr>
            </w:pPr>
            <w:r>
              <w:rPr>
                <w:rFonts w:ascii="Times New Roman" w:eastAsia="仿宋_GB2312" w:hAnsi="Times New Roman" w:cs="Times New Roman" w:hint="eastAsia"/>
                <w:sz w:val="20"/>
                <w:szCs w:val="20"/>
                <w:lang w:val="en-US"/>
              </w:rPr>
              <w:t>21</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kern w:val="0"/>
                <w:sz w:val="18"/>
                <w:szCs w:val="18"/>
              </w:rPr>
            </w:pPr>
            <w:r>
              <w:rPr>
                <w:rFonts w:eastAsia="仿宋_GB2312" w:hint="eastAsia"/>
                <w:sz w:val="20"/>
                <w:szCs w:val="20"/>
              </w:rPr>
              <w:t>培训合格率</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18"/>
                <w:szCs w:val="18"/>
              </w:rPr>
            </w:pPr>
            <w:r>
              <w:rPr>
                <w:rFonts w:eastAsia="仿宋_GB2312" w:hint="eastAsia"/>
                <w:sz w:val="20"/>
                <w:szCs w:val="20"/>
              </w:rPr>
              <w:t>100%</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pStyle w:val="TableParagraph"/>
              <w:spacing w:line="300" w:lineRule="exact"/>
              <w:jc w:val="center"/>
              <w:rPr>
                <w:rFonts w:ascii="Times New Roman" w:eastAsia="仿宋_GB2312" w:hAnsi="Times New Roman" w:cs="Times New Roman"/>
                <w:kern w:val="2"/>
                <w:sz w:val="18"/>
                <w:szCs w:val="18"/>
                <w:lang w:val="en-US" w:bidi="ar-SA"/>
              </w:rPr>
            </w:pPr>
            <w:r>
              <w:rPr>
                <w:rFonts w:ascii="Times New Roman" w:eastAsia="仿宋_GB2312" w:hAnsi="Times New Roman" w:hint="eastAsia"/>
                <w:sz w:val="20"/>
                <w:szCs w:val="20"/>
              </w:rPr>
              <w:t>100%</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r>
              <w:rPr>
                <w:rFonts w:eastAsia="仿宋_GB2312" w:hint="eastAsia"/>
                <w:sz w:val="20"/>
                <w:szCs w:val="20"/>
              </w:rPr>
              <w:t>考古调查、勘探项目</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r>
              <w:rPr>
                <w:rFonts w:eastAsia="仿宋_GB2312" w:hint="eastAsia"/>
                <w:sz w:val="20"/>
                <w:szCs w:val="20"/>
              </w:rPr>
              <w:t>≥</w:t>
            </w:r>
            <w:r>
              <w:rPr>
                <w:rFonts w:eastAsia="仿宋_GB2312" w:hint="eastAsia"/>
                <w:sz w:val="20"/>
                <w:szCs w:val="20"/>
              </w:rPr>
              <w:t>3</w:t>
            </w:r>
            <w:r>
              <w:rPr>
                <w:rFonts w:eastAsia="仿宋_GB2312" w:hint="eastAsia"/>
                <w:sz w:val="20"/>
                <w:szCs w:val="20"/>
              </w:rPr>
              <w:t>个</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pStyle w:val="TableParagraph"/>
              <w:spacing w:line="300" w:lineRule="exact"/>
              <w:jc w:val="center"/>
              <w:rPr>
                <w:rFonts w:ascii="Times New Roman" w:eastAsia="仿宋_GB2312" w:hAnsi="Times New Roman" w:cs="Times New Roman"/>
                <w:sz w:val="18"/>
                <w:szCs w:val="18"/>
                <w:lang w:val="en-US"/>
              </w:rPr>
            </w:pPr>
            <w:r>
              <w:rPr>
                <w:rFonts w:ascii="Times New Roman" w:eastAsia="仿宋_GB2312" w:hAnsi="Times New Roman" w:cs="Times New Roman" w:hint="eastAsia"/>
                <w:sz w:val="20"/>
                <w:szCs w:val="20"/>
                <w:lang w:val="en-US"/>
              </w:rPr>
              <w:t>3</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kern w:val="0"/>
                <w:sz w:val="18"/>
                <w:szCs w:val="18"/>
              </w:rPr>
            </w:pPr>
            <w:r>
              <w:rPr>
                <w:rFonts w:eastAsia="仿宋_GB2312" w:hint="eastAsia"/>
                <w:sz w:val="20"/>
                <w:szCs w:val="20"/>
              </w:rPr>
              <w:t>考古资料整理、出版项目</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18"/>
                <w:szCs w:val="18"/>
              </w:rPr>
            </w:pPr>
            <w:r>
              <w:rPr>
                <w:rFonts w:eastAsia="仿宋_GB2312" w:hint="eastAsia"/>
                <w:sz w:val="20"/>
                <w:szCs w:val="20"/>
              </w:rPr>
              <w:t>≥</w:t>
            </w:r>
            <w:r>
              <w:rPr>
                <w:rFonts w:eastAsia="仿宋_GB2312" w:hint="eastAsia"/>
                <w:sz w:val="20"/>
                <w:szCs w:val="20"/>
              </w:rPr>
              <w:t>3</w:t>
            </w:r>
            <w:r>
              <w:rPr>
                <w:rFonts w:eastAsia="仿宋_GB2312" w:hint="eastAsia"/>
                <w:sz w:val="20"/>
                <w:szCs w:val="20"/>
              </w:rPr>
              <w:t>个</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pStyle w:val="TableParagraph"/>
              <w:spacing w:line="300" w:lineRule="exact"/>
              <w:jc w:val="center"/>
              <w:rPr>
                <w:rFonts w:ascii="Times New Roman" w:eastAsia="仿宋_GB2312" w:hAnsi="Times New Roman" w:cs="Times New Roman"/>
                <w:sz w:val="18"/>
                <w:szCs w:val="18"/>
                <w:lang w:val="en-US"/>
              </w:rPr>
            </w:pPr>
            <w:r>
              <w:rPr>
                <w:rFonts w:ascii="Times New Roman" w:eastAsia="仿宋_GB2312" w:hAnsi="Times New Roman" w:cs="Times New Roman" w:hint="eastAsia"/>
                <w:sz w:val="20"/>
                <w:szCs w:val="20"/>
                <w:lang w:val="en-US"/>
              </w:rPr>
              <w:t>3</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kern w:val="0"/>
                <w:sz w:val="18"/>
                <w:szCs w:val="18"/>
              </w:rPr>
            </w:pPr>
            <w:r>
              <w:rPr>
                <w:rFonts w:eastAsia="仿宋_GB2312" w:hint="eastAsia"/>
                <w:sz w:val="20"/>
                <w:szCs w:val="20"/>
              </w:rPr>
              <w:t>国有馆藏（可移动）珍贵文物修复项目</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18"/>
                <w:szCs w:val="18"/>
              </w:rPr>
            </w:pPr>
            <w:r>
              <w:rPr>
                <w:rFonts w:eastAsia="仿宋_GB2312" w:hint="eastAsia"/>
                <w:sz w:val="20"/>
                <w:szCs w:val="20"/>
              </w:rPr>
              <w:t>≥</w:t>
            </w:r>
            <w:r>
              <w:rPr>
                <w:rFonts w:eastAsia="仿宋_GB2312" w:hint="eastAsia"/>
                <w:sz w:val="20"/>
                <w:szCs w:val="20"/>
              </w:rPr>
              <w:t>10</w:t>
            </w:r>
            <w:r>
              <w:rPr>
                <w:rFonts w:eastAsia="仿宋_GB2312" w:hint="eastAsia"/>
                <w:sz w:val="20"/>
                <w:szCs w:val="20"/>
              </w:rPr>
              <w:t>个</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pStyle w:val="TableParagraph"/>
              <w:spacing w:line="300" w:lineRule="exact"/>
              <w:jc w:val="center"/>
              <w:rPr>
                <w:rFonts w:ascii="Times New Roman" w:eastAsia="仿宋_GB2312" w:hAnsi="Times New Roman" w:cs="Times New Roman"/>
                <w:sz w:val="18"/>
                <w:szCs w:val="18"/>
                <w:lang w:val="en-US"/>
              </w:rPr>
            </w:pPr>
            <w:r>
              <w:rPr>
                <w:rFonts w:ascii="Times New Roman" w:eastAsia="仿宋_GB2312" w:hAnsi="Times New Roman" w:cs="Times New Roman" w:hint="eastAsia"/>
                <w:sz w:val="20"/>
                <w:szCs w:val="20"/>
              </w:rPr>
              <w:t>16</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Pr="005A24ED" w:rsidRDefault="009138DF" w:rsidP="005A24ED">
            <w:pPr>
              <w:spacing w:line="300" w:lineRule="exact"/>
              <w:jc w:val="center"/>
              <w:rPr>
                <w:rFonts w:eastAsia="仿宋_GB2312"/>
                <w:sz w:val="20"/>
                <w:szCs w:val="20"/>
              </w:rPr>
            </w:pPr>
            <w:r>
              <w:rPr>
                <w:rFonts w:eastAsia="仿宋_GB2312" w:hint="eastAsia"/>
                <w:sz w:val="20"/>
                <w:szCs w:val="20"/>
              </w:rPr>
              <w:t>保护修复国有馆藏（可移动）二级和三级珍贵文物</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18"/>
                <w:szCs w:val="18"/>
              </w:rPr>
            </w:pPr>
            <w:r>
              <w:rPr>
                <w:rFonts w:eastAsia="仿宋_GB2312" w:hint="eastAsia"/>
                <w:sz w:val="20"/>
                <w:szCs w:val="20"/>
              </w:rPr>
              <w:t>≥</w:t>
            </w:r>
            <w:r>
              <w:rPr>
                <w:rFonts w:eastAsia="仿宋_GB2312" w:hint="eastAsia"/>
                <w:sz w:val="20"/>
                <w:szCs w:val="20"/>
              </w:rPr>
              <w:t>200</w:t>
            </w:r>
            <w:r>
              <w:rPr>
                <w:rFonts w:eastAsia="仿宋_GB2312" w:hint="eastAsia"/>
                <w:sz w:val="20"/>
                <w:szCs w:val="20"/>
              </w:rPr>
              <w:t>件</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pStyle w:val="TableParagraph"/>
              <w:spacing w:line="300" w:lineRule="exact"/>
              <w:jc w:val="center"/>
              <w:rPr>
                <w:rFonts w:ascii="Times New Roman" w:eastAsia="仿宋_GB2312" w:hAnsi="Times New Roman" w:cs="Times New Roman"/>
                <w:sz w:val="18"/>
                <w:szCs w:val="18"/>
                <w:lang w:val="en-US"/>
              </w:rPr>
            </w:pPr>
            <w:r>
              <w:rPr>
                <w:rFonts w:ascii="Times New Roman" w:eastAsia="仿宋_GB2312" w:hAnsi="Times New Roman" w:cs="Times New Roman" w:hint="eastAsia"/>
                <w:sz w:val="20"/>
                <w:szCs w:val="20"/>
                <w:lang w:val="en-US"/>
              </w:rPr>
              <w:t>200</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文物安全巡查</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w:t>
            </w:r>
            <w:r>
              <w:rPr>
                <w:rFonts w:eastAsia="仿宋_GB2312" w:hint="eastAsia"/>
                <w:sz w:val="20"/>
                <w:szCs w:val="20"/>
              </w:rPr>
              <w:t>400</w:t>
            </w:r>
            <w:r>
              <w:rPr>
                <w:rFonts w:eastAsia="仿宋_GB2312" w:hint="eastAsia"/>
                <w:sz w:val="20"/>
                <w:szCs w:val="20"/>
              </w:rPr>
              <w:t>人次</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pStyle w:val="TableParagraph"/>
              <w:spacing w:line="300" w:lineRule="exact"/>
              <w:jc w:val="center"/>
              <w:rPr>
                <w:rFonts w:ascii="Times New Roman" w:eastAsia="仿宋_GB2312" w:hAnsi="Times New Roman" w:cs="Times New Roman"/>
                <w:sz w:val="20"/>
                <w:szCs w:val="20"/>
                <w:lang w:val="en-US"/>
              </w:rPr>
            </w:pPr>
            <w:r>
              <w:rPr>
                <w:rFonts w:ascii="Times New Roman" w:eastAsia="仿宋_GB2312" w:hAnsi="Times New Roman" w:cs="Times New Roman" w:hint="eastAsia"/>
                <w:sz w:val="20"/>
                <w:szCs w:val="20"/>
                <w:lang w:val="en-US"/>
              </w:rPr>
              <w:t>410</w:t>
            </w:r>
            <w:r>
              <w:rPr>
                <w:rFonts w:ascii="Times New Roman" w:eastAsia="仿宋_GB2312" w:hAnsi="Times New Roman" w:cs="Times New Roman" w:hint="eastAsia"/>
                <w:sz w:val="20"/>
                <w:szCs w:val="20"/>
                <w:lang w:val="en-US"/>
              </w:rPr>
              <w:t>人次</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文物执法督察</w:t>
            </w:r>
          </w:p>
          <w:p w:rsidR="009138DF" w:rsidRDefault="009138DF" w:rsidP="005A24ED">
            <w:pPr>
              <w:spacing w:line="300" w:lineRule="exact"/>
              <w:jc w:val="center"/>
              <w:rPr>
                <w:rFonts w:eastAsia="仿宋_GB2312"/>
                <w:sz w:val="20"/>
                <w:szCs w:val="20"/>
              </w:rPr>
            </w:pPr>
            <w:r>
              <w:rPr>
                <w:rFonts w:eastAsia="仿宋_GB2312" w:hint="eastAsia"/>
                <w:sz w:val="20"/>
                <w:szCs w:val="20"/>
              </w:rPr>
              <w:t>次数</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w:t>
            </w:r>
            <w:r>
              <w:rPr>
                <w:rFonts w:eastAsia="仿宋_GB2312" w:hint="eastAsia"/>
                <w:sz w:val="20"/>
                <w:szCs w:val="20"/>
              </w:rPr>
              <w:t>30</w:t>
            </w:r>
            <w:r>
              <w:rPr>
                <w:rFonts w:eastAsia="仿宋_GB2312" w:hint="eastAsia"/>
                <w:sz w:val="20"/>
                <w:szCs w:val="20"/>
              </w:rPr>
              <w:t>次</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pStyle w:val="TableParagraph"/>
              <w:spacing w:line="300" w:lineRule="exact"/>
              <w:jc w:val="center"/>
              <w:rPr>
                <w:rFonts w:ascii="Times New Roman" w:eastAsia="仿宋_GB2312" w:hAnsi="Times New Roman" w:cs="Times New Roman"/>
                <w:sz w:val="20"/>
                <w:szCs w:val="20"/>
                <w:lang w:val="en-US"/>
              </w:rPr>
            </w:pPr>
            <w:r>
              <w:rPr>
                <w:rFonts w:ascii="Times New Roman" w:eastAsia="仿宋_GB2312" w:hAnsi="Times New Roman" w:cs="Times New Roman" w:hint="eastAsia"/>
                <w:sz w:val="20"/>
                <w:szCs w:val="20"/>
                <w:lang w:val="en-US"/>
              </w:rPr>
              <w:t>30</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r>
              <w:rPr>
                <w:rFonts w:eastAsia="仿宋_GB2312" w:hint="eastAsia"/>
                <w:sz w:val="20"/>
                <w:szCs w:val="20"/>
              </w:rPr>
              <w:t>国有馆藏文物鉴定和复核</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r>
              <w:rPr>
                <w:rFonts w:eastAsia="仿宋_GB2312" w:hint="eastAsia"/>
                <w:sz w:val="20"/>
                <w:szCs w:val="20"/>
              </w:rPr>
              <w:t>≥</w:t>
            </w:r>
            <w:r>
              <w:rPr>
                <w:rFonts w:eastAsia="仿宋_GB2312" w:hint="eastAsia"/>
                <w:sz w:val="20"/>
                <w:szCs w:val="20"/>
              </w:rPr>
              <w:t>5</w:t>
            </w:r>
            <w:r>
              <w:rPr>
                <w:rFonts w:eastAsia="仿宋_GB2312" w:hint="eastAsia"/>
                <w:sz w:val="20"/>
                <w:szCs w:val="20"/>
              </w:rPr>
              <w:t>个市州</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pStyle w:val="TableParagraph"/>
              <w:spacing w:line="300" w:lineRule="exact"/>
              <w:jc w:val="center"/>
              <w:rPr>
                <w:rFonts w:ascii="Times New Roman" w:eastAsia="仿宋_GB2312" w:hAnsi="Times New Roman" w:cs="Times New Roman"/>
                <w:sz w:val="18"/>
                <w:szCs w:val="18"/>
                <w:lang w:val="en-US"/>
              </w:rPr>
            </w:pPr>
            <w:r>
              <w:rPr>
                <w:rFonts w:ascii="Times New Roman" w:eastAsia="仿宋_GB2312" w:hAnsi="Times New Roman" w:cs="Times New Roman" w:hint="eastAsia"/>
                <w:sz w:val="20"/>
                <w:szCs w:val="20"/>
                <w:lang w:val="en-US"/>
              </w:rPr>
              <w:t>5</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质量指标</w:t>
            </w: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r>
              <w:rPr>
                <w:rFonts w:eastAsia="仿宋_GB2312" w:hint="eastAsia"/>
                <w:sz w:val="20"/>
                <w:szCs w:val="20"/>
              </w:rPr>
              <w:t>省级文物保护单位有效保护率</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r>
              <w:rPr>
                <w:rFonts w:eastAsia="仿宋_GB2312" w:hint="eastAsia"/>
                <w:sz w:val="20"/>
                <w:szCs w:val="20"/>
              </w:rPr>
              <w:t>≥</w:t>
            </w:r>
            <w:r>
              <w:rPr>
                <w:rFonts w:eastAsia="仿宋_GB2312" w:hint="eastAsia"/>
                <w:sz w:val="20"/>
                <w:szCs w:val="20"/>
              </w:rPr>
              <w:t>60%</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pStyle w:val="TableParagraph"/>
              <w:spacing w:line="300" w:lineRule="exact"/>
              <w:jc w:val="center"/>
              <w:rPr>
                <w:rFonts w:ascii="Times New Roman" w:eastAsia="仿宋_GB2312" w:hAnsi="Times New Roman" w:cs="Times New Roman"/>
                <w:sz w:val="18"/>
                <w:szCs w:val="18"/>
                <w:lang w:val="en-US"/>
              </w:rPr>
            </w:pPr>
            <w:r>
              <w:rPr>
                <w:rFonts w:ascii="仿宋_GB2312" w:eastAsia="仿宋_GB2312" w:hAnsi="仿宋_GB2312" w:cs="仿宋_GB2312" w:hint="eastAsia"/>
                <w:sz w:val="20"/>
                <w:szCs w:val="20"/>
              </w:rPr>
              <w:t>10</w:t>
            </w:r>
            <w:r>
              <w:rPr>
                <w:rFonts w:ascii="仿宋_GB2312" w:eastAsia="仿宋_GB2312" w:hAnsi="仿宋_GB2312" w:cs="仿宋_GB2312"/>
                <w:sz w:val="20"/>
                <w:szCs w:val="20"/>
              </w:rPr>
              <w:t>0%</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近现代文物（重点含革命文物）的保护覆盖率</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保护覆盖率比上年度提升</w:t>
            </w:r>
            <w:r>
              <w:rPr>
                <w:rFonts w:eastAsia="仿宋_GB2312" w:hint="eastAsia"/>
                <w:sz w:val="20"/>
                <w:szCs w:val="20"/>
              </w:rPr>
              <w:t>2%</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pStyle w:val="TableParagraph"/>
              <w:spacing w:line="300" w:lineRule="exact"/>
              <w:jc w:val="center"/>
              <w:rPr>
                <w:rFonts w:ascii="Times New Roman" w:eastAsia="仿宋_GB2312" w:hAnsi="Times New Roman" w:cs="Times New Roman"/>
                <w:sz w:val="18"/>
                <w:szCs w:val="18"/>
                <w:lang w:val="en-US"/>
              </w:rPr>
            </w:pPr>
            <w:r>
              <w:rPr>
                <w:rFonts w:ascii="Times New Roman" w:eastAsia="仿宋_GB2312" w:hAnsi="Times New Roman" w:cs="Times New Roman" w:hint="eastAsia"/>
                <w:sz w:val="20"/>
                <w:szCs w:val="20"/>
                <w:lang w:val="en-US"/>
              </w:rPr>
              <w:t>2%</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1</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1</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培训合格率</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100%</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pStyle w:val="TableParagraph"/>
              <w:spacing w:line="300" w:lineRule="exact"/>
              <w:jc w:val="center"/>
              <w:rPr>
                <w:rFonts w:ascii="Times New Roman" w:eastAsia="仿宋_GB2312" w:hAnsi="Times New Roman" w:cs="Times New Roman"/>
                <w:sz w:val="18"/>
                <w:szCs w:val="18"/>
                <w:lang w:val="en-US"/>
              </w:rPr>
            </w:pPr>
            <w:r>
              <w:rPr>
                <w:rFonts w:ascii="Times New Roman" w:eastAsia="仿宋_GB2312" w:hAnsi="Times New Roman" w:hint="eastAsia"/>
                <w:sz w:val="20"/>
                <w:szCs w:val="20"/>
              </w:rPr>
              <w:t>100%</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1</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1</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考古工地安全事故发生次数</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0</w:t>
            </w:r>
            <w:r>
              <w:rPr>
                <w:rFonts w:eastAsia="仿宋_GB2312" w:hint="eastAsia"/>
                <w:sz w:val="20"/>
                <w:szCs w:val="20"/>
              </w:rPr>
              <w:t>次</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pStyle w:val="TableParagraph"/>
              <w:spacing w:line="300" w:lineRule="exact"/>
              <w:jc w:val="center"/>
              <w:rPr>
                <w:rFonts w:ascii="Times New Roman" w:eastAsia="仿宋_GB2312" w:hAnsi="Times New Roman" w:cs="Times New Roman"/>
                <w:sz w:val="18"/>
                <w:szCs w:val="18"/>
                <w:lang w:val="en-US"/>
              </w:rPr>
            </w:pPr>
            <w:r>
              <w:rPr>
                <w:rFonts w:ascii="Times New Roman" w:eastAsia="仿宋_GB2312" w:hAnsi="Times New Roman" w:cs="Times New Roman" w:hint="eastAsia"/>
                <w:sz w:val="20"/>
                <w:szCs w:val="20"/>
                <w:lang w:val="en-US"/>
              </w:rPr>
              <w:t>0</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1</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1</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项目</w:t>
            </w:r>
          </w:p>
          <w:p w:rsidR="009138DF" w:rsidRDefault="009138DF" w:rsidP="005A24ED">
            <w:pPr>
              <w:spacing w:line="300" w:lineRule="exact"/>
              <w:jc w:val="center"/>
              <w:rPr>
                <w:rFonts w:eastAsia="仿宋_GB2312"/>
                <w:color w:val="000000"/>
                <w:sz w:val="20"/>
                <w:szCs w:val="20"/>
              </w:rPr>
            </w:pPr>
            <w:r>
              <w:rPr>
                <w:rFonts w:eastAsia="仿宋_GB2312" w:hint="eastAsia"/>
                <w:sz w:val="20"/>
                <w:szCs w:val="20"/>
              </w:rPr>
              <w:t>验收合格率</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r>
              <w:rPr>
                <w:rFonts w:eastAsia="仿宋_GB2312" w:hint="eastAsia"/>
                <w:sz w:val="20"/>
                <w:szCs w:val="20"/>
              </w:rPr>
              <w:t>≥</w:t>
            </w:r>
            <w:r>
              <w:rPr>
                <w:rFonts w:eastAsia="仿宋_GB2312" w:hint="eastAsia"/>
                <w:sz w:val="20"/>
                <w:szCs w:val="20"/>
              </w:rPr>
              <w:t>95%</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pStyle w:val="TableParagraph"/>
              <w:spacing w:line="300" w:lineRule="exact"/>
              <w:jc w:val="center"/>
              <w:rPr>
                <w:rFonts w:ascii="Times New Roman" w:eastAsia="仿宋_GB2312" w:hAnsi="Times New Roman" w:cs="Times New Roman"/>
                <w:sz w:val="18"/>
                <w:szCs w:val="18"/>
                <w:lang w:val="en-US"/>
              </w:rPr>
            </w:pPr>
            <w:r>
              <w:rPr>
                <w:rFonts w:ascii="仿宋_GB2312" w:eastAsia="仿宋_GB2312" w:hAnsi="仿宋_GB2312" w:cs="仿宋_GB2312" w:hint="eastAsia"/>
                <w:sz w:val="20"/>
                <w:szCs w:val="20"/>
              </w:rPr>
              <w:t>10</w:t>
            </w:r>
            <w:r>
              <w:rPr>
                <w:rFonts w:ascii="仿宋_GB2312" w:eastAsia="仿宋_GB2312" w:hAnsi="仿宋_GB2312" w:cs="仿宋_GB2312"/>
                <w:sz w:val="20"/>
                <w:szCs w:val="20"/>
              </w:rPr>
              <w:t>0%</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时效指标</w:t>
            </w: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项目</w:t>
            </w:r>
          </w:p>
          <w:p w:rsidR="009138DF" w:rsidRDefault="009138DF" w:rsidP="005A24ED">
            <w:pPr>
              <w:spacing w:line="300" w:lineRule="exact"/>
              <w:jc w:val="center"/>
              <w:rPr>
                <w:rFonts w:eastAsia="仿宋_GB2312"/>
                <w:color w:val="000000"/>
                <w:sz w:val="20"/>
                <w:szCs w:val="20"/>
              </w:rPr>
            </w:pPr>
            <w:r>
              <w:rPr>
                <w:rFonts w:eastAsia="仿宋_GB2312" w:hint="eastAsia"/>
                <w:sz w:val="20"/>
                <w:szCs w:val="20"/>
              </w:rPr>
              <w:t>开工时间</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r>
              <w:rPr>
                <w:rFonts w:eastAsia="仿宋_GB2312" w:hint="eastAsia"/>
                <w:sz w:val="20"/>
                <w:szCs w:val="20"/>
              </w:rPr>
              <w:t>2023</w:t>
            </w:r>
            <w:r>
              <w:rPr>
                <w:rFonts w:eastAsia="仿宋_GB2312" w:hint="eastAsia"/>
                <w:sz w:val="20"/>
                <w:szCs w:val="20"/>
              </w:rPr>
              <w:t>年</w:t>
            </w:r>
            <w:r>
              <w:rPr>
                <w:rFonts w:eastAsia="仿宋_GB2312" w:hint="eastAsia"/>
                <w:sz w:val="20"/>
                <w:szCs w:val="20"/>
              </w:rPr>
              <w:t>12</w:t>
            </w:r>
            <w:r>
              <w:rPr>
                <w:rFonts w:eastAsia="仿宋_GB2312" w:hint="eastAsia"/>
                <w:sz w:val="20"/>
                <w:szCs w:val="20"/>
              </w:rPr>
              <w:t>月</w:t>
            </w:r>
            <w:r>
              <w:rPr>
                <w:rFonts w:eastAsia="仿宋_GB2312" w:hint="eastAsia"/>
                <w:sz w:val="20"/>
                <w:szCs w:val="20"/>
              </w:rPr>
              <w:t>31</w:t>
            </w:r>
            <w:r>
              <w:rPr>
                <w:rFonts w:eastAsia="仿宋_GB2312" w:hint="eastAsia"/>
                <w:sz w:val="20"/>
                <w:szCs w:val="20"/>
              </w:rPr>
              <w:t>日前</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18"/>
                <w:szCs w:val="18"/>
              </w:rPr>
            </w:pPr>
            <w:r>
              <w:rPr>
                <w:rFonts w:eastAsia="仿宋_GB2312" w:hint="eastAsia"/>
                <w:sz w:val="18"/>
                <w:szCs w:val="18"/>
              </w:rPr>
              <w:t>78.86%</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3</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2.37</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项目</w:t>
            </w:r>
          </w:p>
          <w:p w:rsidR="009138DF" w:rsidRDefault="009138DF" w:rsidP="005A24ED">
            <w:pPr>
              <w:spacing w:line="300" w:lineRule="exact"/>
              <w:jc w:val="center"/>
              <w:rPr>
                <w:rFonts w:eastAsia="仿宋_GB2312"/>
                <w:sz w:val="20"/>
                <w:szCs w:val="20"/>
              </w:rPr>
            </w:pPr>
            <w:r>
              <w:rPr>
                <w:rFonts w:eastAsia="仿宋_GB2312" w:hint="eastAsia"/>
                <w:sz w:val="20"/>
                <w:szCs w:val="20"/>
              </w:rPr>
              <w:t>完成时间</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2023</w:t>
            </w:r>
            <w:r>
              <w:rPr>
                <w:rFonts w:eastAsia="仿宋_GB2312" w:hint="eastAsia"/>
                <w:sz w:val="20"/>
                <w:szCs w:val="20"/>
              </w:rPr>
              <w:t>年</w:t>
            </w:r>
            <w:r>
              <w:rPr>
                <w:rFonts w:eastAsia="仿宋_GB2312" w:hint="eastAsia"/>
                <w:sz w:val="20"/>
                <w:szCs w:val="20"/>
              </w:rPr>
              <w:t>12</w:t>
            </w:r>
            <w:r>
              <w:rPr>
                <w:rFonts w:eastAsia="仿宋_GB2312" w:hint="eastAsia"/>
                <w:sz w:val="20"/>
                <w:szCs w:val="20"/>
              </w:rPr>
              <w:t>月</w:t>
            </w:r>
            <w:r>
              <w:rPr>
                <w:rFonts w:eastAsia="仿宋_GB2312" w:hint="eastAsia"/>
                <w:sz w:val="20"/>
                <w:szCs w:val="20"/>
              </w:rPr>
              <w:t>31</w:t>
            </w:r>
            <w:r>
              <w:rPr>
                <w:rFonts w:eastAsia="仿宋_GB2312" w:hint="eastAsia"/>
                <w:sz w:val="20"/>
                <w:szCs w:val="20"/>
              </w:rPr>
              <w:t>日前完成</w:t>
            </w:r>
            <w:r>
              <w:rPr>
                <w:rFonts w:eastAsia="仿宋_GB2312" w:hint="eastAsia"/>
                <w:sz w:val="20"/>
                <w:szCs w:val="20"/>
              </w:rPr>
              <w:t>30%</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18"/>
                <w:szCs w:val="18"/>
              </w:rPr>
            </w:pPr>
            <w:r>
              <w:rPr>
                <w:rFonts w:eastAsia="仿宋_GB2312" w:hint="eastAsia"/>
                <w:sz w:val="18"/>
                <w:szCs w:val="18"/>
              </w:rPr>
              <w:t>38.21%</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3</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3</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资金拨付</w:t>
            </w:r>
          </w:p>
          <w:p w:rsidR="009138DF" w:rsidRDefault="009138DF" w:rsidP="005A24ED">
            <w:pPr>
              <w:spacing w:line="300" w:lineRule="exact"/>
              <w:jc w:val="center"/>
              <w:rPr>
                <w:rFonts w:eastAsia="仿宋_GB2312"/>
                <w:sz w:val="20"/>
                <w:szCs w:val="20"/>
              </w:rPr>
            </w:pPr>
            <w:r>
              <w:rPr>
                <w:rFonts w:eastAsia="仿宋_GB2312" w:hint="eastAsia"/>
                <w:sz w:val="20"/>
                <w:szCs w:val="20"/>
              </w:rPr>
              <w:t>完成时间</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Pr>
                <w:rFonts w:eastAsia="仿宋_GB2312" w:hint="eastAsia"/>
                <w:sz w:val="20"/>
                <w:szCs w:val="20"/>
              </w:rPr>
              <w:t>2023</w:t>
            </w:r>
            <w:r>
              <w:rPr>
                <w:rFonts w:eastAsia="仿宋_GB2312" w:hint="eastAsia"/>
                <w:sz w:val="20"/>
                <w:szCs w:val="20"/>
              </w:rPr>
              <w:t>年</w:t>
            </w:r>
            <w:r>
              <w:rPr>
                <w:rFonts w:eastAsia="仿宋_GB2312" w:hint="eastAsia"/>
                <w:sz w:val="20"/>
                <w:szCs w:val="20"/>
              </w:rPr>
              <w:t>9</w:t>
            </w:r>
            <w:r>
              <w:rPr>
                <w:rFonts w:eastAsia="仿宋_GB2312" w:hint="eastAsia"/>
                <w:sz w:val="20"/>
                <w:szCs w:val="20"/>
              </w:rPr>
              <w:t>月</w:t>
            </w:r>
            <w:r>
              <w:rPr>
                <w:rFonts w:eastAsia="仿宋_GB2312" w:hint="eastAsia"/>
                <w:sz w:val="20"/>
                <w:szCs w:val="20"/>
              </w:rPr>
              <w:t>30</w:t>
            </w:r>
            <w:r>
              <w:rPr>
                <w:rFonts w:eastAsia="仿宋_GB2312" w:hint="eastAsia"/>
                <w:sz w:val="20"/>
                <w:szCs w:val="20"/>
              </w:rPr>
              <w:t>日前</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sz w:val="18"/>
                <w:szCs w:val="18"/>
              </w:rPr>
            </w:pPr>
            <w:r>
              <w:rPr>
                <w:rFonts w:eastAsia="仿宋_GB2312" w:hint="eastAsia"/>
                <w:sz w:val="18"/>
                <w:szCs w:val="18"/>
              </w:rPr>
              <w:t>100%</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3</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3</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成本指标</w:t>
            </w: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预算控制率</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100%</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100%</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5</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5</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val="restart"/>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效益指标</w:t>
            </w:r>
          </w:p>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w:t>
            </w:r>
            <w:r w:rsidRPr="009138DF">
              <w:rPr>
                <w:rFonts w:eastAsia="仿宋_GB2312"/>
                <w:color w:val="000000"/>
                <w:sz w:val="20"/>
                <w:szCs w:val="20"/>
              </w:rPr>
              <w:t>30</w:t>
            </w:r>
            <w:r w:rsidRPr="009138DF">
              <w:rPr>
                <w:rFonts w:eastAsia="仿宋_GB2312"/>
                <w:color w:val="000000"/>
                <w:sz w:val="20"/>
                <w:szCs w:val="20"/>
              </w:rPr>
              <w:t>分）</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经济</w:t>
            </w:r>
            <w:proofErr w:type="gramStart"/>
            <w:r w:rsidRPr="009138DF">
              <w:rPr>
                <w:rFonts w:eastAsia="仿宋_GB2312"/>
                <w:color w:val="000000"/>
                <w:sz w:val="20"/>
                <w:szCs w:val="20"/>
              </w:rPr>
              <w:t>效</w:t>
            </w:r>
            <w:proofErr w:type="gramEnd"/>
          </w:p>
          <w:p w:rsidR="009138DF" w:rsidRPr="009138DF" w:rsidRDefault="009138DF" w:rsidP="005A24ED">
            <w:pPr>
              <w:widowControl/>
              <w:spacing w:line="300" w:lineRule="exact"/>
              <w:jc w:val="center"/>
              <w:rPr>
                <w:rFonts w:eastAsia="仿宋_GB2312"/>
                <w:color w:val="000000"/>
                <w:sz w:val="20"/>
                <w:szCs w:val="20"/>
              </w:rPr>
            </w:pPr>
            <w:proofErr w:type="gramStart"/>
            <w:r w:rsidRPr="009138DF">
              <w:rPr>
                <w:rFonts w:eastAsia="仿宋_GB2312"/>
                <w:color w:val="000000"/>
                <w:sz w:val="20"/>
                <w:szCs w:val="20"/>
              </w:rPr>
              <w:t>益指标</w:t>
            </w:r>
            <w:proofErr w:type="gramEnd"/>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hint="eastAsia"/>
                <w:color w:val="000000"/>
                <w:sz w:val="20"/>
                <w:szCs w:val="20"/>
              </w:rPr>
              <w:t>不适用</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112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hint="eastAsia"/>
                <w:color w:val="000000"/>
                <w:sz w:val="20"/>
                <w:szCs w:val="20"/>
              </w:rPr>
              <w:t>不适用</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112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spacing w:line="300" w:lineRule="exact"/>
              <w:jc w:val="center"/>
              <w:rPr>
                <w:rFonts w:eastAsia="仿宋_GB2312"/>
                <w:color w:val="000000"/>
                <w:sz w:val="20"/>
                <w:szCs w:val="20"/>
              </w:rPr>
            </w:pPr>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社会</w:t>
            </w:r>
            <w:proofErr w:type="gramStart"/>
            <w:r w:rsidRPr="009138DF">
              <w:rPr>
                <w:rFonts w:eastAsia="仿宋_GB2312"/>
                <w:color w:val="000000"/>
                <w:sz w:val="20"/>
                <w:szCs w:val="20"/>
              </w:rPr>
              <w:t>效</w:t>
            </w:r>
            <w:proofErr w:type="gramEnd"/>
          </w:p>
          <w:p w:rsidR="009138DF" w:rsidRPr="009138DF" w:rsidRDefault="009138DF" w:rsidP="005A24ED">
            <w:pPr>
              <w:widowControl/>
              <w:spacing w:line="300" w:lineRule="exact"/>
              <w:jc w:val="center"/>
              <w:rPr>
                <w:rFonts w:eastAsia="仿宋_GB2312"/>
                <w:color w:val="000000"/>
                <w:sz w:val="20"/>
                <w:szCs w:val="20"/>
              </w:rPr>
            </w:pPr>
            <w:proofErr w:type="gramStart"/>
            <w:r w:rsidRPr="009138DF">
              <w:rPr>
                <w:rFonts w:eastAsia="仿宋_GB2312"/>
                <w:color w:val="000000"/>
                <w:sz w:val="20"/>
                <w:szCs w:val="20"/>
              </w:rPr>
              <w:t>益指标</w:t>
            </w:r>
            <w:proofErr w:type="gramEnd"/>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sidRPr="009138DF">
              <w:rPr>
                <w:rFonts w:eastAsia="仿宋_GB2312" w:hint="eastAsia"/>
                <w:sz w:val="20"/>
                <w:szCs w:val="20"/>
              </w:rPr>
              <w:t>全民文物</w:t>
            </w:r>
          </w:p>
          <w:p w:rsidR="009138DF" w:rsidRPr="009138DF" w:rsidRDefault="009138DF" w:rsidP="005A24ED">
            <w:pPr>
              <w:spacing w:line="300" w:lineRule="exact"/>
              <w:jc w:val="center"/>
              <w:rPr>
                <w:rFonts w:eastAsia="仿宋_GB2312"/>
                <w:color w:val="000000"/>
                <w:sz w:val="20"/>
                <w:szCs w:val="20"/>
              </w:rPr>
            </w:pPr>
            <w:r w:rsidRPr="009138DF">
              <w:rPr>
                <w:rFonts w:eastAsia="仿宋_GB2312" w:hint="eastAsia"/>
                <w:sz w:val="20"/>
                <w:szCs w:val="20"/>
              </w:rPr>
              <w:t>保护意识</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sz w:val="20"/>
                <w:szCs w:val="20"/>
              </w:rPr>
            </w:pPr>
            <w:r w:rsidRPr="009138DF">
              <w:rPr>
                <w:rFonts w:eastAsia="仿宋_GB2312" w:hint="eastAsia"/>
                <w:sz w:val="20"/>
                <w:szCs w:val="20"/>
              </w:rPr>
              <w:t>逐年</w:t>
            </w:r>
          </w:p>
          <w:p w:rsidR="009138DF" w:rsidRPr="009138DF" w:rsidRDefault="009138DF" w:rsidP="005A24ED">
            <w:pPr>
              <w:spacing w:line="300" w:lineRule="exact"/>
              <w:jc w:val="center"/>
              <w:rPr>
                <w:rFonts w:eastAsia="仿宋_GB2312"/>
                <w:color w:val="000000"/>
                <w:sz w:val="20"/>
                <w:szCs w:val="20"/>
              </w:rPr>
            </w:pPr>
            <w:r w:rsidRPr="009138DF">
              <w:rPr>
                <w:rFonts w:eastAsia="仿宋_GB2312" w:hint="eastAsia"/>
                <w:sz w:val="20"/>
                <w:szCs w:val="20"/>
              </w:rPr>
              <w:t>提升</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pStyle w:val="TableParagraph"/>
              <w:spacing w:line="300" w:lineRule="exact"/>
              <w:jc w:val="center"/>
              <w:rPr>
                <w:rFonts w:ascii="Times New Roman" w:eastAsia="仿宋_GB2312" w:hAnsi="Times New Roman" w:cs="Times New Roman"/>
                <w:color w:val="000000"/>
                <w:sz w:val="20"/>
                <w:szCs w:val="20"/>
              </w:rPr>
            </w:pPr>
            <w:r w:rsidRPr="009138DF">
              <w:rPr>
                <w:rFonts w:ascii="Times New Roman" w:eastAsia="仿宋_GB2312" w:hAnsi="Times New Roman" w:cs="Times New Roman" w:hint="eastAsia"/>
                <w:sz w:val="20"/>
                <w:szCs w:val="20"/>
                <w:lang w:val="en-US"/>
              </w:rPr>
              <w:t>参观文物展示的人数逐年提升，</w:t>
            </w:r>
            <w:r w:rsidRPr="009138DF">
              <w:rPr>
                <w:rFonts w:ascii="Times New Roman" w:eastAsia="仿宋_GB2312" w:hAnsi="Times New Roman" w:hint="eastAsia"/>
                <w:sz w:val="20"/>
                <w:szCs w:val="20"/>
              </w:rPr>
              <w:t>全民文物保护意识</w:t>
            </w:r>
            <w:r w:rsidRPr="009138DF">
              <w:rPr>
                <w:rFonts w:ascii="Times New Roman" w:eastAsia="仿宋_GB2312" w:hAnsi="Times New Roman" w:hint="eastAsia"/>
                <w:sz w:val="20"/>
                <w:szCs w:val="20"/>
                <w:lang w:val="en-US"/>
              </w:rPr>
              <w:t>得以持续走强</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10</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10</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trHeight w:val="90"/>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spacing w:line="300" w:lineRule="exact"/>
              <w:jc w:val="center"/>
              <w:rPr>
                <w:rFonts w:eastAsia="仿宋_GB2312"/>
                <w:color w:val="000000"/>
                <w:sz w:val="20"/>
                <w:szCs w:val="20"/>
              </w:rPr>
            </w:pPr>
            <w:r w:rsidRPr="009138DF">
              <w:rPr>
                <w:rFonts w:eastAsia="仿宋_GB2312" w:hint="eastAsia"/>
                <w:sz w:val="20"/>
                <w:szCs w:val="20"/>
              </w:rPr>
              <w:t>文物、博物馆单位的安全防护水平的提升对文化价值的传承</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spacing w:line="300" w:lineRule="exact"/>
              <w:jc w:val="center"/>
              <w:rPr>
                <w:rFonts w:eastAsia="仿宋_GB2312"/>
                <w:color w:val="000000"/>
                <w:sz w:val="20"/>
                <w:szCs w:val="20"/>
              </w:rPr>
            </w:pPr>
            <w:r w:rsidRPr="009138DF">
              <w:rPr>
                <w:rFonts w:eastAsia="仿宋_GB2312" w:hint="eastAsia"/>
                <w:sz w:val="20"/>
                <w:szCs w:val="20"/>
              </w:rPr>
              <w:t>有效提高</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adjustRightInd w:val="0"/>
              <w:snapToGrid w:val="0"/>
              <w:spacing w:line="300" w:lineRule="exact"/>
              <w:jc w:val="center"/>
              <w:textAlignment w:val="center"/>
              <w:rPr>
                <w:rFonts w:eastAsia="仿宋_GB2312"/>
                <w:color w:val="000000"/>
                <w:sz w:val="20"/>
                <w:szCs w:val="20"/>
              </w:rPr>
            </w:pPr>
            <w:r w:rsidRPr="009138DF">
              <w:rPr>
                <w:rFonts w:eastAsia="仿宋_GB2312" w:hint="eastAsia"/>
                <w:color w:val="000000"/>
                <w:sz w:val="20"/>
                <w:szCs w:val="20"/>
              </w:rPr>
              <w:t>丰富群众文化生活</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5</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5</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hint="eastAsia"/>
                <w:color w:val="000000"/>
                <w:sz w:val="20"/>
                <w:szCs w:val="20"/>
              </w:rPr>
              <w:t>生态</w:t>
            </w:r>
            <w:r w:rsidRPr="009138DF">
              <w:rPr>
                <w:rFonts w:eastAsia="仿宋_GB2312"/>
                <w:color w:val="000000"/>
                <w:sz w:val="20"/>
                <w:szCs w:val="20"/>
              </w:rPr>
              <w:t>效益指标</w:t>
            </w: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sz w:val="20"/>
                <w:szCs w:val="20"/>
              </w:rPr>
              <w:t>对生态环境无不良影响</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sz w:val="20"/>
                <w:szCs w:val="20"/>
              </w:rPr>
              <w:t>对生态环境无不良影响</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sz w:val="20"/>
                <w:szCs w:val="20"/>
              </w:rPr>
              <w:t>对生态环境无不良影响</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5</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5</w:t>
            </w:r>
            <w:bookmarkStart w:id="1" w:name="_GoBack"/>
            <w:bookmarkEnd w:id="1"/>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可持续影响指标</w:t>
            </w: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ascii="仿宋" w:eastAsia="仿宋" w:hAnsi="仿宋" w:cs="仿宋" w:hint="eastAsia"/>
                <w:sz w:val="20"/>
                <w:szCs w:val="20"/>
              </w:rPr>
              <w:t>公共文化服务能力</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ascii="仿宋" w:eastAsia="仿宋" w:hAnsi="仿宋" w:cs="仿宋" w:hint="eastAsia"/>
                <w:color w:val="000000"/>
                <w:sz w:val="20"/>
                <w:szCs w:val="20"/>
              </w:rPr>
              <w:t>不断提升</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ascii="仿宋" w:eastAsia="仿宋" w:hAnsi="仿宋" w:cs="仿宋" w:hint="eastAsia"/>
                <w:color w:val="000000"/>
                <w:sz w:val="20"/>
                <w:szCs w:val="20"/>
              </w:rPr>
              <w:t>不断提升</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10</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10</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spacing w:line="300" w:lineRule="exact"/>
              <w:jc w:val="center"/>
              <w:rPr>
                <w:rFonts w:eastAsia="仿宋_GB2312"/>
                <w:color w:val="000000"/>
                <w:sz w:val="20"/>
                <w:szCs w:val="20"/>
              </w:rPr>
            </w:pPr>
          </w:p>
        </w:tc>
        <w:tc>
          <w:tcPr>
            <w:tcW w:w="1070" w:type="dxa"/>
            <w:vMerge w:val="restart"/>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满意度</w:t>
            </w:r>
          </w:p>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指标</w:t>
            </w:r>
          </w:p>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w:t>
            </w:r>
            <w:r w:rsidRPr="009138DF">
              <w:rPr>
                <w:rFonts w:eastAsia="仿宋_GB2312"/>
                <w:color w:val="000000"/>
                <w:sz w:val="20"/>
                <w:szCs w:val="20"/>
              </w:rPr>
              <w:t>10</w:t>
            </w:r>
            <w:r w:rsidRPr="009138DF">
              <w:rPr>
                <w:rFonts w:eastAsia="仿宋_GB2312"/>
                <w:color w:val="000000"/>
                <w:sz w:val="20"/>
                <w:szCs w:val="20"/>
              </w:rPr>
              <w:t>分）</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服务对象满意度</w:t>
            </w:r>
          </w:p>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color w:val="000000"/>
                <w:sz w:val="20"/>
                <w:szCs w:val="20"/>
              </w:rPr>
              <w:t>指标</w:t>
            </w: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sz w:val="20"/>
                <w:szCs w:val="20"/>
              </w:rPr>
            </w:pPr>
            <w:r w:rsidRPr="009138DF">
              <w:rPr>
                <w:rFonts w:eastAsia="仿宋_GB2312" w:hint="eastAsia"/>
                <w:color w:val="000000"/>
                <w:sz w:val="20"/>
                <w:szCs w:val="20"/>
              </w:rPr>
              <w:t>社会公众满意度</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sz w:val="20"/>
                <w:szCs w:val="20"/>
              </w:rPr>
            </w:pPr>
            <w:r w:rsidRPr="009138DF">
              <w:rPr>
                <w:rFonts w:eastAsia="仿宋_GB2312"/>
                <w:sz w:val="20"/>
                <w:szCs w:val="20"/>
              </w:rPr>
              <w:t>≥90%</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sz w:val="20"/>
                <w:szCs w:val="20"/>
              </w:rPr>
            </w:pPr>
            <w:r w:rsidRPr="009138DF">
              <w:rPr>
                <w:rFonts w:eastAsia="仿宋_GB2312" w:hint="eastAsia"/>
                <w:color w:val="000000"/>
                <w:sz w:val="20"/>
                <w:szCs w:val="20"/>
              </w:rPr>
              <w:t>91.02%</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5</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5</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1070" w:type="dxa"/>
            <w:vMerge/>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p>
        </w:tc>
        <w:tc>
          <w:tcPr>
            <w:tcW w:w="1571" w:type="dxa"/>
            <w:gridSpan w:val="2"/>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hint="eastAsia"/>
                <w:color w:val="000000"/>
                <w:sz w:val="20"/>
                <w:szCs w:val="20"/>
              </w:rPr>
              <w:t>项目周边居民满意度</w:t>
            </w:r>
          </w:p>
        </w:tc>
        <w:tc>
          <w:tcPr>
            <w:tcW w:w="904"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sz w:val="20"/>
                <w:szCs w:val="20"/>
              </w:rPr>
              <w:t>≥90%</w:t>
            </w:r>
          </w:p>
        </w:tc>
        <w:tc>
          <w:tcPr>
            <w:tcW w:w="1122" w:type="dxa"/>
            <w:tcBorders>
              <w:top w:val="single" w:sz="4" w:space="0" w:color="auto"/>
              <w:left w:val="single" w:sz="4" w:space="0" w:color="auto"/>
              <w:bottom w:val="single" w:sz="4" w:space="0" w:color="auto"/>
              <w:right w:val="single" w:sz="4" w:space="0" w:color="auto"/>
            </w:tcBorders>
            <w:vAlign w:val="center"/>
          </w:tcPr>
          <w:p w:rsidR="009138DF" w:rsidRPr="009138DF" w:rsidRDefault="009138DF" w:rsidP="005A24ED">
            <w:pPr>
              <w:widowControl/>
              <w:spacing w:line="300" w:lineRule="exact"/>
              <w:jc w:val="center"/>
              <w:rPr>
                <w:rFonts w:eastAsia="仿宋_GB2312"/>
                <w:color w:val="000000"/>
                <w:sz w:val="20"/>
                <w:szCs w:val="20"/>
              </w:rPr>
            </w:pPr>
            <w:r w:rsidRPr="009138DF">
              <w:rPr>
                <w:rFonts w:eastAsia="仿宋_GB2312" w:hint="eastAsia"/>
                <w:color w:val="000000"/>
                <w:sz w:val="20"/>
                <w:szCs w:val="20"/>
              </w:rPr>
              <w:t>90.01%</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5</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5</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r w:rsidR="009138DF" w:rsidTr="005A24ED">
        <w:trPr>
          <w:jc w:val="center"/>
        </w:trPr>
        <w:tc>
          <w:tcPr>
            <w:tcW w:w="6758" w:type="dxa"/>
            <w:gridSpan w:val="7"/>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总分</w:t>
            </w:r>
          </w:p>
        </w:tc>
        <w:tc>
          <w:tcPr>
            <w:tcW w:w="821"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color w:val="000000"/>
                <w:sz w:val="20"/>
                <w:szCs w:val="20"/>
              </w:rPr>
              <w:t>100</w:t>
            </w:r>
          </w:p>
        </w:tc>
        <w:tc>
          <w:tcPr>
            <w:tcW w:w="872"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r>
              <w:rPr>
                <w:rFonts w:eastAsia="仿宋_GB2312" w:hint="eastAsia"/>
                <w:color w:val="000000"/>
                <w:sz w:val="20"/>
                <w:szCs w:val="20"/>
              </w:rPr>
              <w:t>93.52</w:t>
            </w:r>
          </w:p>
        </w:tc>
        <w:tc>
          <w:tcPr>
            <w:tcW w:w="1400" w:type="dxa"/>
            <w:tcBorders>
              <w:top w:val="single" w:sz="4" w:space="0" w:color="auto"/>
              <w:left w:val="single" w:sz="4" w:space="0" w:color="auto"/>
              <w:bottom w:val="single" w:sz="4" w:space="0" w:color="auto"/>
              <w:right w:val="single" w:sz="4" w:space="0" w:color="auto"/>
            </w:tcBorders>
            <w:vAlign w:val="center"/>
          </w:tcPr>
          <w:p w:rsidR="009138DF" w:rsidRDefault="009138DF" w:rsidP="005A24ED">
            <w:pPr>
              <w:widowControl/>
              <w:spacing w:line="300" w:lineRule="exact"/>
              <w:jc w:val="center"/>
              <w:rPr>
                <w:rFonts w:eastAsia="仿宋_GB2312"/>
                <w:color w:val="000000"/>
                <w:sz w:val="20"/>
                <w:szCs w:val="20"/>
              </w:rPr>
            </w:pPr>
          </w:p>
        </w:tc>
      </w:tr>
    </w:tbl>
    <w:p w:rsidR="000B273C" w:rsidRDefault="009138DF" w:rsidP="009138DF">
      <w:pPr>
        <w:rPr>
          <w:rFonts w:eastAsia="仿宋_GB2312"/>
          <w:b/>
          <w:bCs/>
          <w:color w:val="000000"/>
          <w:kern w:val="0"/>
          <w:sz w:val="28"/>
          <w:szCs w:val="28"/>
        </w:rPr>
      </w:pPr>
      <w:r>
        <w:rPr>
          <w:rFonts w:eastAsia="仿宋_GB2312"/>
          <w:sz w:val="22"/>
        </w:rPr>
        <w:t>填表人：</w:t>
      </w:r>
      <w:proofErr w:type="gramStart"/>
      <w:r>
        <w:rPr>
          <w:rFonts w:eastAsia="仿宋_GB2312" w:hint="eastAsia"/>
          <w:sz w:val="22"/>
        </w:rPr>
        <w:t>游敏</w:t>
      </w:r>
      <w:proofErr w:type="gramEnd"/>
      <w:r>
        <w:rPr>
          <w:rFonts w:eastAsia="仿宋_GB2312"/>
          <w:sz w:val="22"/>
        </w:rPr>
        <w:t xml:space="preserve">  </w:t>
      </w:r>
      <w:r>
        <w:rPr>
          <w:rFonts w:eastAsia="仿宋_GB2312"/>
          <w:sz w:val="22"/>
        </w:rPr>
        <w:t>填报日期：</w:t>
      </w:r>
      <w:r>
        <w:rPr>
          <w:rFonts w:eastAsia="仿宋_GB2312" w:hint="eastAsia"/>
          <w:sz w:val="22"/>
        </w:rPr>
        <w:t>2024.5.30</w:t>
      </w:r>
      <w:r>
        <w:rPr>
          <w:rFonts w:eastAsia="仿宋_GB2312"/>
          <w:sz w:val="22"/>
        </w:rPr>
        <w:t xml:space="preserve">  </w:t>
      </w:r>
      <w:r>
        <w:rPr>
          <w:rFonts w:eastAsia="仿宋_GB2312"/>
          <w:sz w:val="22"/>
        </w:rPr>
        <w:t>联系电话：</w:t>
      </w:r>
      <w:r>
        <w:rPr>
          <w:rFonts w:eastAsia="仿宋_GB2312" w:hint="eastAsia"/>
          <w:sz w:val="22"/>
        </w:rPr>
        <w:t xml:space="preserve">17752878300 </w:t>
      </w:r>
      <w:r>
        <w:rPr>
          <w:rFonts w:eastAsia="仿宋_GB2312"/>
          <w:sz w:val="22"/>
        </w:rPr>
        <w:t xml:space="preserve"> </w:t>
      </w:r>
      <w:r>
        <w:rPr>
          <w:rFonts w:eastAsia="仿宋_GB2312"/>
          <w:sz w:val="22"/>
        </w:rPr>
        <w:t>单位负责人签字：</w:t>
      </w:r>
      <w:r>
        <w:rPr>
          <w:rFonts w:eastAsia="仿宋_GB2312" w:hint="eastAsia"/>
          <w:sz w:val="22"/>
        </w:rPr>
        <w:t>姜猛</w:t>
      </w:r>
    </w:p>
    <w:sectPr w:rsidR="000B273C" w:rsidSect="009138DF">
      <w:pgSz w:w="11905" w:h="16838"/>
      <w:pgMar w:top="1134" w:right="1418" w:bottom="1134" w:left="1418" w:header="851" w:footer="686" w:gutter="0"/>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A1B" w:rsidRDefault="00870A1B">
      <w:r>
        <w:separator/>
      </w:r>
    </w:p>
  </w:endnote>
  <w:endnote w:type="continuationSeparator" w:id="0">
    <w:p w:rsidR="00870A1B" w:rsidRDefault="0087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8E7A3040-AEFE-4C5D-8D62-7773B759B1CD}"/>
    <w:embedBold r:id="rId2" w:subsetted="1" w:fontKey="{632ED138-9E6B-400B-8411-5D5020344929}"/>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charset w:val="86"/>
    <w:family w:val="script"/>
    <w:pitch w:val="fixed"/>
    <w:sig w:usb0="00000001" w:usb1="080E0000" w:usb2="00000010" w:usb3="00000000" w:csb0="00040000" w:csb1="00000000"/>
    <w:embedRegular r:id="rId3" w:subsetted="1" w:fontKey="{58B11CBF-F483-4BA5-AD2B-958DE538B1E5}"/>
  </w:font>
  <w:font w:name="仿宋_GB2312">
    <w:altName w:val="仿宋"/>
    <w:charset w:val="86"/>
    <w:family w:val="modern"/>
    <w:pitch w:val="fixed"/>
    <w:sig w:usb0="00000001" w:usb1="080E0000" w:usb2="00000010" w:usb3="00000000" w:csb0="00040000" w:csb1="00000000"/>
    <w:embedRegular r:id="rId4" w:subsetted="1" w:fontKey="{3B55EEE9-46E5-479C-B62F-5F19BE13F8FF}"/>
    <w:embedBold r:id="rId5" w:subsetted="1" w:fontKey="{A9496F73-A60C-44D0-AEC9-B3A6BA123B3E}"/>
  </w:font>
  <w:font w:name="方正仿宋_GB2312">
    <w:altName w:val="Arial Unicode MS"/>
    <w:charset w:val="86"/>
    <w:family w:val="auto"/>
    <w:pitch w:val="default"/>
    <w:sig w:usb0="00000000" w:usb1="184F6CFA" w:usb2="00000012" w:usb3="00000000" w:csb0="00040001" w:csb1="00000000"/>
    <w:embedRegular r:id="rId6" w:subsetted="1" w:fontKey="{638F9C19-FE3B-4C6A-9758-C772FC7A4417}"/>
  </w:font>
  <w:font w:name="仿宋">
    <w:panose1 w:val="02010609060101010101"/>
    <w:charset w:val="86"/>
    <w:family w:val="modern"/>
    <w:pitch w:val="fixed"/>
    <w:sig w:usb0="800002BF" w:usb1="38CF7CFA" w:usb2="00000016" w:usb3="00000000" w:csb0="00040001" w:csb1="00000000"/>
    <w:embedRegular r:id="rId7" w:subsetted="1" w:fontKey="{42C5C8CA-1789-4EB0-9E01-0FFDA38F63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17" w:rsidRDefault="00EF0117">
    <w:pPr>
      <w:pStyle w:val="a6"/>
      <w:tabs>
        <w:tab w:val="clear" w:pos="4153"/>
        <w:tab w:val="clear" w:pos="8306"/>
        <w:tab w:val="center" w:pos="637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17" w:rsidRDefault="00EF0117">
    <w:pPr>
      <w:pStyle w:val="a6"/>
      <w:jc w:val="center"/>
    </w:pPr>
  </w:p>
  <w:p w:rsidR="00EF0117" w:rsidRDefault="00EF011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A1B" w:rsidRDefault="00870A1B">
      <w:r>
        <w:separator/>
      </w:r>
    </w:p>
  </w:footnote>
  <w:footnote w:type="continuationSeparator" w:id="0">
    <w:p w:rsidR="00870A1B" w:rsidRDefault="00870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58"/>
  <w:drawingGridVerticalSpacing w:val="29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2U3NWY5YzljOTFiYzdiYTMwNGYzY2Y4NDM3NzkifQ=="/>
  </w:docVars>
  <w:rsids>
    <w:rsidRoot w:val="00876677"/>
    <w:rsid w:val="00012B6A"/>
    <w:rsid w:val="000132BC"/>
    <w:rsid w:val="000138C3"/>
    <w:rsid w:val="00020EF1"/>
    <w:rsid w:val="00035D00"/>
    <w:rsid w:val="000456E0"/>
    <w:rsid w:val="0005404C"/>
    <w:rsid w:val="00070748"/>
    <w:rsid w:val="0007528A"/>
    <w:rsid w:val="00085FC3"/>
    <w:rsid w:val="000944A0"/>
    <w:rsid w:val="00095665"/>
    <w:rsid w:val="000A1DEC"/>
    <w:rsid w:val="000A3BB7"/>
    <w:rsid w:val="000B273C"/>
    <w:rsid w:val="000B4C95"/>
    <w:rsid w:val="000B4F2B"/>
    <w:rsid w:val="000C5C89"/>
    <w:rsid w:val="000D0E26"/>
    <w:rsid w:val="000D6C93"/>
    <w:rsid w:val="000D7254"/>
    <w:rsid w:val="000E348E"/>
    <w:rsid w:val="000E3C4D"/>
    <w:rsid w:val="000E4B93"/>
    <w:rsid w:val="000F1FD8"/>
    <w:rsid w:val="000F5FC5"/>
    <w:rsid w:val="000F6DC5"/>
    <w:rsid w:val="00100F7A"/>
    <w:rsid w:val="0010171A"/>
    <w:rsid w:val="00101EFD"/>
    <w:rsid w:val="001025E3"/>
    <w:rsid w:val="00112D0B"/>
    <w:rsid w:val="00113631"/>
    <w:rsid w:val="00115808"/>
    <w:rsid w:val="00122BDE"/>
    <w:rsid w:val="00127377"/>
    <w:rsid w:val="001340D2"/>
    <w:rsid w:val="001365F1"/>
    <w:rsid w:val="00157E7C"/>
    <w:rsid w:val="00162004"/>
    <w:rsid w:val="00171639"/>
    <w:rsid w:val="00174DD9"/>
    <w:rsid w:val="001805AC"/>
    <w:rsid w:val="00181DA4"/>
    <w:rsid w:val="00190E74"/>
    <w:rsid w:val="00191FD2"/>
    <w:rsid w:val="001C2264"/>
    <w:rsid w:val="001D1399"/>
    <w:rsid w:val="001E330D"/>
    <w:rsid w:val="001E7916"/>
    <w:rsid w:val="001E7D67"/>
    <w:rsid w:val="001F26B1"/>
    <w:rsid w:val="001F7754"/>
    <w:rsid w:val="00203645"/>
    <w:rsid w:val="00204EB7"/>
    <w:rsid w:val="00212F11"/>
    <w:rsid w:val="0021619E"/>
    <w:rsid w:val="0021678C"/>
    <w:rsid w:val="00216835"/>
    <w:rsid w:val="00216F7A"/>
    <w:rsid w:val="00226135"/>
    <w:rsid w:val="0022701D"/>
    <w:rsid w:val="00227427"/>
    <w:rsid w:val="0023020C"/>
    <w:rsid w:val="00233F86"/>
    <w:rsid w:val="00237CF1"/>
    <w:rsid w:val="00252243"/>
    <w:rsid w:val="0025368D"/>
    <w:rsid w:val="00255BFA"/>
    <w:rsid w:val="0026518D"/>
    <w:rsid w:val="00273C60"/>
    <w:rsid w:val="00274300"/>
    <w:rsid w:val="002773C0"/>
    <w:rsid w:val="00281086"/>
    <w:rsid w:val="002832E7"/>
    <w:rsid w:val="0028385F"/>
    <w:rsid w:val="002931EF"/>
    <w:rsid w:val="0029606B"/>
    <w:rsid w:val="002A2154"/>
    <w:rsid w:val="002A4108"/>
    <w:rsid w:val="002A7ADE"/>
    <w:rsid w:val="002B3FAC"/>
    <w:rsid w:val="002C5311"/>
    <w:rsid w:val="002D1CED"/>
    <w:rsid w:val="002E33CA"/>
    <w:rsid w:val="002E7E14"/>
    <w:rsid w:val="00301FED"/>
    <w:rsid w:val="00304DAF"/>
    <w:rsid w:val="00311145"/>
    <w:rsid w:val="0031400A"/>
    <w:rsid w:val="003212B1"/>
    <w:rsid w:val="00325989"/>
    <w:rsid w:val="00325EA3"/>
    <w:rsid w:val="003300B2"/>
    <w:rsid w:val="00331C90"/>
    <w:rsid w:val="003378E0"/>
    <w:rsid w:val="00347886"/>
    <w:rsid w:val="00360025"/>
    <w:rsid w:val="00361329"/>
    <w:rsid w:val="00363E0B"/>
    <w:rsid w:val="003700B5"/>
    <w:rsid w:val="00370DC9"/>
    <w:rsid w:val="0037289B"/>
    <w:rsid w:val="00372DED"/>
    <w:rsid w:val="0037758A"/>
    <w:rsid w:val="00377AF0"/>
    <w:rsid w:val="00377D94"/>
    <w:rsid w:val="00380030"/>
    <w:rsid w:val="00384778"/>
    <w:rsid w:val="003A189A"/>
    <w:rsid w:val="003A4900"/>
    <w:rsid w:val="003B4CD6"/>
    <w:rsid w:val="003C120D"/>
    <w:rsid w:val="003C69A0"/>
    <w:rsid w:val="003D15E0"/>
    <w:rsid w:val="003D28A0"/>
    <w:rsid w:val="003D671E"/>
    <w:rsid w:val="003D7FDB"/>
    <w:rsid w:val="004000BA"/>
    <w:rsid w:val="0040354E"/>
    <w:rsid w:val="0040367B"/>
    <w:rsid w:val="00404C7A"/>
    <w:rsid w:val="004107C9"/>
    <w:rsid w:val="004129C5"/>
    <w:rsid w:val="0041379A"/>
    <w:rsid w:val="00443D07"/>
    <w:rsid w:val="004467B6"/>
    <w:rsid w:val="00454933"/>
    <w:rsid w:val="004558F8"/>
    <w:rsid w:val="00460218"/>
    <w:rsid w:val="00475331"/>
    <w:rsid w:val="00475A32"/>
    <w:rsid w:val="00481B50"/>
    <w:rsid w:val="004B0AE0"/>
    <w:rsid w:val="004B6201"/>
    <w:rsid w:val="004B6AD6"/>
    <w:rsid w:val="004C7EAE"/>
    <w:rsid w:val="004E1780"/>
    <w:rsid w:val="004E57C2"/>
    <w:rsid w:val="004E7A9C"/>
    <w:rsid w:val="004F3312"/>
    <w:rsid w:val="004F4DBC"/>
    <w:rsid w:val="00503C7B"/>
    <w:rsid w:val="00505176"/>
    <w:rsid w:val="0051668B"/>
    <w:rsid w:val="0051775F"/>
    <w:rsid w:val="00520EEE"/>
    <w:rsid w:val="00524883"/>
    <w:rsid w:val="00525F1A"/>
    <w:rsid w:val="005270EA"/>
    <w:rsid w:val="005322AF"/>
    <w:rsid w:val="005350F9"/>
    <w:rsid w:val="00540060"/>
    <w:rsid w:val="005411CC"/>
    <w:rsid w:val="005572C5"/>
    <w:rsid w:val="00560FB7"/>
    <w:rsid w:val="00561E80"/>
    <w:rsid w:val="00564274"/>
    <w:rsid w:val="005645E8"/>
    <w:rsid w:val="00571071"/>
    <w:rsid w:val="0058325E"/>
    <w:rsid w:val="0058513F"/>
    <w:rsid w:val="005918A2"/>
    <w:rsid w:val="00596C3C"/>
    <w:rsid w:val="005A24ED"/>
    <w:rsid w:val="005B238E"/>
    <w:rsid w:val="005B3403"/>
    <w:rsid w:val="005B7DDA"/>
    <w:rsid w:val="005C1208"/>
    <w:rsid w:val="005D16AF"/>
    <w:rsid w:val="005D38C7"/>
    <w:rsid w:val="005D675F"/>
    <w:rsid w:val="005F0547"/>
    <w:rsid w:val="005F6510"/>
    <w:rsid w:val="006133F4"/>
    <w:rsid w:val="006313B2"/>
    <w:rsid w:val="00632602"/>
    <w:rsid w:val="0063402B"/>
    <w:rsid w:val="00634648"/>
    <w:rsid w:val="00660545"/>
    <w:rsid w:val="006657A1"/>
    <w:rsid w:val="00681701"/>
    <w:rsid w:val="00682243"/>
    <w:rsid w:val="00685A36"/>
    <w:rsid w:val="006A3319"/>
    <w:rsid w:val="006A522E"/>
    <w:rsid w:val="006D14C6"/>
    <w:rsid w:val="006D2AAA"/>
    <w:rsid w:val="006D5F89"/>
    <w:rsid w:val="006D7BED"/>
    <w:rsid w:val="006E164C"/>
    <w:rsid w:val="006E402B"/>
    <w:rsid w:val="006E71FC"/>
    <w:rsid w:val="006F16A5"/>
    <w:rsid w:val="006F2316"/>
    <w:rsid w:val="007002C5"/>
    <w:rsid w:val="00700797"/>
    <w:rsid w:val="00703C02"/>
    <w:rsid w:val="00711E51"/>
    <w:rsid w:val="00712A10"/>
    <w:rsid w:val="00717F87"/>
    <w:rsid w:val="007214BD"/>
    <w:rsid w:val="00722C07"/>
    <w:rsid w:val="0072518A"/>
    <w:rsid w:val="00731C75"/>
    <w:rsid w:val="00734D61"/>
    <w:rsid w:val="0073649B"/>
    <w:rsid w:val="0074132E"/>
    <w:rsid w:val="007414B3"/>
    <w:rsid w:val="007420F5"/>
    <w:rsid w:val="00751601"/>
    <w:rsid w:val="0076231F"/>
    <w:rsid w:val="007634E0"/>
    <w:rsid w:val="00766D3F"/>
    <w:rsid w:val="00776EC9"/>
    <w:rsid w:val="0079566C"/>
    <w:rsid w:val="0079700D"/>
    <w:rsid w:val="007A6294"/>
    <w:rsid w:val="007B28F9"/>
    <w:rsid w:val="007B47DA"/>
    <w:rsid w:val="007B5C5C"/>
    <w:rsid w:val="007C0A8E"/>
    <w:rsid w:val="007C31C9"/>
    <w:rsid w:val="007C52EE"/>
    <w:rsid w:val="007D2A3F"/>
    <w:rsid w:val="007D5557"/>
    <w:rsid w:val="007E4132"/>
    <w:rsid w:val="007E7408"/>
    <w:rsid w:val="007F07CC"/>
    <w:rsid w:val="007F76DB"/>
    <w:rsid w:val="008008BC"/>
    <w:rsid w:val="00804773"/>
    <w:rsid w:val="00804801"/>
    <w:rsid w:val="008067F8"/>
    <w:rsid w:val="0080788B"/>
    <w:rsid w:val="00810891"/>
    <w:rsid w:val="0082373B"/>
    <w:rsid w:val="00832590"/>
    <w:rsid w:val="00834205"/>
    <w:rsid w:val="008405E8"/>
    <w:rsid w:val="00842B95"/>
    <w:rsid w:val="00843619"/>
    <w:rsid w:val="00846BC5"/>
    <w:rsid w:val="008541AE"/>
    <w:rsid w:val="00862F5C"/>
    <w:rsid w:val="008649BD"/>
    <w:rsid w:val="00870A1B"/>
    <w:rsid w:val="00876677"/>
    <w:rsid w:val="00882CF4"/>
    <w:rsid w:val="00884896"/>
    <w:rsid w:val="00895F67"/>
    <w:rsid w:val="008A2CB8"/>
    <w:rsid w:val="008A35BF"/>
    <w:rsid w:val="008A4365"/>
    <w:rsid w:val="008B7FB3"/>
    <w:rsid w:val="008C20F8"/>
    <w:rsid w:val="008C4200"/>
    <w:rsid w:val="008C6147"/>
    <w:rsid w:val="008D4E96"/>
    <w:rsid w:val="008E0055"/>
    <w:rsid w:val="008E2104"/>
    <w:rsid w:val="008F598D"/>
    <w:rsid w:val="008F5D79"/>
    <w:rsid w:val="00900F81"/>
    <w:rsid w:val="00901CC0"/>
    <w:rsid w:val="00902133"/>
    <w:rsid w:val="009138DF"/>
    <w:rsid w:val="00913CB9"/>
    <w:rsid w:val="00930F5F"/>
    <w:rsid w:val="00931CFD"/>
    <w:rsid w:val="00932CED"/>
    <w:rsid w:val="00941830"/>
    <w:rsid w:val="00941F13"/>
    <w:rsid w:val="0094231F"/>
    <w:rsid w:val="009473C0"/>
    <w:rsid w:val="00965E10"/>
    <w:rsid w:val="009665FF"/>
    <w:rsid w:val="00980D49"/>
    <w:rsid w:val="009825B6"/>
    <w:rsid w:val="00983357"/>
    <w:rsid w:val="00987DB6"/>
    <w:rsid w:val="009972AC"/>
    <w:rsid w:val="009A14B7"/>
    <w:rsid w:val="009B0B0A"/>
    <w:rsid w:val="009B20F7"/>
    <w:rsid w:val="009C0532"/>
    <w:rsid w:val="009C05C1"/>
    <w:rsid w:val="009C18B6"/>
    <w:rsid w:val="009C720A"/>
    <w:rsid w:val="009E558B"/>
    <w:rsid w:val="009E5F5F"/>
    <w:rsid w:val="009E79D6"/>
    <w:rsid w:val="009F4F56"/>
    <w:rsid w:val="00A0420B"/>
    <w:rsid w:val="00A05268"/>
    <w:rsid w:val="00A05E06"/>
    <w:rsid w:val="00A12C56"/>
    <w:rsid w:val="00A15473"/>
    <w:rsid w:val="00A17257"/>
    <w:rsid w:val="00A23428"/>
    <w:rsid w:val="00A32923"/>
    <w:rsid w:val="00A34AAE"/>
    <w:rsid w:val="00A521AC"/>
    <w:rsid w:val="00A551CC"/>
    <w:rsid w:val="00A63314"/>
    <w:rsid w:val="00A673B1"/>
    <w:rsid w:val="00A716E6"/>
    <w:rsid w:val="00A83F83"/>
    <w:rsid w:val="00A84473"/>
    <w:rsid w:val="00A86D3C"/>
    <w:rsid w:val="00A87942"/>
    <w:rsid w:val="00AA156D"/>
    <w:rsid w:val="00AA1C84"/>
    <w:rsid w:val="00AA613E"/>
    <w:rsid w:val="00AB0B51"/>
    <w:rsid w:val="00AB7BA2"/>
    <w:rsid w:val="00AD1D25"/>
    <w:rsid w:val="00AD479D"/>
    <w:rsid w:val="00AD5AAD"/>
    <w:rsid w:val="00AE27B0"/>
    <w:rsid w:val="00AE43B0"/>
    <w:rsid w:val="00AE55BF"/>
    <w:rsid w:val="00AE7D7C"/>
    <w:rsid w:val="00AF2357"/>
    <w:rsid w:val="00AF5D84"/>
    <w:rsid w:val="00B01320"/>
    <w:rsid w:val="00B015C9"/>
    <w:rsid w:val="00B173D7"/>
    <w:rsid w:val="00B24742"/>
    <w:rsid w:val="00B2619A"/>
    <w:rsid w:val="00B26AC2"/>
    <w:rsid w:val="00B3142F"/>
    <w:rsid w:val="00B33255"/>
    <w:rsid w:val="00B43F87"/>
    <w:rsid w:val="00B45DBE"/>
    <w:rsid w:val="00B57C95"/>
    <w:rsid w:val="00B60C70"/>
    <w:rsid w:val="00B65075"/>
    <w:rsid w:val="00B67034"/>
    <w:rsid w:val="00B7642A"/>
    <w:rsid w:val="00B77DAA"/>
    <w:rsid w:val="00B77DDB"/>
    <w:rsid w:val="00B83B95"/>
    <w:rsid w:val="00B83C00"/>
    <w:rsid w:val="00BA016B"/>
    <w:rsid w:val="00BA2818"/>
    <w:rsid w:val="00BA3843"/>
    <w:rsid w:val="00BB5BD2"/>
    <w:rsid w:val="00BC583B"/>
    <w:rsid w:val="00BD0E4A"/>
    <w:rsid w:val="00BD125B"/>
    <w:rsid w:val="00BD5492"/>
    <w:rsid w:val="00BD7967"/>
    <w:rsid w:val="00BE4B53"/>
    <w:rsid w:val="00C00526"/>
    <w:rsid w:val="00C017DF"/>
    <w:rsid w:val="00C05BA8"/>
    <w:rsid w:val="00C06529"/>
    <w:rsid w:val="00C06E3D"/>
    <w:rsid w:val="00C1554A"/>
    <w:rsid w:val="00C2022F"/>
    <w:rsid w:val="00C25FA4"/>
    <w:rsid w:val="00C271B8"/>
    <w:rsid w:val="00C31822"/>
    <w:rsid w:val="00C4497A"/>
    <w:rsid w:val="00C47550"/>
    <w:rsid w:val="00C47B3D"/>
    <w:rsid w:val="00C526DC"/>
    <w:rsid w:val="00C55EC1"/>
    <w:rsid w:val="00C55F0D"/>
    <w:rsid w:val="00C73595"/>
    <w:rsid w:val="00C80032"/>
    <w:rsid w:val="00C8023E"/>
    <w:rsid w:val="00C835DD"/>
    <w:rsid w:val="00C85CB3"/>
    <w:rsid w:val="00CA4021"/>
    <w:rsid w:val="00CA7181"/>
    <w:rsid w:val="00CB082B"/>
    <w:rsid w:val="00CB5730"/>
    <w:rsid w:val="00CC0054"/>
    <w:rsid w:val="00CC36CF"/>
    <w:rsid w:val="00CC5363"/>
    <w:rsid w:val="00CC5CE9"/>
    <w:rsid w:val="00CC6368"/>
    <w:rsid w:val="00CD51D7"/>
    <w:rsid w:val="00CE0F16"/>
    <w:rsid w:val="00CE3D7A"/>
    <w:rsid w:val="00CF52EE"/>
    <w:rsid w:val="00CF5902"/>
    <w:rsid w:val="00CF6D30"/>
    <w:rsid w:val="00D01E1C"/>
    <w:rsid w:val="00D022A3"/>
    <w:rsid w:val="00D0565E"/>
    <w:rsid w:val="00D122B5"/>
    <w:rsid w:val="00D12998"/>
    <w:rsid w:val="00D138F2"/>
    <w:rsid w:val="00D16D6D"/>
    <w:rsid w:val="00D32C9E"/>
    <w:rsid w:val="00D32CFA"/>
    <w:rsid w:val="00D34B70"/>
    <w:rsid w:val="00D34F7D"/>
    <w:rsid w:val="00D36E9B"/>
    <w:rsid w:val="00D51884"/>
    <w:rsid w:val="00D6516B"/>
    <w:rsid w:val="00D657F2"/>
    <w:rsid w:val="00D70917"/>
    <w:rsid w:val="00D70E23"/>
    <w:rsid w:val="00D74163"/>
    <w:rsid w:val="00D75928"/>
    <w:rsid w:val="00D837D0"/>
    <w:rsid w:val="00D86A5D"/>
    <w:rsid w:val="00DA7C69"/>
    <w:rsid w:val="00DB6C3C"/>
    <w:rsid w:val="00DC1452"/>
    <w:rsid w:val="00DC46AD"/>
    <w:rsid w:val="00DC70DA"/>
    <w:rsid w:val="00DC736F"/>
    <w:rsid w:val="00DC7E5D"/>
    <w:rsid w:val="00DD3C03"/>
    <w:rsid w:val="00DE05CB"/>
    <w:rsid w:val="00DE6671"/>
    <w:rsid w:val="00DF2B47"/>
    <w:rsid w:val="00DF5BAC"/>
    <w:rsid w:val="00DF75CB"/>
    <w:rsid w:val="00E00DDA"/>
    <w:rsid w:val="00E024BA"/>
    <w:rsid w:val="00E13900"/>
    <w:rsid w:val="00E17D43"/>
    <w:rsid w:val="00E232CF"/>
    <w:rsid w:val="00E235DC"/>
    <w:rsid w:val="00E25DB9"/>
    <w:rsid w:val="00E37E35"/>
    <w:rsid w:val="00E539C1"/>
    <w:rsid w:val="00E640C3"/>
    <w:rsid w:val="00E679F4"/>
    <w:rsid w:val="00E71345"/>
    <w:rsid w:val="00E737FD"/>
    <w:rsid w:val="00E81312"/>
    <w:rsid w:val="00E832EE"/>
    <w:rsid w:val="00E854FF"/>
    <w:rsid w:val="00E90266"/>
    <w:rsid w:val="00E95CB6"/>
    <w:rsid w:val="00EA42C2"/>
    <w:rsid w:val="00EB2F6A"/>
    <w:rsid w:val="00EB3C95"/>
    <w:rsid w:val="00EB452A"/>
    <w:rsid w:val="00EC1574"/>
    <w:rsid w:val="00EC2AE7"/>
    <w:rsid w:val="00ED527F"/>
    <w:rsid w:val="00ED7142"/>
    <w:rsid w:val="00EE5D1A"/>
    <w:rsid w:val="00EE67DC"/>
    <w:rsid w:val="00EE67EC"/>
    <w:rsid w:val="00EF0117"/>
    <w:rsid w:val="00EF4D24"/>
    <w:rsid w:val="00F00F73"/>
    <w:rsid w:val="00F111A9"/>
    <w:rsid w:val="00F21245"/>
    <w:rsid w:val="00F22F84"/>
    <w:rsid w:val="00F22FE7"/>
    <w:rsid w:val="00F25EAC"/>
    <w:rsid w:val="00F26691"/>
    <w:rsid w:val="00F304DF"/>
    <w:rsid w:val="00F4169A"/>
    <w:rsid w:val="00F4453B"/>
    <w:rsid w:val="00F51E47"/>
    <w:rsid w:val="00F573FE"/>
    <w:rsid w:val="00F57ECB"/>
    <w:rsid w:val="00F57F2D"/>
    <w:rsid w:val="00F66BD3"/>
    <w:rsid w:val="00F75A3B"/>
    <w:rsid w:val="00F81DF2"/>
    <w:rsid w:val="00F84B8C"/>
    <w:rsid w:val="00F90556"/>
    <w:rsid w:val="00F921E5"/>
    <w:rsid w:val="00F92C93"/>
    <w:rsid w:val="00F94193"/>
    <w:rsid w:val="00FA0470"/>
    <w:rsid w:val="00FA18F4"/>
    <w:rsid w:val="00FB01C7"/>
    <w:rsid w:val="00FB1EC3"/>
    <w:rsid w:val="00FB2FF1"/>
    <w:rsid w:val="00FD3F07"/>
    <w:rsid w:val="00FD6D78"/>
    <w:rsid w:val="00FF36E6"/>
    <w:rsid w:val="00FF76BE"/>
    <w:rsid w:val="03A12B50"/>
    <w:rsid w:val="04A3068E"/>
    <w:rsid w:val="05C57378"/>
    <w:rsid w:val="05E92E6F"/>
    <w:rsid w:val="06C52A54"/>
    <w:rsid w:val="0A523FE8"/>
    <w:rsid w:val="0DA302E2"/>
    <w:rsid w:val="0FCE2E27"/>
    <w:rsid w:val="10AB3B78"/>
    <w:rsid w:val="124D3F0C"/>
    <w:rsid w:val="13650158"/>
    <w:rsid w:val="15004289"/>
    <w:rsid w:val="19351F1C"/>
    <w:rsid w:val="1ABF7926"/>
    <w:rsid w:val="1D1A310A"/>
    <w:rsid w:val="22421B7E"/>
    <w:rsid w:val="26B80F4E"/>
    <w:rsid w:val="28102FD0"/>
    <w:rsid w:val="2B1A1012"/>
    <w:rsid w:val="2C28137E"/>
    <w:rsid w:val="300624C5"/>
    <w:rsid w:val="30A10FC1"/>
    <w:rsid w:val="3149098A"/>
    <w:rsid w:val="31AD5EAB"/>
    <w:rsid w:val="322809A3"/>
    <w:rsid w:val="33D3273F"/>
    <w:rsid w:val="33FC4B0A"/>
    <w:rsid w:val="344A5CFC"/>
    <w:rsid w:val="3630731B"/>
    <w:rsid w:val="36846A78"/>
    <w:rsid w:val="37684E1F"/>
    <w:rsid w:val="399D078D"/>
    <w:rsid w:val="3A5038C4"/>
    <w:rsid w:val="3BBB651C"/>
    <w:rsid w:val="3D7F489D"/>
    <w:rsid w:val="3E47671C"/>
    <w:rsid w:val="45D76EDD"/>
    <w:rsid w:val="47914229"/>
    <w:rsid w:val="499175EB"/>
    <w:rsid w:val="4A11317F"/>
    <w:rsid w:val="4AFC7EBC"/>
    <w:rsid w:val="4CD3725C"/>
    <w:rsid w:val="4CE80350"/>
    <w:rsid w:val="4F911FF7"/>
    <w:rsid w:val="538F0A33"/>
    <w:rsid w:val="53AB21EA"/>
    <w:rsid w:val="554456DD"/>
    <w:rsid w:val="56B64FD0"/>
    <w:rsid w:val="58017218"/>
    <w:rsid w:val="58CF354E"/>
    <w:rsid w:val="5A180057"/>
    <w:rsid w:val="5A5431D3"/>
    <w:rsid w:val="5C5B04CB"/>
    <w:rsid w:val="5D8B22EE"/>
    <w:rsid w:val="5E360444"/>
    <w:rsid w:val="5F14582E"/>
    <w:rsid w:val="5FEB08F0"/>
    <w:rsid w:val="61E716D9"/>
    <w:rsid w:val="62DC5FFA"/>
    <w:rsid w:val="64AC3C06"/>
    <w:rsid w:val="6886249F"/>
    <w:rsid w:val="69196BBB"/>
    <w:rsid w:val="6A133DBD"/>
    <w:rsid w:val="6AB07C75"/>
    <w:rsid w:val="6B0D2B3D"/>
    <w:rsid w:val="6B2D7171"/>
    <w:rsid w:val="6B5C45CC"/>
    <w:rsid w:val="6D3065BA"/>
    <w:rsid w:val="71DF0F6A"/>
    <w:rsid w:val="72FA50DF"/>
    <w:rsid w:val="77237A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nhideWhenUsed="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6E0"/>
    <w:pPr>
      <w:widowControl w:val="0"/>
      <w:jc w:val="both"/>
    </w:pPr>
    <w:rPr>
      <w:kern w:val="2"/>
      <w:sz w:val="32"/>
      <w:szCs w:val="32"/>
    </w:rPr>
  </w:style>
  <w:style w:type="paragraph" w:styleId="1">
    <w:name w:val="heading 1"/>
    <w:basedOn w:val="a"/>
    <w:next w:val="a"/>
    <w:autoRedefine/>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unhideWhenUsed/>
    <w:qFormat/>
    <w:rPr>
      <w:rFonts w:ascii="Cambria" w:eastAsia="黑体" w:hAnsi="Cambria"/>
      <w:kern w:val="0"/>
      <w:sz w:val="20"/>
      <w:szCs w:val="20"/>
    </w:rPr>
  </w:style>
  <w:style w:type="paragraph" w:styleId="a4">
    <w:name w:val="Document Map"/>
    <w:basedOn w:val="a"/>
    <w:link w:val="Char"/>
    <w:autoRedefine/>
    <w:uiPriority w:val="99"/>
    <w:semiHidden/>
    <w:unhideWhenUsed/>
    <w:qFormat/>
    <w:rPr>
      <w:rFonts w:ascii="宋体"/>
      <w:sz w:val="18"/>
      <w:szCs w:val="18"/>
    </w:rPr>
  </w:style>
  <w:style w:type="paragraph" w:styleId="3">
    <w:name w:val="toc 3"/>
    <w:basedOn w:val="a"/>
    <w:next w:val="a"/>
    <w:autoRedefine/>
    <w:uiPriority w:val="39"/>
    <w:semiHidden/>
    <w:unhideWhenUsed/>
    <w:qFormat/>
    <w:pPr>
      <w:ind w:leftChars="400" w:left="840"/>
    </w:pPr>
  </w:style>
  <w:style w:type="paragraph" w:styleId="a5">
    <w:name w:val="Balloon Text"/>
    <w:basedOn w:val="a"/>
    <w:link w:val="Char0"/>
    <w:autoRedefine/>
    <w:uiPriority w:val="99"/>
    <w:semiHidden/>
    <w:unhideWhenUsed/>
    <w:qFormat/>
    <w:rPr>
      <w:sz w:val="18"/>
      <w:szCs w:val="18"/>
    </w:rPr>
  </w:style>
  <w:style w:type="paragraph" w:styleId="a6">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qFormat/>
    <w:pPr>
      <w:tabs>
        <w:tab w:val="right" w:leader="dot" w:pos="8778"/>
      </w:tabs>
      <w:spacing w:before="120" w:after="120"/>
    </w:pPr>
    <w:rPr>
      <w:b/>
      <w:caps/>
      <w:kern w:val="0"/>
      <w:sz w:val="36"/>
      <w:szCs w:val="20"/>
    </w:rPr>
  </w:style>
  <w:style w:type="paragraph" w:styleId="a8">
    <w:name w:val="Subtitle"/>
    <w:basedOn w:val="a"/>
    <w:next w:val="a"/>
    <w:link w:val="Char3"/>
    <w:autoRedefine/>
    <w:qFormat/>
    <w:pPr>
      <w:spacing w:before="240" w:after="60" w:line="312" w:lineRule="auto"/>
      <w:jc w:val="center"/>
      <w:outlineLvl w:val="1"/>
    </w:pPr>
    <w:rPr>
      <w:rFonts w:ascii="Cambria" w:hAnsi="Cambria"/>
      <w:b/>
      <w:bCs/>
      <w:kern w:val="28"/>
    </w:rPr>
  </w:style>
  <w:style w:type="paragraph" w:styleId="20">
    <w:name w:val="toc 2"/>
    <w:basedOn w:val="a"/>
    <w:next w:val="a"/>
    <w:autoRedefine/>
    <w:uiPriority w:val="39"/>
    <w:semiHidden/>
    <w:unhideWhenUsed/>
    <w:qFormat/>
    <w:pPr>
      <w:ind w:leftChars="200" w:left="420"/>
    </w:pPr>
  </w:style>
  <w:style w:type="paragraph" w:styleId="a9">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character" w:styleId="aa">
    <w:name w:val="page number"/>
    <w:basedOn w:val="a0"/>
    <w:autoRedefine/>
    <w:qFormat/>
  </w:style>
  <w:style w:type="character" w:styleId="ab">
    <w:name w:val="Hyperlink"/>
    <w:basedOn w:val="a0"/>
    <w:autoRedefine/>
    <w:uiPriority w:val="99"/>
    <w:unhideWhenUsed/>
    <w:qFormat/>
    <w:rPr>
      <w:color w:val="0000FF" w:themeColor="hyperlink"/>
      <w:u w:val="single"/>
    </w:rPr>
  </w:style>
  <w:style w:type="character" w:customStyle="1" w:styleId="Char2">
    <w:name w:val="页眉 Char"/>
    <w:link w:val="a7"/>
    <w:autoRedefine/>
    <w:uiPriority w:val="99"/>
    <w:qFormat/>
    <w:rPr>
      <w:sz w:val="18"/>
      <w:szCs w:val="18"/>
    </w:rPr>
  </w:style>
  <w:style w:type="character" w:customStyle="1" w:styleId="Char1">
    <w:name w:val="页脚 Char"/>
    <w:link w:val="a6"/>
    <w:autoRedefine/>
    <w:uiPriority w:val="99"/>
    <w:qFormat/>
    <w:rPr>
      <w:sz w:val="18"/>
      <w:szCs w:val="18"/>
    </w:rPr>
  </w:style>
  <w:style w:type="character" w:customStyle="1" w:styleId="Char3">
    <w:name w:val="副标题 Char"/>
    <w:link w:val="a8"/>
    <w:autoRedefine/>
    <w:qFormat/>
    <w:rPr>
      <w:rFonts w:ascii="Cambria" w:eastAsia="宋体" w:hAnsi="Cambria" w:cs="Times New Roman"/>
      <w:b/>
      <w:bCs/>
      <w:kern w:val="28"/>
      <w:sz w:val="32"/>
      <w:szCs w:val="32"/>
    </w:rPr>
  </w:style>
  <w:style w:type="paragraph" w:styleId="ac">
    <w:name w:val="List Paragraph"/>
    <w:basedOn w:val="a"/>
    <w:autoRedefine/>
    <w:uiPriority w:val="34"/>
    <w:qFormat/>
    <w:pPr>
      <w:ind w:firstLineChars="200" w:firstLine="420"/>
    </w:pPr>
  </w:style>
  <w:style w:type="character" w:customStyle="1" w:styleId="Char">
    <w:name w:val="文档结构图 Char"/>
    <w:basedOn w:val="a0"/>
    <w:link w:val="a4"/>
    <w:autoRedefine/>
    <w:uiPriority w:val="99"/>
    <w:semiHidden/>
    <w:qFormat/>
    <w:rPr>
      <w:rFonts w:ascii="宋体"/>
      <w:kern w:val="2"/>
      <w:sz w:val="18"/>
      <w:szCs w:val="18"/>
    </w:rPr>
  </w:style>
  <w:style w:type="character" w:customStyle="1" w:styleId="Char0">
    <w:name w:val="批注框文本 Char"/>
    <w:basedOn w:val="a0"/>
    <w:link w:val="a5"/>
    <w:autoRedefine/>
    <w:uiPriority w:val="99"/>
    <w:semiHidden/>
    <w:qFormat/>
    <w:rPr>
      <w:kern w:val="2"/>
      <w:sz w:val="18"/>
      <w:szCs w:val="18"/>
    </w:rPr>
  </w:style>
  <w:style w:type="paragraph" w:customStyle="1" w:styleId="WPSOffice1">
    <w:name w:val="WPSOffice手动目录 1"/>
    <w:autoRedefine/>
    <w:qFormat/>
    <w:rPr>
      <w:rFonts w:ascii="Calibri" w:hAnsi="Calibri"/>
    </w:rPr>
  </w:style>
  <w:style w:type="paragraph" w:customStyle="1" w:styleId="WPSOffice2">
    <w:name w:val="WPSOffice手动目录 2"/>
    <w:autoRedefine/>
    <w:qFormat/>
    <w:pPr>
      <w:ind w:leftChars="200" w:left="200"/>
    </w:pPr>
    <w:rPr>
      <w:rFonts w:ascii="Calibri" w:hAnsi="Calibri"/>
    </w:rPr>
  </w:style>
  <w:style w:type="paragraph" w:customStyle="1" w:styleId="WPSOffice3">
    <w:name w:val="WPSOffice手动目录 3"/>
    <w:autoRedefine/>
    <w:qFormat/>
    <w:pPr>
      <w:ind w:leftChars="400" w:left="400"/>
    </w:pPr>
    <w:rPr>
      <w:rFonts w:ascii="Calibri" w:hAnsi="Calibri"/>
    </w:rPr>
  </w:style>
  <w:style w:type="character" w:customStyle="1" w:styleId="font41">
    <w:name w:val="font41"/>
    <w:basedOn w:val="a0"/>
    <w:autoRedefine/>
    <w:qFormat/>
    <w:rPr>
      <w:rFonts w:ascii="宋体" w:eastAsia="宋体" w:hAnsi="宋体" w:cs="宋体" w:hint="eastAsia"/>
      <w:color w:val="000000"/>
      <w:sz w:val="20"/>
      <w:szCs w:val="20"/>
      <w:u w:val="none"/>
    </w:rPr>
  </w:style>
  <w:style w:type="character" w:customStyle="1" w:styleId="font31">
    <w:name w:val="font31"/>
    <w:basedOn w:val="a0"/>
    <w:autoRedefine/>
    <w:qFormat/>
    <w:rPr>
      <w:rFonts w:ascii="宋体" w:eastAsia="宋体" w:hAnsi="宋体" w:cs="宋体" w:hint="eastAsia"/>
      <w:color w:val="000000"/>
      <w:sz w:val="20"/>
      <w:szCs w:val="20"/>
      <w:u w:val="none"/>
    </w:rPr>
  </w:style>
  <w:style w:type="character" w:customStyle="1" w:styleId="font101">
    <w:name w:val="font101"/>
    <w:basedOn w:val="a0"/>
    <w:autoRedefine/>
    <w:qFormat/>
    <w:rPr>
      <w:rFonts w:ascii="宋体" w:eastAsia="宋体" w:hAnsi="宋体" w:cs="宋体" w:hint="eastAsia"/>
      <w:color w:val="000000"/>
      <w:sz w:val="22"/>
      <w:szCs w:val="22"/>
      <w:u w:val="none"/>
    </w:rPr>
  </w:style>
  <w:style w:type="character" w:customStyle="1" w:styleId="font21">
    <w:name w:val="font21"/>
    <w:basedOn w:val="a0"/>
    <w:autoRedefine/>
    <w:qFormat/>
    <w:rPr>
      <w:rFonts w:ascii="Times New Roman" w:hAnsi="Times New Roman" w:cs="Times New Roman" w:hint="default"/>
      <w:color w:val="000000"/>
      <w:sz w:val="22"/>
      <w:szCs w:val="22"/>
      <w:u w:val="none"/>
    </w:rPr>
  </w:style>
  <w:style w:type="character" w:customStyle="1" w:styleId="font51">
    <w:name w:val="font51"/>
    <w:basedOn w:val="a0"/>
    <w:autoRedefine/>
    <w:qFormat/>
    <w:rPr>
      <w:rFonts w:ascii="Times New Roman" w:hAnsi="Times New Roman" w:cs="Times New Roman" w:hint="default"/>
      <w:color w:val="000000"/>
      <w:sz w:val="24"/>
      <w:szCs w:val="24"/>
      <w:u w:val="none"/>
    </w:rPr>
  </w:style>
  <w:style w:type="character" w:customStyle="1" w:styleId="font01">
    <w:name w:val="font01"/>
    <w:basedOn w:val="a0"/>
    <w:autoRedefine/>
    <w:qFormat/>
    <w:rPr>
      <w:rFonts w:ascii="宋体" w:eastAsia="宋体" w:hAnsi="宋体" w:cs="宋体" w:hint="eastAsia"/>
      <w:color w:val="000000"/>
      <w:sz w:val="20"/>
      <w:szCs w:val="20"/>
      <w:u w:val="none"/>
    </w:rPr>
  </w:style>
  <w:style w:type="character" w:customStyle="1" w:styleId="font71">
    <w:name w:val="font71"/>
    <w:basedOn w:val="a0"/>
    <w:autoRedefine/>
    <w:qFormat/>
    <w:rPr>
      <w:rFonts w:ascii="宋体" w:eastAsia="宋体" w:hAnsi="宋体" w:cs="宋体" w:hint="eastAsia"/>
      <w:b/>
      <w:bCs/>
      <w:color w:val="000000"/>
      <w:sz w:val="32"/>
      <w:szCs w:val="32"/>
      <w:u w:val="none"/>
    </w:rPr>
  </w:style>
  <w:style w:type="character" w:customStyle="1" w:styleId="font11">
    <w:name w:val="font11"/>
    <w:basedOn w:val="a0"/>
    <w:autoRedefine/>
    <w:qFormat/>
    <w:rPr>
      <w:rFonts w:ascii="宋体" w:eastAsia="宋体" w:hAnsi="宋体" w:cs="宋体" w:hint="eastAsia"/>
      <w:color w:val="000000"/>
      <w:sz w:val="22"/>
      <w:szCs w:val="22"/>
      <w:u w:val="none"/>
    </w:rPr>
  </w:style>
  <w:style w:type="paragraph" w:customStyle="1" w:styleId="TableParagraph">
    <w:name w:val="Table Paragraph"/>
    <w:basedOn w:val="a"/>
    <w:autoRedefine/>
    <w:qFormat/>
    <w:rsid w:val="009138DF"/>
    <w:pPr>
      <w:autoSpaceDE w:val="0"/>
      <w:autoSpaceDN w:val="0"/>
      <w:jc w:val="left"/>
    </w:pPr>
    <w:rPr>
      <w:rFonts w:ascii="宋体" w:hAnsi="宋体" w:cs="宋体"/>
      <w:kern w:val="0"/>
      <w:sz w:val="22"/>
      <w:szCs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nhideWhenUsed="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6E0"/>
    <w:pPr>
      <w:widowControl w:val="0"/>
      <w:jc w:val="both"/>
    </w:pPr>
    <w:rPr>
      <w:kern w:val="2"/>
      <w:sz w:val="32"/>
      <w:szCs w:val="32"/>
    </w:rPr>
  </w:style>
  <w:style w:type="paragraph" w:styleId="1">
    <w:name w:val="heading 1"/>
    <w:basedOn w:val="a"/>
    <w:next w:val="a"/>
    <w:autoRedefine/>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unhideWhenUsed/>
    <w:qFormat/>
    <w:rPr>
      <w:rFonts w:ascii="Cambria" w:eastAsia="黑体" w:hAnsi="Cambria"/>
      <w:kern w:val="0"/>
      <w:sz w:val="20"/>
      <w:szCs w:val="20"/>
    </w:rPr>
  </w:style>
  <w:style w:type="paragraph" w:styleId="a4">
    <w:name w:val="Document Map"/>
    <w:basedOn w:val="a"/>
    <w:link w:val="Char"/>
    <w:autoRedefine/>
    <w:uiPriority w:val="99"/>
    <w:semiHidden/>
    <w:unhideWhenUsed/>
    <w:qFormat/>
    <w:rPr>
      <w:rFonts w:ascii="宋体"/>
      <w:sz w:val="18"/>
      <w:szCs w:val="18"/>
    </w:rPr>
  </w:style>
  <w:style w:type="paragraph" w:styleId="3">
    <w:name w:val="toc 3"/>
    <w:basedOn w:val="a"/>
    <w:next w:val="a"/>
    <w:autoRedefine/>
    <w:uiPriority w:val="39"/>
    <w:semiHidden/>
    <w:unhideWhenUsed/>
    <w:qFormat/>
    <w:pPr>
      <w:ind w:leftChars="400" w:left="840"/>
    </w:pPr>
  </w:style>
  <w:style w:type="paragraph" w:styleId="a5">
    <w:name w:val="Balloon Text"/>
    <w:basedOn w:val="a"/>
    <w:link w:val="Char0"/>
    <w:autoRedefine/>
    <w:uiPriority w:val="99"/>
    <w:semiHidden/>
    <w:unhideWhenUsed/>
    <w:qFormat/>
    <w:rPr>
      <w:sz w:val="18"/>
      <w:szCs w:val="18"/>
    </w:rPr>
  </w:style>
  <w:style w:type="paragraph" w:styleId="a6">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qFormat/>
    <w:pPr>
      <w:tabs>
        <w:tab w:val="right" w:leader="dot" w:pos="8778"/>
      </w:tabs>
      <w:spacing w:before="120" w:after="120"/>
    </w:pPr>
    <w:rPr>
      <w:b/>
      <w:caps/>
      <w:kern w:val="0"/>
      <w:sz w:val="36"/>
      <w:szCs w:val="20"/>
    </w:rPr>
  </w:style>
  <w:style w:type="paragraph" w:styleId="a8">
    <w:name w:val="Subtitle"/>
    <w:basedOn w:val="a"/>
    <w:next w:val="a"/>
    <w:link w:val="Char3"/>
    <w:autoRedefine/>
    <w:qFormat/>
    <w:pPr>
      <w:spacing w:before="240" w:after="60" w:line="312" w:lineRule="auto"/>
      <w:jc w:val="center"/>
      <w:outlineLvl w:val="1"/>
    </w:pPr>
    <w:rPr>
      <w:rFonts w:ascii="Cambria" w:hAnsi="Cambria"/>
      <w:b/>
      <w:bCs/>
      <w:kern w:val="28"/>
    </w:rPr>
  </w:style>
  <w:style w:type="paragraph" w:styleId="20">
    <w:name w:val="toc 2"/>
    <w:basedOn w:val="a"/>
    <w:next w:val="a"/>
    <w:autoRedefine/>
    <w:uiPriority w:val="39"/>
    <w:semiHidden/>
    <w:unhideWhenUsed/>
    <w:qFormat/>
    <w:pPr>
      <w:ind w:leftChars="200" w:left="420"/>
    </w:pPr>
  </w:style>
  <w:style w:type="paragraph" w:styleId="a9">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character" w:styleId="aa">
    <w:name w:val="page number"/>
    <w:basedOn w:val="a0"/>
    <w:autoRedefine/>
    <w:qFormat/>
  </w:style>
  <w:style w:type="character" w:styleId="ab">
    <w:name w:val="Hyperlink"/>
    <w:basedOn w:val="a0"/>
    <w:autoRedefine/>
    <w:uiPriority w:val="99"/>
    <w:unhideWhenUsed/>
    <w:qFormat/>
    <w:rPr>
      <w:color w:val="0000FF" w:themeColor="hyperlink"/>
      <w:u w:val="single"/>
    </w:rPr>
  </w:style>
  <w:style w:type="character" w:customStyle="1" w:styleId="Char2">
    <w:name w:val="页眉 Char"/>
    <w:link w:val="a7"/>
    <w:autoRedefine/>
    <w:uiPriority w:val="99"/>
    <w:qFormat/>
    <w:rPr>
      <w:sz w:val="18"/>
      <w:szCs w:val="18"/>
    </w:rPr>
  </w:style>
  <w:style w:type="character" w:customStyle="1" w:styleId="Char1">
    <w:name w:val="页脚 Char"/>
    <w:link w:val="a6"/>
    <w:autoRedefine/>
    <w:uiPriority w:val="99"/>
    <w:qFormat/>
    <w:rPr>
      <w:sz w:val="18"/>
      <w:szCs w:val="18"/>
    </w:rPr>
  </w:style>
  <w:style w:type="character" w:customStyle="1" w:styleId="Char3">
    <w:name w:val="副标题 Char"/>
    <w:link w:val="a8"/>
    <w:autoRedefine/>
    <w:qFormat/>
    <w:rPr>
      <w:rFonts w:ascii="Cambria" w:eastAsia="宋体" w:hAnsi="Cambria" w:cs="Times New Roman"/>
      <w:b/>
      <w:bCs/>
      <w:kern w:val="28"/>
      <w:sz w:val="32"/>
      <w:szCs w:val="32"/>
    </w:rPr>
  </w:style>
  <w:style w:type="paragraph" w:styleId="ac">
    <w:name w:val="List Paragraph"/>
    <w:basedOn w:val="a"/>
    <w:autoRedefine/>
    <w:uiPriority w:val="34"/>
    <w:qFormat/>
    <w:pPr>
      <w:ind w:firstLineChars="200" w:firstLine="420"/>
    </w:pPr>
  </w:style>
  <w:style w:type="character" w:customStyle="1" w:styleId="Char">
    <w:name w:val="文档结构图 Char"/>
    <w:basedOn w:val="a0"/>
    <w:link w:val="a4"/>
    <w:autoRedefine/>
    <w:uiPriority w:val="99"/>
    <w:semiHidden/>
    <w:qFormat/>
    <w:rPr>
      <w:rFonts w:ascii="宋体"/>
      <w:kern w:val="2"/>
      <w:sz w:val="18"/>
      <w:szCs w:val="18"/>
    </w:rPr>
  </w:style>
  <w:style w:type="character" w:customStyle="1" w:styleId="Char0">
    <w:name w:val="批注框文本 Char"/>
    <w:basedOn w:val="a0"/>
    <w:link w:val="a5"/>
    <w:autoRedefine/>
    <w:uiPriority w:val="99"/>
    <w:semiHidden/>
    <w:qFormat/>
    <w:rPr>
      <w:kern w:val="2"/>
      <w:sz w:val="18"/>
      <w:szCs w:val="18"/>
    </w:rPr>
  </w:style>
  <w:style w:type="paragraph" w:customStyle="1" w:styleId="WPSOffice1">
    <w:name w:val="WPSOffice手动目录 1"/>
    <w:autoRedefine/>
    <w:qFormat/>
    <w:rPr>
      <w:rFonts w:ascii="Calibri" w:hAnsi="Calibri"/>
    </w:rPr>
  </w:style>
  <w:style w:type="paragraph" w:customStyle="1" w:styleId="WPSOffice2">
    <w:name w:val="WPSOffice手动目录 2"/>
    <w:autoRedefine/>
    <w:qFormat/>
    <w:pPr>
      <w:ind w:leftChars="200" w:left="200"/>
    </w:pPr>
    <w:rPr>
      <w:rFonts w:ascii="Calibri" w:hAnsi="Calibri"/>
    </w:rPr>
  </w:style>
  <w:style w:type="paragraph" w:customStyle="1" w:styleId="WPSOffice3">
    <w:name w:val="WPSOffice手动目录 3"/>
    <w:autoRedefine/>
    <w:qFormat/>
    <w:pPr>
      <w:ind w:leftChars="400" w:left="400"/>
    </w:pPr>
    <w:rPr>
      <w:rFonts w:ascii="Calibri" w:hAnsi="Calibri"/>
    </w:rPr>
  </w:style>
  <w:style w:type="character" w:customStyle="1" w:styleId="font41">
    <w:name w:val="font41"/>
    <w:basedOn w:val="a0"/>
    <w:autoRedefine/>
    <w:qFormat/>
    <w:rPr>
      <w:rFonts w:ascii="宋体" w:eastAsia="宋体" w:hAnsi="宋体" w:cs="宋体" w:hint="eastAsia"/>
      <w:color w:val="000000"/>
      <w:sz w:val="20"/>
      <w:szCs w:val="20"/>
      <w:u w:val="none"/>
    </w:rPr>
  </w:style>
  <w:style w:type="character" w:customStyle="1" w:styleId="font31">
    <w:name w:val="font31"/>
    <w:basedOn w:val="a0"/>
    <w:autoRedefine/>
    <w:qFormat/>
    <w:rPr>
      <w:rFonts w:ascii="宋体" w:eastAsia="宋体" w:hAnsi="宋体" w:cs="宋体" w:hint="eastAsia"/>
      <w:color w:val="000000"/>
      <w:sz w:val="20"/>
      <w:szCs w:val="20"/>
      <w:u w:val="none"/>
    </w:rPr>
  </w:style>
  <w:style w:type="character" w:customStyle="1" w:styleId="font101">
    <w:name w:val="font101"/>
    <w:basedOn w:val="a0"/>
    <w:autoRedefine/>
    <w:qFormat/>
    <w:rPr>
      <w:rFonts w:ascii="宋体" w:eastAsia="宋体" w:hAnsi="宋体" w:cs="宋体" w:hint="eastAsia"/>
      <w:color w:val="000000"/>
      <w:sz w:val="22"/>
      <w:szCs w:val="22"/>
      <w:u w:val="none"/>
    </w:rPr>
  </w:style>
  <w:style w:type="character" w:customStyle="1" w:styleId="font21">
    <w:name w:val="font21"/>
    <w:basedOn w:val="a0"/>
    <w:autoRedefine/>
    <w:qFormat/>
    <w:rPr>
      <w:rFonts w:ascii="Times New Roman" w:hAnsi="Times New Roman" w:cs="Times New Roman" w:hint="default"/>
      <w:color w:val="000000"/>
      <w:sz w:val="22"/>
      <w:szCs w:val="22"/>
      <w:u w:val="none"/>
    </w:rPr>
  </w:style>
  <w:style w:type="character" w:customStyle="1" w:styleId="font51">
    <w:name w:val="font51"/>
    <w:basedOn w:val="a0"/>
    <w:autoRedefine/>
    <w:qFormat/>
    <w:rPr>
      <w:rFonts w:ascii="Times New Roman" w:hAnsi="Times New Roman" w:cs="Times New Roman" w:hint="default"/>
      <w:color w:val="000000"/>
      <w:sz w:val="24"/>
      <w:szCs w:val="24"/>
      <w:u w:val="none"/>
    </w:rPr>
  </w:style>
  <w:style w:type="character" w:customStyle="1" w:styleId="font01">
    <w:name w:val="font01"/>
    <w:basedOn w:val="a0"/>
    <w:autoRedefine/>
    <w:qFormat/>
    <w:rPr>
      <w:rFonts w:ascii="宋体" w:eastAsia="宋体" w:hAnsi="宋体" w:cs="宋体" w:hint="eastAsia"/>
      <w:color w:val="000000"/>
      <w:sz w:val="20"/>
      <w:szCs w:val="20"/>
      <w:u w:val="none"/>
    </w:rPr>
  </w:style>
  <w:style w:type="character" w:customStyle="1" w:styleId="font71">
    <w:name w:val="font71"/>
    <w:basedOn w:val="a0"/>
    <w:autoRedefine/>
    <w:qFormat/>
    <w:rPr>
      <w:rFonts w:ascii="宋体" w:eastAsia="宋体" w:hAnsi="宋体" w:cs="宋体" w:hint="eastAsia"/>
      <w:b/>
      <w:bCs/>
      <w:color w:val="000000"/>
      <w:sz w:val="32"/>
      <w:szCs w:val="32"/>
      <w:u w:val="none"/>
    </w:rPr>
  </w:style>
  <w:style w:type="character" w:customStyle="1" w:styleId="font11">
    <w:name w:val="font11"/>
    <w:basedOn w:val="a0"/>
    <w:autoRedefine/>
    <w:qFormat/>
    <w:rPr>
      <w:rFonts w:ascii="宋体" w:eastAsia="宋体" w:hAnsi="宋体" w:cs="宋体" w:hint="eastAsia"/>
      <w:color w:val="000000"/>
      <w:sz w:val="22"/>
      <w:szCs w:val="22"/>
      <w:u w:val="none"/>
    </w:rPr>
  </w:style>
  <w:style w:type="paragraph" w:customStyle="1" w:styleId="TableParagraph">
    <w:name w:val="Table Paragraph"/>
    <w:basedOn w:val="a"/>
    <w:autoRedefine/>
    <w:qFormat/>
    <w:rsid w:val="009138DF"/>
    <w:pPr>
      <w:autoSpaceDE w:val="0"/>
      <w:autoSpaceDN w:val="0"/>
      <w:jc w:val="left"/>
    </w:pPr>
    <w:rPr>
      <w:rFonts w:ascii="宋体" w:hAnsi="宋体" w:cs="宋体"/>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E888D-BF6D-4DF7-8DDA-7284E06D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1863</Words>
  <Characters>10621</Characters>
  <Application>Microsoft Office Word</Application>
  <DocSecurity>0</DocSecurity>
  <Lines>88</Lines>
  <Paragraphs>24</Paragraphs>
  <ScaleCrop>false</ScaleCrop>
  <Company>Sky123.Org</Company>
  <LinksUpToDate>false</LinksUpToDate>
  <CharactersWithSpaces>12460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Administrator</cp:lastModifiedBy>
  <cp:revision>5</cp:revision>
  <cp:lastPrinted>2024-06-07T08:38:00Z</cp:lastPrinted>
  <dcterms:created xsi:type="dcterms:W3CDTF">2024-06-07T08:30:00Z</dcterms:created>
  <dcterms:modified xsi:type="dcterms:W3CDTF">2024-06-07T09:07:00Z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738FCD06525949E78931E607FDB11772_13</vt:lpwstr>
  </property>
</Properties>
</file>