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78"/>
      </w:pPr>
      <w:r>
        <w:rPr>
          <w:rFonts w:ascii="微软雅黑" w:hAnsi="微软雅黑" w:eastAsia="微软雅黑" w:cs="微软雅黑"/>
          <w:sz w:val="18"/>
        </w:rPr>
        <w:t>附件2</w:t>
      </w:r>
    </w:p>
    <w:p>
      <w:pPr>
        <w:spacing w:after="0"/>
        <w:ind w:right="2237"/>
        <w:jc w:val="right"/>
      </w:pPr>
      <w:r>
        <w:rPr>
          <w:rFonts w:ascii="微软雅黑" w:hAnsi="微软雅黑" w:eastAsia="微软雅黑" w:cs="微软雅黑"/>
          <w:sz w:val="28"/>
        </w:rPr>
        <w:t>中央对地方转移支付区域绩效目标表</w:t>
      </w:r>
    </w:p>
    <w:p>
      <w:pPr>
        <w:spacing w:after="0"/>
        <w:ind w:left="552"/>
        <w:jc w:val="center"/>
      </w:pPr>
      <w:r>
        <w:rPr>
          <w:rFonts w:ascii="微软雅黑" w:hAnsi="微软雅黑" w:eastAsia="微软雅黑" w:cs="微软雅黑"/>
          <w:sz w:val="16"/>
        </w:rPr>
        <w:t>（2025年度）</w:t>
      </w:r>
    </w:p>
    <w:tbl>
      <w:tblPr>
        <w:tblStyle w:val="8"/>
        <w:tblW w:w="10111" w:type="dxa"/>
        <w:tblInd w:w="-55" w:type="dxa"/>
        <w:tblLayout w:type="autofit"/>
        <w:tblCellMar>
          <w:top w:w="131" w:type="dxa"/>
          <w:left w:w="11" w:type="dxa"/>
          <w:bottom w:w="97" w:type="dxa"/>
          <w:right w:w="0" w:type="dxa"/>
        </w:tblCellMar>
      </w:tblPr>
      <w:tblGrid>
        <w:gridCol w:w="825"/>
        <w:gridCol w:w="823"/>
        <w:gridCol w:w="1147"/>
        <w:gridCol w:w="845"/>
        <w:gridCol w:w="2065"/>
        <w:gridCol w:w="1251"/>
        <w:gridCol w:w="601"/>
        <w:gridCol w:w="2554"/>
      </w:tblGrid>
      <w:tr>
        <w:tblPrEx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471" w:hRule="atLeast"/>
        </w:trPr>
        <w:tc>
          <w:tcPr>
            <w:tcW w:w="36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4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项目名称</w:t>
            </w:r>
          </w:p>
        </w:tc>
        <w:tc>
          <w:tcPr>
            <w:tcW w:w="6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3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育儿补贴补助资金</w:t>
            </w:r>
          </w:p>
        </w:tc>
      </w:tr>
      <w:tr>
        <w:tblPrEx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463" w:hRule="atLeast"/>
        </w:trPr>
        <w:tc>
          <w:tcPr>
            <w:tcW w:w="36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5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中央主管部门</w:t>
            </w:r>
          </w:p>
        </w:tc>
        <w:tc>
          <w:tcPr>
            <w:tcW w:w="6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国家卫生健康委</w:t>
            </w:r>
          </w:p>
        </w:tc>
      </w:tr>
      <w:tr>
        <w:tblPrEx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464" w:hRule="atLeast"/>
        </w:trPr>
        <w:tc>
          <w:tcPr>
            <w:tcW w:w="36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9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省级财政部门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2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湖南省财政厅</w:t>
            </w:r>
          </w:p>
        </w:tc>
        <w:tc>
          <w:tcPr>
            <w:tcW w:w="1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74"/>
              <w:jc w:val="center"/>
              <w:rPr>
                <w:rFonts w:hint="eastAsia" w:eastAsia="SimSun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lang w:eastAsia="zh-CN"/>
              </w:rPr>
              <w:t>省级主管部门</w:t>
            </w:r>
          </w:p>
        </w:tc>
        <w:tc>
          <w:tcPr>
            <w:tcW w:w="31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湖南省卫生健康委</w:t>
            </w:r>
          </w:p>
        </w:tc>
      </w:tr>
      <w:tr>
        <w:tblPrEx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466" w:hRule="atLeast"/>
        </w:trPr>
        <w:tc>
          <w:tcPr>
            <w:tcW w:w="8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136"/>
              <w:ind w:left="230"/>
              <w:rPr>
                <w:rFonts w:hint="default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16"/>
              </w:rPr>
              <w:t>资金</w:t>
            </w:r>
            <w:r>
              <w:rPr>
                <w:rFonts w:hint="eastAsia" w:ascii="微软雅黑" w:hAnsi="微软雅黑" w:eastAsia="微软雅黑" w:cs="微软雅黑"/>
                <w:sz w:val="16"/>
                <w:lang w:eastAsia="zh-CN"/>
              </w:rPr>
              <w:t>情况（万元）</w:t>
            </w:r>
          </w:p>
        </w:tc>
        <w:tc>
          <w:tcPr>
            <w:tcW w:w="28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44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年度金额</w:t>
            </w: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:</w:t>
            </w:r>
          </w:p>
        </w:tc>
        <w:tc>
          <w:tcPr>
            <w:tcW w:w="6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46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28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5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其中：中央补助</w:t>
            </w:r>
          </w:p>
        </w:tc>
        <w:tc>
          <w:tcPr>
            <w:tcW w:w="6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6"/>
              <w:jc w:val="center"/>
              <w:rPr>
                <w:rFonts w:hint="default" w:eastAsia="SimSun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414180</w:t>
            </w:r>
          </w:p>
        </w:tc>
      </w:tr>
      <w:tr>
        <w:trPr>
          <w:trHeight w:val="45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28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47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地方补助</w:t>
            </w:r>
          </w:p>
        </w:tc>
        <w:tc>
          <w:tcPr>
            <w:tcW w:w="6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1385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49" w:hanging="206"/>
              <w:jc w:val="both"/>
            </w:pPr>
            <w:r>
              <w:rPr>
                <w:rFonts w:ascii="微软雅黑" w:hAnsi="微软雅黑" w:eastAsia="微软雅黑" w:cs="微软雅黑"/>
                <w:sz w:val="18"/>
              </w:rPr>
              <w:t>年度总体目标</w:t>
            </w:r>
          </w:p>
        </w:tc>
        <w:tc>
          <w:tcPr>
            <w:tcW w:w="928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目标：通过实施育</w:t>
            </w:r>
            <w:r>
              <w:rPr>
                <w:rFonts w:hint="eastAsia" w:ascii="微软雅黑" w:hAnsi="微软雅黑" w:eastAsia="微软雅黑" w:cs="微软雅黑"/>
                <w:sz w:val="18"/>
                <w:lang w:eastAsia="zh-CN"/>
              </w:rPr>
              <w:t>儿</w:t>
            </w:r>
            <w:r>
              <w:rPr>
                <w:rFonts w:ascii="微软雅黑" w:hAnsi="微软雅黑" w:eastAsia="微软雅黑" w:cs="微软雅黑"/>
                <w:sz w:val="18"/>
              </w:rPr>
              <w:t>补贴项目，支持降低家庭生育养育成本</w:t>
            </w:r>
            <w:r>
              <w:rPr>
                <w:rFonts w:hint="eastAsia" w:ascii="微软雅黑" w:hAnsi="微软雅黑" w:eastAsia="微软雅黑" w:cs="微软雅黑"/>
                <w:sz w:val="18"/>
                <w:lang w:eastAsia="zh-CN"/>
              </w:rPr>
              <w:t>，</w:t>
            </w:r>
            <w:r>
              <w:rPr>
                <w:rFonts w:ascii="微软雅黑" w:hAnsi="微软雅黑" w:eastAsia="微软雅黑" w:cs="微软雅黑"/>
                <w:sz w:val="18"/>
              </w:rPr>
              <w:t>推动完善生育支持政策体系，促进人口高质量发展</w:t>
            </w:r>
            <w:r>
              <w:rPr>
                <w:rFonts w:hint="eastAsia" w:ascii="微软雅黑" w:hAnsi="微软雅黑" w:eastAsia="微软雅黑" w:cs="微软雅黑"/>
                <w:sz w:val="18"/>
                <w:lang w:eastAsia="zh-CN"/>
              </w:rPr>
              <w:t>。</w:t>
            </w:r>
          </w:p>
        </w:tc>
      </w:tr>
      <w:tr>
        <w:trPr>
          <w:trHeight w:val="685" w:hRule="atLeast"/>
        </w:trPr>
        <w:tc>
          <w:tcPr>
            <w:tcW w:w="8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12" w:right="166"/>
            </w:pPr>
            <w:r>
              <w:rPr>
                <w:rFonts w:ascii="微软雅黑" w:hAnsi="微软雅黑" w:eastAsia="微软雅黑" w:cs="微软雅黑"/>
                <w:sz w:val="18"/>
              </w:rPr>
              <w:t>绩效指标</w:t>
            </w:r>
          </w:p>
        </w:tc>
        <w:tc>
          <w:tcPr>
            <w:tcW w:w="8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>
            <w:pPr>
              <w:spacing w:after="0"/>
              <w:ind w:left="230"/>
            </w:pPr>
            <w:r>
              <w:rPr>
                <w:rFonts w:ascii="微软雅黑" w:hAnsi="微软雅黑" w:eastAsia="微软雅黑" w:cs="微软雅黑"/>
                <w:sz w:val="18"/>
              </w:rPr>
              <w:t>指标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05"/>
            </w:pPr>
            <w:r>
              <w:rPr>
                <w:rFonts w:ascii="微软雅黑" w:hAnsi="微软雅黑" w:eastAsia="微软雅黑" w:cs="微软雅黑"/>
                <w:sz w:val="16"/>
              </w:rPr>
              <w:t>二级指标</w:t>
            </w:r>
          </w:p>
        </w:tc>
        <w:tc>
          <w:tcPr>
            <w:tcW w:w="47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2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三级指标</w:t>
            </w:r>
          </w:p>
        </w:tc>
        <w:tc>
          <w:tcPr>
            <w:tcW w:w="2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8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指标值</w:t>
            </w:r>
          </w:p>
        </w:tc>
      </w:tr>
      <w:tr>
        <w:tblPrEx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78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8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26" w:right="86"/>
              <w:jc w:val="both"/>
            </w:pPr>
            <w:r>
              <w:rPr>
                <w:rFonts w:hint="eastAsia" w:ascii="微软雅黑" w:hAnsi="微软雅黑" w:eastAsia="微软雅黑" w:cs="微软雅黑"/>
                <w:sz w:val="18"/>
                <w:lang w:eastAsia="zh-CN"/>
              </w:rPr>
              <w:t>产出</w:t>
            </w:r>
            <w:r>
              <w:rPr>
                <w:rFonts w:ascii="微软雅黑" w:hAnsi="微软雅黑" w:eastAsia="微软雅黑" w:cs="微软雅黑"/>
                <w:sz w:val="18"/>
              </w:rPr>
              <w:t>指标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05"/>
            </w:pPr>
            <w:r>
              <w:rPr>
                <w:rFonts w:ascii="微软雅黑" w:hAnsi="微软雅黑" w:eastAsia="微软雅黑" w:cs="微软雅黑"/>
                <w:sz w:val="18"/>
              </w:rPr>
              <w:t>数量指标</w:t>
            </w:r>
          </w:p>
        </w:tc>
        <w:tc>
          <w:tcPr>
            <w:tcW w:w="47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1"/>
            </w:pPr>
            <w:r>
              <w:rPr>
                <w:rFonts w:ascii="微软雅黑" w:hAnsi="微软雅黑" w:eastAsia="微软雅黑" w:cs="微软雅黑"/>
                <w:sz w:val="18"/>
              </w:rPr>
              <w:t>符合条件的申领人育</w:t>
            </w:r>
            <w:r>
              <w:rPr>
                <w:rFonts w:hint="eastAsia" w:ascii="微软雅黑" w:hAnsi="微软雅黑" w:eastAsia="微软雅黑" w:cs="微软雅黑"/>
                <w:sz w:val="18"/>
                <w:lang w:eastAsia="zh-CN"/>
              </w:rPr>
              <w:t>儿</w:t>
            </w:r>
            <w:r>
              <w:rPr>
                <w:rFonts w:ascii="微软雅黑" w:hAnsi="微软雅黑" w:eastAsia="微软雅黑" w:cs="微软雅黑"/>
                <w:sz w:val="18"/>
              </w:rPr>
              <w:t>补贴实际发放率</w:t>
            </w:r>
          </w:p>
        </w:tc>
        <w:tc>
          <w:tcPr>
            <w:tcW w:w="2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"/>
              <w:jc w:val="center"/>
              <w:rPr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18"/>
                <w:szCs w:val="28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8"/>
                <w:szCs w:val="28"/>
              </w:rPr>
              <w:t>90％</w:t>
            </w:r>
          </w:p>
        </w:tc>
      </w:tr>
      <w:tr>
        <w:trPr>
          <w:trHeight w:val="7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00"/>
            </w:pPr>
            <w:r>
              <w:rPr>
                <w:rFonts w:ascii="微软雅黑" w:hAnsi="微软雅黑" w:eastAsia="微软雅黑" w:cs="微软雅黑"/>
                <w:sz w:val="16"/>
              </w:rPr>
              <w:t>时效指标</w:t>
            </w:r>
          </w:p>
        </w:tc>
        <w:tc>
          <w:tcPr>
            <w:tcW w:w="47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1"/>
            </w:pPr>
            <w:r>
              <w:rPr>
                <w:rFonts w:ascii="微软雅黑" w:hAnsi="微软雅黑" w:eastAsia="微软雅黑" w:cs="微软雅黑"/>
                <w:sz w:val="18"/>
              </w:rPr>
              <w:t>育</w:t>
            </w:r>
            <w:r>
              <w:rPr>
                <w:rFonts w:hint="eastAsia" w:ascii="微软雅黑" w:hAnsi="微软雅黑" w:eastAsia="微软雅黑" w:cs="微软雅黑"/>
                <w:sz w:val="18"/>
                <w:lang w:eastAsia="zh-CN"/>
              </w:rPr>
              <w:t>儿</w:t>
            </w:r>
            <w:r>
              <w:rPr>
                <w:rFonts w:ascii="微软雅黑" w:hAnsi="微软雅黑" w:eastAsia="微软雅黑" w:cs="微软雅黑"/>
                <w:sz w:val="18"/>
              </w:rPr>
              <w:t>补贴发放频次</w:t>
            </w:r>
          </w:p>
        </w:tc>
        <w:tc>
          <w:tcPr>
            <w:tcW w:w="2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6"/>
              <w:jc w:val="center"/>
              <w:rPr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8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20"/>
                <w:szCs w:val="28"/>
              </w:rPr>
              <w:t>1次/季度</w:t>
            </w:r>
          </w:p>
        </w:tc>
      </w:tr>
      <w:tr>
        <w:trPr>
          <w:trHeight w:val="7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8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37" w:right="151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成本指标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95"/>
            </w:pPr>
            <w:r>
              <w:rPr>
                <w:rFonts w:ascii="微软雅黑" w:hAnsi="微软雅黑" w:eastAsia="微软雅黑" w:cs="微软雅黑"/>
                <w:sz w:val="18"/>
              </w:rPr>
              <w:t>成本指标</w:t>
            </w:r>
          </w:p>
        </w:tc>
        <w:tc>
          <w:tcPr>
            <w:tcW w:w="47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1"/>
            </w:pPr>
            <w:r>
              <w:rPr>
                <w:rFonts w:ascii="微软雅黑" w:hAnsi="微软雅黑" w:eastAsia="微软雅黑" w:cs="微软雅黑"/>
                <w:sz w:val="18"/>
              </w:rPr>
              <w:t>育</w:t>
            </w:r>
            <w:r>
              <w:rPr>
                <w:rFonts w:hint="eastAsia" w:ascii="微软雅黑" w:hAnsi="微软雅黑" w:eastAsia="微软雅黑" w:cs="微软雅黑"/>
                <w:sz w:val="18"/>
                <w:lang w:eastAsia="zh-CN"/>
              </w:rPr>
              <w:t>儿</w:t>
            </w:r>
            <w:r>
              <w:rPr>
                <w:rFonts w:ascii="微软雅黑" w:hAnsi="微软雅黑" w:eastAsia="微软雅黑" w:cs="微软雅黑"/>
                <w:sz w:val="18"/>
              </w:rPr>
              <w:t>补贴国家基础标准</w:t>
            </w:r>
          </w:p>
        </w:tc>
        <w:tc>
          <w:tcPr>
            <w:tcW w:w="2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6"/>
              <w:jc w:val="center"/>
              <w:rPr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18"/>
                <w:szCs w:val="28"/>
              </w:rPr>
              <w:t>3600元/人/年</w:t>
            </w:r>
          </w:p>
        </w:tc>
      </w:tr>
      <w:tr>
        <w:trPr>
          <w:trHeight w:val="78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8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21" w:right="82" w:firstLine="5"/>
            </w:pPr>
            <w:r>
              <w:rPr>
                <w:rFonts w:ascii="微软雅黑" w:hAnsi="微软雅黑" w:eastAsia="微软雅黑" w:cs="微软雅黑"/>
                <w:sz w:val="16"/>
              </w:rPr>
              <w:t>效益指标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77" w:right="62" w:hanging="182"/>
              <w:jc w:val="both"/>
            </w:pPr>
            <w:r>
              <w:rPr>
                <w:rFonts w:hint="eastAsia" w:ascii="微软雅黑" w:hAnsi="微软雅黑" w:eastAsia="微软雅黑" w:cs="微软雅黑"/>
                <w:sz w:val="18"/>
                <w:lang w:eastAsia="zh-CN"/>
              </w:rPr>
              <w:t>社会效益</w:t>
            </w:r>
            <w:r>
              <w:rPr>
                <w:rFonts w:ascii="微软雅黑" w:hAnsi="微软雅黑" w:eastAsia="微软雅黑" w:cs="微软雅黑"/>
                <w:sz w:val="18"/>
              </w:rPr>
              <w:t>指标</w:t>
            </w:r>
          </w:p>
        </w:tc>
        <w:tc>
          <w:tcPr>
            <w:tcW w:w="47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7"/>
            </w:pPr>
            <w:r>
              <w:rPr>
                <w:rFonts w:ascii="微软雅黑" w:hAnsi="微软雅黑" w:eastAsia="微软雅黑" w:cs="微软雅黑"/>
                <w:sz w:val="18"/>
              </w:rPr>
              <w:t>政策知晓率</w:t>
            </w:r>
          </w:p>
        </w:tc>
        <w:tc>
          <w:tcPr>
            <w:tcW w:w="2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1"/>
              <w:jc w:val="center"/>
              <w:rPr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8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8"/>
                <w:szCs w:val="28"/>
              </w:rPr>
              <w:t>90％</w:t>
            </w:r>
          </w:p>
        </w:tc>
      </w:tr>
      <w:tr>
        <w:trPr>
          <w:trHeight w:val="78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72" w:hanging="278"/>
            </w:pPr>
            <w:r>
              <w:rPr>
                <w:rFonts w:ascii="微软雅黑" w:hAnsi="微软雅黑" w:eastAsia="微软雅黑" w:cs="微软雅黑"/>
                <w:sz w:val="18"/>
              </w:rPr>
              <w:t>可持续影响指标</w:t>
            </w:r>
          </w:p>
        </w:tc>
        <w:tc>
          <w:tcPr>
            <w:tcW w:w="47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7"/>
            </w:pPr>
            <w:r>
              <w:rPr>
                <w:rFonts w:ascii="微软雅黑" w:hAnsi="微软雅黑" w:eastAsia="微软雅黑" w:cs="微软雅黑"/>
                <w:sz w:val="18"/>
              </w:rPr>
              <w:t>促进降低家庭生育养育成本，构建生育友好型社会</w:t>
            </w:r>
          </w:p>
        </w:tc>
        <w:tc>
          <w:tcPr>
            <w:tcW w:w="2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35"/>
              <w:jc w:val="center"/>
              <w:rPr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20"/>
                <w:szCs w:val="28"/>
              </w:rPr>
              <w:t>持续推动</w:t>
            </w:r>
          </w:p>
        </w:tc>
      </w:tr>
      <w:tr>
        <w:trPr>
          <w:trHeight w:val="7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8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21" w:hanging="101"/>
              <w:jc w:val="both"/>
            </w:pPr>
            <w:r>
              <w:rPr>
                <w:rFonts w:ascii="微软雅黑" w:hAnsi="微软雅黑" w:eastAsia="微软雅黑" w:cs="微软雅黑"/>
                <w:sz w:val="18"/>
              </w:rPr>
              <w:t>满意度指标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95" w:hanging="101"/>
              <w:jc w:val="both"/>
            </w:pPr>
            <w:r>
              <w:rPr>
                <w:rFonts w:ascii="微软雅黑" w:hAnsi="微软雅黑" w:eastAsia="微软雅黑" w:cs="微软雅黑"/>
                <w:sz w:val="18"/>
              </w:rPr>
              <w:t>服务对象满意度指标</w:t>
            </w:r>
          </w:p>
        </w:tc>
        <w:tc>
          <w:tcPr>
            <w:tcW w:w="47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7"/>
            </w:pPr>
            <w:r>
              <w:rPr>
                <w:rFonts w:ascii="微软雅黑" w:hAnsi="微软雅黑" w:eastAsia="微软雅黑" w:cs="微软雅黑"/>
                <w:sz w:val="18"/>
              </w:rPr>
              <w:t>育</w:t>
            </w:r>
            <w:r>
              <w:rPr>
                <w:rFonts w:hint="eastAsia" w:ascii="微软雅黑" w:hAnsi="微软雅黑" w:eastAsia="微软雅黑" w:cs="微软雅黑"/>
                <w:sz w:val="18"/>
                <w:lang w:eastAsia="zh-CN"/>
              </w:rPr>
              <w:t>儿</w:t>
            </w:r>
            <w:r>
              <w:rPr>
                <w:rFonts w:ascii="微软雅黑" w:hAnsi="微软雅黑" w:eastAsia="微软雅黑" w:cs="微软雅黑"/>
                <w:sz w:val="18"/>
              </w:rPr>
              <w:t>补贴领取对象满意度</w:t>
            </w:r>
          </w:p>
        </w:tc>
        <w:tc>
          <w:tcPr>
            <w:tcW w:w="2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21"/>
              <w:jc w:val="center"/>
              <w:rPr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8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8"/>
                <w:szCs w:val="28"/>
              </w:rPr>
              <w:t>90％</w:t>
            </w:r>
          </w:p>
        </w:tc>
      </w:tr>
    </w:tbl>
    <w:p/>
    <w:sectPr>
      <w:pgSz w:w="11904" w:h="16834"/>
      <w:pgMar w:top="305" w:right="1435" w:bottom="952" w:left="101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5E"/>
    <w:rsid w:val="0008178E"/>
    <w:rsid w:val="0019565E"/>
    <w:rsid w:val="00564545"/>
    <w:rsid w:val="009B3BD5"/>
    <w:rsid w:val="5FC9A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link w:val="7"/>
    <w:qFormat/>
    <w:uiPriority w:val="9"/>
    <w:pPr>
      <w:keepNext/>
      <w:keepLines/>
      <w:spacing w:after="534" w:line="216" w:lineRule="auto"/>
      <w:ind w:left="2127" w:right="293" w:hanging="994"/>
      <w:outlineLvl w:val="0"/>
    </w:pPr>
    <w:rPr>
      <w:rFonts w:ascii="微软雅黑" w:hAnsi="微软雅黑" w:eastAsia="微软雅黑" w:cs="微软雅黑"/>
      <w:color w:val="000000"/>
      <w:kern w:val="2"/>
      <w:sz w:val="44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44"/>
    </w:rPr>
  </w:style>
  <w:style w:type="table" w:customStyle="1" w:styleId="8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231</Characters>
  <Lines>46</Lines>
  <Paragraphs>51</Paragraphs>
  <TotalTime>1</TotalTime>
  <ScaleCrop>false</ScaleCrop>
  <LinksUpToDate>false</LinksUpToDate>
  <CharactersWithSpaces>360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2025-09-19T16:32:00Z</dcterms:created>
  <dc:creator>珊珊 龙</dc:creator>
  <cp:lastModifiedBy>greatwall</cp:lastModifiedBy>
  <dcterms:modified xsi:type="dcterms:W3CDTF">2025-09-19T16:43:40Z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140641EF1A0C2BBBBC17CD683907BB24</vt:lpwstr>
  </property>
</Properties>
</file>